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7F885" w14:textId="4EDA102E" w:rsidR="004533E7" w:rsidRPr="00FC28D3" w:rsidRDefault="004533E7" w:rsidP="00FC28D3">
      <w:pPr>
        <w:pStyle w:val="Heading1"/>
        <w:spacing w:before="0"/>
        <w:jc w:val="center"/>
        <w:rPr>
          <w:rFonts w:asciiTheme="majorBidi" w:hAnsiTheme="majorBidi"/>
        </w:rPr>
      </w:pPr>
      <w:bookmarkStart w:id="0" w:name="_Hlk162467236"/>
      <w:r w:rsidRPr="00FC28D3">
        <w:rPr>
          <w:rFonts w:asciiTheme="majorBidi" w:hAnsiTheme="majorBidi"/>
        </w:rPr>
        <w:t>Islam</w:t>
      </w:r>
      <w:r w:rsidR="00C95ACC">
        <w:rPr>
          <w:rFonts w:asciiTheme="majorBidi" w:hAnsiTheme="majorBidi"/>
        </w:rPr>
        <w:t>:</w:t>
      </w:r>
      <w:r w:rsidRPr="00FC28D3">
        <w:rPr>
          <w:rFonts w:asciiTheme="majorBidi" w:hAnsiTheme="majorBidi"/>
        </w:rPr>
        <w:t xml:space="preserve"> A Solidarity Factor</w:t>
      </w:r>
      <w:bookmarkEnd w:id="0"/>
      <w:r w:rsidRPr="00FC28D3">
        <w:rPr>
          <w:rFonts w:asciiTheme="majorBidi" w:hAnsiTheme="majorBidi"/>
        </w:rPr>
        <w:t xml:space="preserve"> in West African History</w:t>
      </w:r>
    </w:p>
    <w:p w14:paraId="3C8EA4C1" w14:textId="77777777" w:rsidR="001F0F6E" w:rsidRPr="006D4A83" w:rsidRDefault="001F0F6E" w:rsidP="0035154F">
      <w:pPr>
        <w:spacing w:after="0"/>
        <w:rPr>
          <w:rFonts w:asciiTheme="majorBidi" w:hAnsiTheme="majorBidi" w:cstheme="majorBidi"/>
          <w:color w:val="000000" w:themeColor="text1"/>
          <w:sz w:val="24"/>
          <w:szCs w:val="24"/>
        </w:rPr>
      </w:pPr>
    </w:p>
    <w:p w14:paraId="700D2C52" w14:textId="77777777" w:rsidR="00746788" w:rsidRDefault="00746788" w:rsidP="00562379">
      <w:pPr>
        <w:spacing w:after="0"/>
        <w:jc w:val="center"/>
        <w:rPr>
          <w:rFonts w:asciiTheme="majorBidi" w:hAnsiTheme="majorBidi" w:cstheme="majorBidi"/>
          <w:color w:val="000000" w:themeColor="text1"/>
          <w:sz w:val="24"/>
          <w:szCs w:val="24"/>
        </w:rPr>
      </w:pPr>
      <w:r w:rsidRPr="00746788">
        <w:rPr>
          <w:rFonts w:asciiTheme="majorBidi" w:hAnsiTheme="majorBidi" w:cstheme="majorBidi"/>
          <w:color w:val="000000" w:themeColor="text1"/>
          <w:sz w:val="24"/>
          <w:szCs w:val="24"/>
        </w:rPr>
        <w:t>Omar Jah</w:t>
      </w:r>
    </w:p>
    <w:p w14:paraId="3E0612F8" w14:textId="77777777" w:rsidR="00C21215" w:rsidRDefault="00C21215" w:rsidP="00562379">
      <w:pPr>
        <w:spacing w:after="0"/>
        <w:jc w:val="center"/>
        <w:rPr>
          <w:rFonts w:asciiTheme="majorBidi" w:hAnsiTheme="majorBidi" w:cstheme="majorBidi"/>
          <w:color w:val="000000" w:themeColor="text1"/>
          <w:sz w:val="24"/>
          <w:szCs w:val="24"/>
        </w:rPr>
      </w:pPr>
    </w:p>
    <w:p w14:paraId="64A95DB2" w14:textId="77777777" w:rsidR="00C21215" w:rsidRPr="00A57965" w:rsidRDefault="00C21215" w:rsidP="00C21215">
      <w:pPr>
        <w:tabs>
          <w:tab w:val="left" w:pos="8040"/>
        </w:tabs>
        <w:ind w:firstLine="6480"/>
        <w:rPr>
          <w:rFonts w:ascii="Times New Roman" w:hAnsi="Times New Roman" w:cs="Times New Roman"/>
          <w:b/>
          <w:bCs/>
          <w:color w:val="000000" w:themeColor="text1"/>
        </w:rPr>
      </w:pPr>
      <w:r w:rsidRPr="00A57965">
        <w:rPr>
          <w:rFonts w:ascii="Times New Roman" w:hAnsi="Times New Roman" w:cs="Times New Roman"/>
          <w:b/>
          <w:bCs/>
          <w:noProof/>
          <w:color w:val="000000" w:themeColor="text1"/>
        </w:rPr>
        <mc:AlternateContent>
          <mc:Choice Requires="wps">
            <w:drawing>
              <wp:anchor distT="0" distB="0" distL="114300" distR="114300" simplePos="0" relativeHeight="251660288" behindDoc="0" locked="0" layoutInCell="1" allowOverlap="1" wp14:anchorId="7B8CEA52" wp14:editId="3AE8BB4E">
                <wp:simplePos x="0" y="0"/>
                <wp:positionH relativeFrom="column">
                  <wp:posOffset>5080</wp:posOffset>
                </wp:positionH>
                <wp:positionV relativeFrom="paragraph">
                  <wp:posOffset>13335</wp:posOffset>
                </wp:positionV>
                <wp:extent cx="3119120" cy="4457700"/>
                <wp:effectExtent l="57150" t="38100" r="81280" b="95250"/>
                <wp:wrapNone/>
                <wp:docPr id="2" name="Rectangle 2"/>
                <wp:cNvGraphicFramePr/>
                <a:graphic xmlns:a="http://schemas.openxmlformats.org/drawingml/2006/main">
                  <a:graphicData uri="http://schemas.microsoft.com/office/word/2010/wordprocessingShape">
                    <wps:wsp>
                      <wps:cNvSpPr/>
                      <wps:spPr>
                        <a:xfrm>
                          <a:off x="0" y="0"/>
                          <a:ext cx="3119120" cy="4457700"/>
                        </a:xfrm>
                        <a:prstGeom prst="rect">
                          <a:avLst/>
                        </a:prstGeom>
                        <a:solidFill>
                          <a:schemeClr val="accent1">
                            <a:lumMod val="20000"/>
                            <a:lumOff val="80000"/>
                          </a:schemeClr>
                        </a:solidFill>
                      </wps:spPr>
                      <wps:style>
                        <a:lnRef idx="1">
                          <a:schemeClr val="accent5"/>
                        </a:lnRef>
                        <a:fillRef idx="2">
                          <a:schemeClr val="accent5"/>
                        </a:fillRef>
                        <a:effectRef idx="1">
                          <a:schemeClr val="accent5"/>
                        </a:effectRef>
                        <a:fontRef idx="minor">
                          <a:schemeClr val="dk1"/>
                        </a:fontRef>
                      </wps:style>
                      <wps:txbx>
                        <w:txbxContent>
                          <w:p w14:paraId="7D77BE18" w14:textId="77777777" w:rsidR="00C21215" w:rsidRDefault="00C21215" w:rsidP="00C21215">
                            <w:pPr>
                              <w:spacing w:before="60" w:after="0"/>
                              <w:ind w:right="144"/>
                              <w:rPr>
                                <w:rFonts w:ascii="Times New Roman" w:hAnsi="Times New Roman" w:cs="Times New Roman"/>
                                <w:b/>
                                <w:bCs/>
                                <w:color w:val="002060"/>
                                <w:sz w:val="20"/>
                                <w:szCs w:val="20"/>
                              </w:rPr>
                            </w:pPr>
                            <w:r w:rsidRPr="001513F0">
                              <w:rPr>
                                <w:rFonts w:ascii="Times New Roman" w:hAnsi="Times New Roman" w:cs="Times New Roman"/>
                                <w:b/>
                                <w:bCs/>
                                <w:color w:val="002060"/>
                                <w:sz w:val="20"/>
                                <w:szCs w:val="20"/>
                              </w:rPr>
                              <w:t>ABSTRACT</w:t>
                            </w:r>
                          </w:p>
                          <w:p w14:paraId="16A0697E" w14:textId="30D97B3E" w:rsidR="00C21215" w:rsidRPr="001513F0" w:rsidRDefault="00C21215" w:rsidP="00C21215">
                            <w:pPr>
                              <w:spacing w:after="120"/>
                              <w:jc w:val="both"/>
                              <w:rPr>
                                <w:rFonts w:ascii="Times New Roman" w:hAnsi="Times New Roman" w:cs="Times New Roman"/>
                                <w:b/>
                                <w:bCs/>
                                <w:color w:val="002060"/>
                                <w:sz w:val="20"/>
                                <w:szCs w:val="20"/>
                              </w:rPr>
                            </w:pPr>
                            <w:r w:rsidRPr="006D4A83">
                              <w:rPr>
                                <w:rFonts w:asciiTheme="majorBidi" w:hAnsiTheme="majorBidi" w:cstheme="majorBidi"/>
                                <w:color w:val="000000" w:themeColor="text1"/>
                              </w:rPr>
                              <w:t xml:space="preserve">The purpose of this paper is to refute the prevailing notion that Islam serves as a disunity factor in West African history. The concept of Islamic solidarity could be traced to the decision of the Prophet to send the first group of his Companions to the Negus, the King of Abyssinia and the receptive disposition of the Negus during the Islamic theological stage. Later, in the city of Medina Islam began to promote a triple ideological outlook with practical socio-economic and political solutions to the world. The paper has adopted a theoretical arm-chair research approach. The concept of Islam as a solidarity factor in West African history has been examined at two main levels: solidarity against Western secular ideology as a force of decolonization and as a force of de-neo-colonization. It focuses on the </w:t>
                            </w:r>
                            <w:proofErr w:type="spellStart"/>
                            <w:r w:rsidRPr="006D4A83">
                              <w:rPr>
                                <w:rFonts w:asciiTheme="majorBidi" w:hAnsiTheme="majorBidi" w:cstheme="majorBidi"/>
                                <w:i/>
                                <w:color w:val="000000" w:themeColor="text1"/>
                              </w:rPr>
                              <w:t>sufi</w:t>
                            </w:r>
                            <w:proofErr w:type="spellEnd"/>
                            <w:r w:rsidRPr="006D4A83">
                              <w:rPr>
                                <w:rFonts w:asciiTheme="majorBidi" w:hAnsiTheme="majorBidi" w:cstheme="majorBidi"/>
                                <w:i/>
                                <w:color w:val="000000" w:themeColor="text1"/>
                              </w:rPr>
                              <w:t xml:space="preserve"> </w:t>
                            </w:r>
                            <w:r w:rsidRPr="006D4A83">
                              <w:rPr>
                                <w:rFonts w:asciiTheme="majorBidi" w:hAnsiTheme="majorBidi" w:cstheme="majorBidi"/>
                                <w:color w:val="000000" w:themeColor="text1"/>
                              </w:rPr>
                              <w:t>experience in the Senegambia Region, critically looking into three main forms of resistance: The Umar al-</w:t>
                            </w:r>
                            <w:proofErr w:type="spellStart"/>
                            <w:r w:rsidRPr="006D4A83">
                              <w:rPr>
                                <w:rFonts w:asciiTheme="majorBidi" w:hAnsiTheme="majorBidi" w:cstheme="majorBidi"/>
                                <w:color w:val="000000" w:themeColor="text1"/>
                              </w:rPr>
                              <w:t>Futio</w:t>
                            </w:r>
                            <w:proofErr w:type="spellEnd"/>
                            <w:r w:rsidRPr="006D4A83">
                              <w:rPr>
                                <w:rFonts w:asciiTheme="majorBidi" w:hAnsiTheme="majorBidi" w:cstheme="majorBidi"/>
                                <w:color w:val="000000" w:themeColor="text1"/>
                              </w:rPr>
                              <w:t xml:space="preserve"> and Maba </w:t>
                            </w:r>
                            <w:proofErr w:type="spellStart"/>
                            <w:r w:rsidRPr="006D4A83">
                              <w:rPr>
                                <w:rFonts w:asciiTheme="majorBidi" w:hAnsiTheme="majorBidi" w:cstheme="majorBidi"/>
                                <w:color w:val="000000" w:themeColor="text1"/>
                              </w:rPr>
                              <w:t>Jakhou’s</w:t>
                            </w:r>
                            <w:proofErr w:type="spellEnd"/>
                            <w:r w:rsidRPr="006D4A83">
                              <w:rPr>
                                <w:rFonts w:asciiTheme="majorBidi" w:hAnsiTheme="majorBidi" w:cstheme="majorBidi"/>
                                <w:color w:val="000000" w:themeColor="text1"/>
                              </w:rPr>
                              <w:t xml:space="preserve"> militant, the Bamba’s </w:t>
                            </w:r>
                            <w:proofErr w:type="spellStart"/>
                            <w:r w:rsidRPr="006D4A83">
                              <w:rPr>
                                <w:rFonts w:asciiTheme="majorBidi" w:hAnsiTheme="majorBidi" w:cstheme="majorBidi"/>
                                <w:i/>
                                <w:color w:val="000000" w:themeColor="text1"/>
                              </w:rPr>
                              <w:t>Muridi</w:t>
                            </w:r>
                            <w:proofErr w:type="spellEnd"/>
                            <w:r w:rsidRPr="006D4A83">
                              <w:rPr>
                                <w:rFonts w:asciiTheme="majorBidi" w:hAnsiTheme="majorBidi" w:cstheme="majorBidi"/>
                                <w:color w:val="000000" w:themeColor="text1"/>
                              </w:rPr>
                              <w:t xml:space="preserve"> confrontational servitude and the </w:t>
                            </w:r>
                            <w:proofErr w:type="spellStart"/>
                            <w:r w:rsidRPr="006D4A83">
                              <w:rPr>
                                <w:rFonts w:asciiTheme="majorBidi" w:hAnsiTheme="majorBidi" w:cstheme="majorBidi"/>
                                <w:i/>
                                <w:color w:val="000000" w:themeColor="text1"/>
                              </w:rPr>
                              <w:t>Tijaniyyah</w:t>
                            </w:r>
                            <w:proofErr w:type="spellEnd"/>
                            <w:r w:rsidRPr="006D4A83">
                              <w:rPr>
                                <w:rFonts w:asciiTheme="majorBidi" w:hAnsiTheme="majorBidi" w:cstheme="majorBidi"/>
                                <w:color w:val="000000" w:themeColor="text1"/>
                              </w:rPr>
                              <w:t xml:space="preserve"> pacific intellectual approach. It concludes that even though a militant approach was used in promoting the Islamic beliefs, the mechanism later settled on three</w:t>
                            </w:r>
                            <w:r w:rsidRPr="006D4A83">
                              <w:rPr>
                                <w:rFonts w:asciiTheme="majorBidi" w:hAnsiTheme="majorBidi" w:cstheme="majorBidi"/>
                                <w:i/>
                                <w:iCs/>
                                <w:color w:val="000000" w:themeColor="text1"/>
                              </w:rPr>
                              <w:t xml:space="preserve"> </w:t>
                            </w:r>
                            <w:proofErr w:type="spellStart"/>
                            <w:r w:rsidRPr="006D4A83">
                              <w:rPr>
                                <w:rFonts w:asciiTheme="majorBidi" w:hAnsiTheme="majorBidi" w:cstheme="majorBidi"/>
                                <w:i/>
                                <w:iCs/>
                                <w:color w:val="000000" w:themeColor="text1"/>
                              </w:rPr>
                              <w:t>sufi</w:t>
                            </w:r>
                            <w:proofErr w:type="spellEnd"/>
                            <w:r w:rsidRPr="006D4A83">
                              <w:rPr>
                                <w:rFonts w:asciiTheme="majorBidi" w:hAnsiTheme="majorBidi" w:cstheme="majorBidi"/>
                                <w:color w:val="000000" w:themeColor="text1"/>
                              </w:rPr>
                              <w:t xml:space="preserve"> basic principles of education, </w:t>
                            </w:r>
                            <w:proofErr w:type="spellStart"/>
                            <w:r w:rsidRPr="006D4A83">
                              <w:rPr>
                                <w:rFonts w:asciiTheme="majorBidi" w:hAnsiTheme="majorBidi" w:cstheme="majorBidi"/>
                                <w:i/>
                                <w:iCs/>
                                <w:color w:val="000000" w:themeColor="text1"/>
                              </w:rPr>
                              <w:t>daarah</w:t>
                            </w:r>
                            <w:proofErr w:type="spellEnd"/>
                            <w:r w:rsidRPr="006D4A83">
                              <w:rPr>
                                <w:rFonts w:asciiTheme="majorBidi" w:hAnsiTheme="majorBidi" w:cstheme="majorBidi"/>
                                <w:color w:val="000000" w:themeColor="text1"/>
                              </w:rPr>
                              <w:t xml:space="preserve">, mosque, </w:t>
                            </w:r>
                            <w:proofErr w:type="spellStart"/>
                            <w:r w:rsidRPr="006D4A83">
                              <w:rPr>
                                <w:rFonts w:asciiTheme="majorBidi" w:hAnsiTheme="majorBidi" w:cstheme="majorBidi"/>
                                <w:i/>
                                <w:color w:val="000000" w:themeColor="text1"/>
                              </w:rPr>
                              <w:t>Jakkah</w:t>
                            </w:r>
                            <w:proofErr w:type="spellEnd"/>
                            <w:r w:rsidRPr="006D4A83">
                              <w:rPr>
                                <w:rFonts w:asciiTheme="majorBidi" w:hAnsiTheme="majorBidi" w:cstheme="majorBidi"/>
                                <w:color w:val="000000" w:themeColor="text1"/>
                              </w:rPr>
                              <w:t xml:space="preserve">, and farming, </w:t>
                            </w:r>
                            <w:r w:rsidRPr="006D4A83">
                              <w:rPr>
                                <w:rFonts w:asciiTheme="majorBidi" w:hAnsiTheme="majorBidi" w:cstheme="majorBidi"/>
                                <w:i/>
                                <w:color w:val="000000" w:themeColor="text1"/>
                              </w:rPr>
                              <w:t>tool</w:t>
                            </w:r>
                            <w:r w:rsidRPr="006D4A83">
                              <w:rPr>
                                <w:rFonts w:asciiTheme="majorBidi" w:hAnsiTheme="majorBidi" w:cstheme="majorBidi"/>
                                <w:i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CEA52" id="Rectangle 2" o:spid="_x0000_s1026" style="position:absolute;left:0;text-align:left;margin-left:.4pt;margin-top:1.05pt;width:245.6pt;height:3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" fillcolor="#dbe5f1 [660]" strokecolor="#40a7c2 [3048]">
                <v:shadow on="t" color="black" opacity="24903f" origin=",.5" offset="0,.55556mm"/>
                <v:textbox>
                  <w:txbxContent>
                    <w:p w14:paraId="7D77BE18" w14:textId="77777777" w:rsidR="00C21215" w:rsidRDefault="00C21215" w:rsidP="00C21215">
                      <w:pPr>
                        <w:spacing w:before="60" w:after="0"/>
                        <w:ind w:right="144"/>
                        <w:rPr>
                          <w:rFonts w:ascii="Times New Roman" w:hAnsi="Times New Roman" w:cs="Times New Roman"/>
                          <w:b/>
                          <w:bCs/>
                          <w:color w:val="002060"/>
                          <w:sz w:val="20"/>
                          <w:szCs w:val="20"/>
                        </w:rPr>
                      </w:pPr>
                      <w:r w:rsidRPr="001513F0">
                        <w:rPr>
                          <w:rFonts w:ascii="Times New Roman" w:hAnsi="Times New Roman" w:cs="Times New Roman"/>
                          <w:b/>
                          <w:bCs/>
                          <w:color w:val="002060"/>
                          <w:sz w:val="20"/>
                          <w:szCs w:val="20"/>
                        </w:rPr>
                        <w:t>ABSTRACT</w:t>
                      </w:r>
                    </w:p>
                    <w:p w14:paraId="16A0697E" w14:textId="30D97B3E" w:rsidR="00C21215" w:rsidRPr="001513F0" w:rsidRDefault="00C21215" w:rsidP="00C21215">
                      <w:pPr>
                        <w:spacing w:after="120"/>
                        <w:jc w:val="both"/>
                        <w:rPr>
                          <w:rFonts w:ascii="Times New Roman" w:hAnsi="Times New Roman" w:cs="Times New Roman"/>
                          <w:b/>
                          <w:bCs/>
                          <w:color w:val="002060"/>
                          <w:sz w:val="20"/>
                          <w:szCs w:val="20"/>
                        </w:rPr>
                      </w:pPr>
                      <w:r w:rsidRPr="006D4A83">
                        <w:rPr>
                          <w:rFonts w:asciiTheme="majorBidi" w:hAnsiTheme="majorBidi" w:cstheme="majorBidi"/>
                          <w:color w:val="000000" w:themeColor="text1"/>
                        </w:rPr>
                        <w:t xml:space="preserve">The purpose of this paper is to refute the prevailing notion that Islam serves as a disunity factor in West African history. The concept of Islamic solidarity could be traced to the decision of the Prophet to send the first group of his Companions to the Negus, the King of Abyssinia and the receptive disposition of the Negus during the Islamic theological stage. Later, in the city of Medina Islam began to promote a triple ideological outlook with practical socio-economic and political solutions to the world. The paper has adopted a theoretical arm-chair research approach. The concept of Islam as a solidarity factor in West African history has been examined at two main levels: solidarity against Western secular ideology as a force of decolonization and as a force of de-neo-colonization. It focuses on the </w:t>
                      </w:r>
                      <w:proofErr w:type="spellStart"/>
                      <w:r w:rsidRPr="006D4A83">
                        <w:rPr>
                          <w:rFonts w:asciiTheme="majorBidi" w:hAnsiTheme="majorBidi" w:cstheme="majorBidi"/>
                          <w:i/>
                          <w:color w:val="000000" w:themeColor="text1"/>
                        </w:rPr>
                        <w:t>sufi</w:t>
                      </w:r>
                      <w:proofErr w:type="spellEnd"/>
                      <w:r w:rsidRPr="006D4A83">
                        <w:rPr>
                          <w:rFonts w:asciiTheme="majorBidi" w:hAnsiTheme="majorBidi" w:cstheme="majorBidi"/>
                          <w:i/>
                          <w:color w:val="000000" w:themeColor="text1"/>
                        </w:rPr>
                        <w:t xml:space="preserve"> </w:t>
                      </w:r>
                      <w:r w:rsidRPr="006D4A83">
                        <w:rPr>
                          <w:rFonts w:asciiTheme="majorBidi" w:hAnsiTheme="majorBidi" w:cstheme="majorBidi"/>
                          <w:color w:val="000000" w:themeColor="text1"/>
                        </w:rPr>
                        <w:t>experience in the Senegambia Region, critically looking into three main forms of resistance: The Umar al-</w:t>
                      </w:r>
                      <w:proofErr w:type="spellStart"/>
                      <w:r w:rsidRPr="006D4A83">
                        <w:rPr>
                          <w:rFonts w:asciiTheme="majorBidi" w:hAnsiTheme="majorBidi" w:cstheme="majorBidi"/>
                          <w:color w:val="000000" w:themeColor="text1"/>
                        </w:rPr>
                        <w:t>Futio</w:t>
                      </w:r>
                      <w:proofErr w:type="spellEnd"/>
                      <w:r w:rsidRPr="006D4A83">
                        <w:rPr>
                          <w:rFonts w:asciiTheme="majorBidi" w:hAnsiTheme="majorBidi" w:cstheme="majorBidi"/>
                          <w:color w:val="000000" w:themeColor="text1"/>
                        </w:rPr>
                        <w:t xml:space="preserve"> and Maba </w:t>
                      </w:r>
                      <w:proofErr w:type="spellStart"/>
                      <w:r w:rsidRPr="006D4A83">
                        <w:rPr>
                          <w:rFonts w:asciiTheme="majorBidi" w:hAnsiTheme="majorBidi" w:cstheme="majorBidi"/>
                          <w:color w:val="000000" w:themeColor="text1"/>
                        </w:rPr>
                        <w:t>Jakhou’s</w:t>
                      </w:r>
                      <w:proofErr w:type="spellEnd"/>
                      <w:r w:rsidRPr="006D4A83">
                        <w:rPr>
                          <w:rFonts w:asciiTheme="majorBidi" w:hAnsiTheme="majorBidi" w:cstheme="majorBidi"/>
                          <w:color w:val="000000" w:themeColor="text1"/>
                        </w:rPr>
                        <w:t xml:space="preserve"> militant, the Bamba’s </w:t>
                      </w:r>
                      <w:proofErr w:type="spellStart"/>
                      <w:r w:rsidRPr="006D4A83">
                        <w:rPr>
                          <w:rFonts w:asciiTheme="majorBidi" w:hAnsiTheme="majorBidi" w:cstheme="majorBidi"/>
                          <w:i/>
                          <w:color w:val="000000" w:themeColor="text1"/>
                        </w:rPr>
                        <w:t>Muridi</w:t>
                      </w:r>
                      <w:proofErr w:type="spellEnd"/>
                      <w:r w:rsidRPr="006D4A83">
                        <w:rPr>
                          <w:rFonts w:asciiTheme="majorBidi" w:hAnsiTheme="majorBidi" w:cstheme="majorBidi"/>
                          <w:color w:val="000000" w:themeColor="text1"/>
                        </w:rPr>
                        <w:t xml:space="preserve"> confrontational servitude and the </w:t>
                      </w:r>
                      <w:proofErr w:type="spellStart"/>
                      <w:r w:rsidRPr="006D4A83">
                        <w:rPr>
                          <w:rFonts w:asciiTheme="majorBidi" w:hAnsiTheme="majorBidi" w:cstheme="majorBidi"/>
                          <w:i/>
                          <w:color w:val="000000" w:themeColor="text1"/>
                        </w:rPr>
                        <w:t>Tijaniyyah</w:t>
                      </w:r>
                      <w:proofErr w:type="spellEnd"/>
                      <w:r w:rsidRPr="006D4A83">
                        <w:rPr>
                          <w:rFonts w:asciiTheme="majorBidi" w:hAnsiTheme="majorBidi" w:cstheme="majorBidi"/>
                          <w:color w:val="000000" w:themeColor="text1"/>
                        </w:rPr>
                        <w:t xml:space="preserve"> pacific intellectual approach. It concludes that even though a militant approach was used in promoting the Islamic beliefs, the mechanism later settled on three</w:t>
                      </w:r>
                      <w:r w:rsidRPr="006D4A83">
                        <w:rPr>
                          <w:rFonts w:asciiTheme="majorBidi" w:hAnsiTheme="majorBidi" w:cstheme="majorBidi"/>
                          <w:i/>
                          <w:iCs/>
                          <w:color w:val="000000" w:themeColor="text1"/>
                        </w:rPr>
                        <w:t xml:space="preserve"> </w:t>
                      </w:r>
                      <w:proofErr w:type="spellStart"/>
                      <w:r w:rsidRPr="006D4A83">
                        <w:rPr>
                          <w:rFonts w:asciiTheme="majorBidi" w:hAnsiTheme="majorBidi" w:cstheme="majorBidi"/>
                          <w:i/>
                          <w:iCs/>
                          <w:color w:val="000000" w:themeColor="text1"/>
                        </w:rPr>
                        <w:t>sufi</w:t>
                      </w:r>
                      <w:proofErr w:type="spellEnd"/>
                      <w:r w:rsidRPr="006D4A83">
                        <w:rPr>
                          <w:rFonts w:asciiTheme="majorBidi" w:hAnsiTheme="majorBidi" w:cstheme="majorBidi"/>
                          <w:color w:val="000000" w:themeColor="text1"/>
                        </w:rPr>
                        <w:t xml:space="preserve"> basic principles of education, </w:t>
                      </w:r>
                      <w:proofErr w:type="spellStart"/>
                      <w:r w:rsidRPr="006D4A83">
                        <w:rPr>
                          <w:rFonts w:asciiTheme="majorBidi" w:hAnsiTheme="majorBidi" w:cstheme="majorBidi"/>
                          <w:i/>
                          <w:iCs/>
                          <w:color w:val="000000" w:themeColor="text1"/>
                        </w:rPr>
                        <w:t>daarah</w:t>
                      </w:r>
                      <w:proofErr w:type="spellEnd"/>
                      <w:r w:rsidRPr="006D4A83">
                        <w:rPr>
                          <w:rFonts w:asciiTheme="majorBidi" w:hAnsiTheme="majorBidi" w:cstheme="majorBidi"/>
                          <w:color w:val="000000" w:themeColor="text1"/>
                        </w:rPr>
                        <w:t xml:space="preserve">, mosque, </w:t>
                      </w:r>
                      <w:proofErr w:type="spellStart"/>
                      <w:r w:rsidRPr="006D4A83">
                        <w:rPr>
                          <w:rFonts w:asciiTheme="majorBidi" w:hAnsiTheme="majorBidi" w:cstheme="majorBidi"/>
                          <w:i/>
                          <w:color w:val="000000" w:themeColor="text1"/>
                        </w:rPr>
                        <w:t>Jakkah</w:t>
                      </w:r>
                      <w:proofErr w:type="spellEnd"/>
                      <w:r w:rsidRPr="006D4A83">
                        <w:rPr>
                          <w:rFonts w:asciiTheme="majorBidi" w:hAnsiTheme="majorBidi" w:cstheme="majorBidi"/>
                          <w:color w:val="000000" w:themeColor="text1"/>
                        </w:rPr>
                        <w:t xml:space="preserve">, and farming, </w:t>
                      </w:r>
                      <w:r w:rsidRPr="006D4A83">
                        <w:rPr>
                          <w:rFonts w:asciiTheme="majorBidi" w:hAnsiTheme="majorBidi" w:cstheme="majorBidi"/>
                          <w:i/>
                          <w:color w:val="000000" w:themeColor="text1"/>
                        </w:rPr>
                        <w:t>tool</w:t>
                      </w:r>
                      <w:r w:rsidRPr="006D4A83">
                        <w:rPr>
                          <w:rFonts w:asciiTheme="majorBidi" w:hAnsiTheme="majorBidi" w:cstheme="majorBidi"/>
                          <w:iCs/>
                          <w:color w:val="000000" w:themeColor="text1"/>
                        </w:rPr>
                        <w:t>.</w:t>
                      </w:r>
                    </w:p>
                  </w:txbxContent>
                </v:textbox>
              </v:rect>
            </w:pict>
          </mc:Fallback>
        </mc:AlternateContent>
      </w:r>
    </w:p>
    <w:p w14:paraId="507C6827" w14:textId="77777777" w:rsidR="00C21215" w:rsidRDefault="00C21215" w:rsidP="00C21215">
      <w:pPr>
        <w:tabs>
          <w:tab w:val="left" w:pos="7140"/>
        </w:tabs>
        <w:rPr>
          <w:rFonts w:ascii="Times New Roman" w:hAnsi="Times New Roman" w:cs="Times New Roman"/>
          <w:b/>
          <w:bCs/>
          <w:color w:val="000000" w:themeColor="text1"/>
        </w:rPr>
      </w:pPr>
      <w:r w:rsidRPr="00A57965">
        <w:rPr>
          <w:rFonts w:ascii="Times New Roman" w:hAnsi="Times New Roman" w:cs="Times New Roman"/>
          <w:b/>
          <w:bCs/>
          <w:color w:val="000000" w:themeColor="text1"/>
        </w:rPr>
        <w:tab/>
      </w:r>
    </w:p>
    <w:p w14:paraId="4FB48EFC" w14:textId="77777777" w:rsidR="00C21215" w:rsidRPr="00A57965" w:rsidRDefault="00C21215" w:rsidP="00C21215">
      <w:pPr>
        <w:tabs>
          <w:tab w:val="left" w:pos="7140"/>
        </w:tabs>
        <w:rPr>
          <w:rFonts w:ascii="Times New Roman" w:hAnsi="Times New Roman" w:cs="Times New Roman"/>
          <w:b/>
          <w:bCs/>
          <w:color w:val="000000" w:themeColor="text1"/>
        </w:rPr>
      </w:pPr>
    </w:p>
    <w:p w14:paraId="5CDE4C30" w14:textId="77777777" w:rsidR="00C21215" w:rsidRPr="00A57965" w:rsidRDefault="00C21215" w:rsidP="00C21215">
      <w:pPr>
        <w:tabs>
          <w:tab w:val="left" w:pos="7380"/>
        </w:tabs>
        <w:rPr>
          <w:rFonts w:ascii="Times New Roman" w:hAnsi="Times New Roman" w:cs="Times New Roman"/>
          <w:b/>
          <w:bCs/>
          <w:color w:val="000000" w:themeColor="text1"/>
        </w:rPr>
      </w:pPr>
      <w:r w:rsidRPr="00A57965">
        <w:rPr>
          <w:rFonts w:ascii="Times New Roman" w:hAnsi="Times New Roman" w:cs="Times New Roman"/>
          <w:b/>
          <w:bCs/>
          <w:color w:val="000000" w:themeColor="text1"/>
        </w:rPr>
        <w:tab/>
      </w:r>
    </w:p>
    <w:p w14:paraId="571DA3D4" w14:textId="77777777" w:rsidR="00C21215" w:rsidRPr="00A57965" w:rsidRDefault="00C21215" w:rsidP="00C21215">
      <w:pPr>
        <w:rPr>
          <w:rFonts w:ascii="Times New Roman" w:hAnsi="Times New Roman" w:cs="Times New Roman"/>
          <w:b/>
          <w:bCs/>
          <w:color w:val="000000" w:themeColor="text1"/>
        </w:rPr>
      </w:pPr>
      <w:r w:rsidRPr="006C4933">
        <w:rPr>
          <w:rFonts w:ascii="Times New Roman" w:hAnsi="Times New Roman" w:cs="Times New Roman"/>
          <w:b/>
          <w:bCs/>
          <w:noProof/>
          <w:color w:val="000000" w:themeColor="text1"/>
        </w:rPr>
        <mc:AlternateContent>
          <mc:Choice Requires="wps">
            <w:drawing>
              <wp:anchor distT="45720" distB="45720" distL="114300" distR="114300" simplePos="0" relativeHeight="251661312" behindDoc="0" locked="0" layoutInCell="1" allowOverlap="1" wp14:anchorId="54F17D32" wp14:editId="519847E1">
                <wp:simplePos x="0" y="0"/>
                <wp:positionH relativeFrom="column">
                  <wp:posOffset>3157855</wp:posOffset>
                </wp:positionH>
                <wp:positionV relativeFrom="paragraph">
                  <wp:posOffset>43815</wp:posOffset>
                </wp:positionV>
                <wp:extent cx="1790700" cy="70485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704850"/>
                        </a:xfrm>
                        <a:prstGeom prst="rect">
                          <a:avLst/>
                        </a:prstGeom>
                        <a:solidFill>
                          <a:srgbClr val="FFFFFF"/>
                        </a:solidFill>
                        <a:ln w="9525">
                          <a:noFill/>
                          <a:miter lim="800000"/>
                          <a:headEnd/>
                          <a:tailEnd/>
                        </a:ln>
                      </wps:spPr>
                      <wps:txbx>
                        <w:txbxContent>
                          <w:p w14:paraId="7F465FD5" w14:textId="77777777" w:rsidR="00C21215" w:rsidRDefault="00C21215" w:rsidP="00C21215">
                            <w:pPr>
                              <w:spacing w:after="60"/>
                              <w:rPr>
                                <w:rFonts w:ascii="Times New Roman" w:hAnsi="Times New Roman" w:cs="Times New Roman"/>
                                <w:b/>
                                <w:bCs/>
                                <w:color w:val="002060"/>
                                <w:sz w:val="20"/>
                                <w:szCs w:val="20"/>
                              </w:rPr>
                            </w:pPr>
                            <w:r w:rsidRPr="006C4933">
                              <w:rPr>
                                <w:rFonts w:ascii="Times New Roman" w:hAnsi="Times New Roman" w:cs="Times New Roman"/>
                                <w:b/>
                                <w:bCs/>
                                <w:color w:val="002060"/>
                                <w:sz w:val="20"/>
                                <w:szCs w:val="20"/>
                              </w:rPr>
                              <w:t>ARTICLE HISTORY</w:t>
                            </w:r>
                          </w:p>
                          <w:p w14:paraId="49D75914" w14:textId="33D03BD6" w:rsidR="00C21215" w:rsidRPr="006C4933" w:rsidRDefault="00C21215" w:rsidP="007C5B2A">
                            <w:pPr>
                              <w:spacing w:after="0"/>
                              <w:rPr>
                                <w:rFonts w:ascii="Times New Roman" w:hAnsi="Times New Roman" w:cs="Times New Roman"/>
                                <w:color w:val="000000" w:themeColor="text1"/>
                                <w:sz w:val="20"/>
                                <w:szCs w:val="20"/>
                              </w:rPr>
                            </w:pPr>
                            <w:r w:rsidRPr="006C4933">
                              <w:rPr>
                                <w:rFonts w:ascii="Times New Roman" w:hAnsi="Times New Roman" w:cs="Times New Roman"/>
                                <w:color w:val="000000" w:themeColor="text1"/>
                                <w:sz w:val="20"/>
                                <w:szCs w:val="20"/>
                              </w:rPr>
                              <w:t xml:space="preserve">Received </w:t>
                            </w:r>
                            <w:r>
                              <w:rPr>
                                <w:rFonts w:ascii="Times New Roman" w:hAnsi="Times New Roman" w:cs="Times New Roman"/>
                                <w:color w:val="000000" w:themeColor="text1"/>
                                <w:sz w:val="20"/>
                                <w:szCs w:val="20"/>
                              </w:rPr>
                              <w:t>1</w:t>
                            </w:r>
                            <w:r w:rsidR="007C5B2A">
                              <w:rPr>
                                <w:rFonts w:ascii="Times New Roman" w:hAnsi="Times New Roman" w:cs="Times New Roman"/>
                                <w:color w:val="000000" w:themeColor="text1"/>
                                <w:sz w:val="20"/>
                                <w:szCs w:val="20"/>
                              </w:rPr>
                              <w:t>9</w:t>
                            </w:r>
                            <w:r>
                              <w:rPr>
                                <w:rFonts w:ascii="Times New Roman" w:hAnsi="Times New Roman" w:cs="Times New Roman"/>
                                <w:color w:val="000000" w:themeColor="text1"/>
                                <w:sz w:val="20"/>
                                <w:szCs w:val="20"/>
                              </w:rPr>
                              <w:t xml:space="preserve"> </w:t>
                            </w:r>
                            <w:r w:rsidR="007C5B2A">
                              <w:rPr>
                                <w:rFonts w:ascii="Times New Roman" w:hAnsi="Times New Roman" w:cs="Times New Roman"/>
                                <w:color w:val="000000" w:themeColor="text1"/>
                                <w:sz w:val="20"/>
                                <w:szCs w:val="20"/>
                              </w:rPr>
                              <w:t xml:space="preserve">September </w:t>
                            </w:r>
                            <w:r w:rsidRPr="006C4933">
                              <w:rPr>
                                <w:rFonts w:ascii="Times New Roman" w:hAnsi="Times New Roman" w:cs="Times New Roman"/>
                                <w:color w:val="000000" w:themeColor="text1"/>
                                <w:sz w:val="20"/>
                                <w:szCs w:val="20"/>
                              </w:rPr>
                              <w:t>202</w:t>
                            </w:r>
                            <w:r w:rsidR="007C5B2A">
                              <w:rPr>
                                <w:rFonts w:ascii="Times New Roman" w:hAnsi="Times New Roman" w:cs="Times New Roman"/>
                                <w:color w:val="000000" w:themeColor="text1"/>
                                <w:sz w:val="20"/>
                                <w:szCs w:val="20"/>
                              </w:rPr>
                              <w:t>3</w:t>
                            </w:r>
                          </w:p>
                          <w:p w14:paraId="658120EA" w14:textId="666929D6" w:rsidR="00C21215" w:rsidRPr="006C4933" w:rsidRDefault="00C21215" w:rsidP="007C5B2A">
                            <w:pPr>
                              <w:spacing w:after="0"/>
                              <w:rPr>
                                <w:rFonts w:ascii="Times New Roman" w:hAnsi="Times New Roman" w:cs="Times New Roman"/>
                                <w:b/>
                                <w:bCs/>
                                <w:color w:val="002060"/>
                                <w:sz w:val="20"/>
                                <w:szCs w:val="20"/>
                              </w:rPr>
                            </w:pPr>
                            <w:r w:rsidRPr="006C4933">
                              <w:rPr>
                                <w:rFonts w:ascii="Times New Roman" w:hAnsi="Times New Roman" w:cs="Times New Roman"/>
                                <w:color w:val="000000" w:themeColor="text1"/>
                                <w:sz w:val="20"/>
                                <w:szCs w:val="20"/>
                              </w:rPr>
                              <w:t xml:space="preserve">Accepted </w:t>
                            </w:r>
                            <w:r w:rsidR="00503120">
                              <w:rPr>
                                <w:rFonts w:ascii="Times New Roman" w:hAnsi="Times New Roman" w:cs="Times New Roman"/>
                                <w:color w:val="000000" w:themeColor="text1"/>
                                <w:sz w:val="20"/>
                                <w:szCs w:val="20"/>
                              </w:rPr>
                              <w:t>20</w:t>
                            </w:r>
                            <w:r w:rsidRPr="006C4933">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March </w:t>
                            </w:r>
                            <w:r w:rsidRPr="006C4933">
                              <w:rPr>
                                <w:rFonts w:ascii="Times New Roman" w:hAnsi="Times New Roman" w:cs="Times New Roman"/>
                                <w:color w:val="000000" w:themeColor="text1"/>
                                <w:sz w:val="20"/>
                                <w:szCs w:val="20"/>
                              </w:rPr>
                              <w:t>202</w:t>
                            </w:r>
                            <w:r>
                              <w:rPr>
                                <w:rFonts w:ascii="Times New Roman" w:hAnsi="Times New Roman" w:cs="Times New Roman"/>
                                <w:color w:val="000000" w:themeColor="text1"/>
                                <w:sz w:val="20"/>
                                <w:szCs w:val="20"/>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F17D32" id="_x0000_t202" coordsize="21600,21600" o:spt="202" path="m,l,21600r21600,l21600,xe">
                <v:stroke joinstyle="miter"/>
                <v:path gradientshapeok="t" o:connecttype="rect"/>
              </v:shapetype>
              <v:shape id="Text Box 2" o:spid="_x0000_s1027" type="#_x0000_t202" style="position:absolute;margin-left:248.65pt;margin-top:3.45pt;width:141pt;height:5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" stroked="f">
                <v:textbox>
                  <w:txbxContent>
                    <w:p w14:paraId="7F465FD5" w14:textId="77777777" w:rsidR="00C21215" w:rsidRDefault="00C21215" w:rsidP="00C21215">
                      <w:pPr>
                        <w:spacing w:after="60"/>
                        <w:rPr>
                          <w:rFonts w:ascii="Times New Roman" w:hAnsi="Times New Roman" w:cs="Times New Roman"/>
                          <w:b/>
                          <w:bCs/>
                          <w:color w:val="002060"/>
                          <w:sz w:val="20"/>
                          <w:szCs w:val="20"/>
                        </w:rPr>
                      </w:pPr>
                      <w:r w:rsidRPr="006C4933">
                        <w:rPr>
                          <w:rFonts w:ascii="Times New Roman" w:hAnsi="Times New Roman" w:cs="Times New Roman"/>
                          <w:b/>
                          <w:bCs/>
                          <w:color w:val="002060"/>
                          <w:sz w:val="20"/>
                          <w:szCs w:val="20"/>
                        </w:rPr>
                        <w:t>ARTICLE HISTORY</w:t>
                      </w:r>
                    </w:p>
                    <w:p w14:paraId="49D75914" w14:textId="33D03BD6" w:rsidR="00C21215" w:rsidRPr="006C4933" w:rsidRDefault="00C21215" w:rsidP="007C5B2A">
                      <w:pPr>
                        <w:spacing w:after="0"/>
                        <w:rPr>
                          <w:rFonts w:ascii="Times New Roman" w:hAnsi="Times New Roman" w:cs="Times New Roman"/>
                          <w:color w:val="000000" w:themeColor="text1"/>
                          <w:sz w:val="20"/>
                          <w:szCs w:val="20"/>
                        </w:rPr>
                      </w:pPr>
                      <w:r w:rsidRPr="006C4933">
                        <w:rPr>
                          <w:rFonts w:ascii="Times New Roman" w:hAnsi="Times New Roman" w:cs="Times New Roman"/>
                          <w:color w:val="000000" w:themeColor="text1"/>
                          <w:sz w:val="20"/>
                          <w:szCs w:val="20"/>
                        </w:rPr>
                        <w:t xml:space="preserve">Received </w:t>
                      </w:r>
                      <w:r>
                        <w:rPr>
                          <w:rFonts w:ascii="Times New Roman" w:hAnsi="Times New Roman" w:cs="Times New Roman"/>
                          <w:color w:val="000000" w:themeColor="text1"/>
                          <w:sz w:val="20"/>
                          <w:szCs w:val="20"/>
                        </w:rPr>
                        <w:t>1</w:t>
                      </w:r>
                      <w:r w:rsidR="007C5B2A">
                        <w:rPr>
                          <w:rFonts w:ascii="Times New Roman" w:hAnsi="Times New Roman" w:cs="Times New Roman"/>
                          <w:color w:val="000000" w:themeColor="text1"/>
                          <w:sz w:val="20"/>
                          <w:szCs w:val="20"/>
                        </w:rPr>
                        <w:t>9</w:t>
                      </w:r>
                      <w:r>
                        <w:rPr>
                          <w:rFonts w:ascii="Times New Roman" w:hAnsi="Times New Roman" w:cs="Times New Roman"/>
                          <w:color w:val="000000" w:themeColor="text1"/>
                          <w:sz w:val="20"/>
                          <w:szCs w:val="20"/>
                        </w:rPr>
                        <w:t xml:space="preserve"> </w:t>
                      </w:r>
                      <w:r w:rsidR="007C5B2A">
                        <w:rPr>
                          <w:rFonts w:ascii="Times New Roman" w:hAnsi="Times New Roman" w:cs="Times New Roman"/>
                          <w:color w:val="000000" w:themeColor="text1"/>
                          <w:sz w:val="20"/>
                          <w:szCs w:val="20"/>
                        </w:rPr>
                        <w:t xml:space="preserve">September </w:t>
                      </w:r>
                      <w:r w:rsidRPr="006C4933">
                        <w:rPr>
                          <w:rFonts w:ascii="Times New Roman" w:hAnsi="Times New Roman" w:cs="Times New Roman"/>
                          <w:color w:val="000000" w:themeColor="text1"/>
                          <w:sz w:val="20"/>
                          <w:szCs w:val="20"/>
                        </w:rPr>
                        <w:t>202</w:t>
                      </w:r>
                      <w:r w:rsidR="007C5B2A">
                        <w:rPr>
                          <w:rFonts w:ascii="Times New Roman" w:hAnsi="Times New Roman" w:cs="Times New Roman"/>
                          <w:color w:val="000000" w:themeColor="text1"/>
                          <w:sz w:val="20"/>
                          <w:szCs w:val="20"/>
                        </w:rPr>
                        <w:t>3</w:t>
                      </w:r>
                    </w:p>
                    <w:p w14:paraId="658120EA" w14:textId="666929D6" w:rsidR="00C21215" w:rsidRPr="006C4933" w:rsidRDefault="00C21215" w:rsidP="007C5B2A">
                      <w:pPr>
                        <w:spacing w:after="0"/>
                        <w:rPr>
                          <w:rFonts w:ascii="Times New Roman" w:hAnsi="Times New Roman" w:cs="Times New Roman"/>
                          <w:b/>
                          <w:bCs/>
                          <w:color w:val="002060"/>
                          <w:sz w:val="20"/>
                          <w:szCs w:val="20"/>
                        </w:rPr>
                      </w:pPr>
                      <w:r w:rsidRPr="006C4933">
                        <w:rPr>
                          <w:rFonts w:ascii="Times New Roman" w:hAnsi="Times New Roman" w:cs="Times New Roman"/>
                          <w:color w:val="000000" w:themeColor="text1"/>
                          <w:sz w:val="20"/>
                          <w:szCs w:val="20"/>
                        </w:rPr>
                        <w:t xml:space="preserve">Accepted </w:t>
                      </w:r>
                      <w:r w:rsidR="00503120">
                        <w:rPr>
                          <w:rFonts w:ascii="Times New Roman" w:hAnsi="Times New Roman" w:cs="Times New Roman"/>
                          <w:color w:val="000000" w:themeColor="text1"/>
                          <w:sz w:val="20"/>
                          <w:szCs w:val="20"/>
                        </w:rPr>
                        <w:t>20</w:t>
                      </w:r>
                      <w:r w:rsidRPr="006C4933">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March </w:t>
                      </w:r>
                      <w:r w:rsidRPr="006C4933">
                        <w:rPr>
                          <w:rFonts w:ascii="Times New Roman" w:hAnsi="Times New Roman" w:cs="Times New Roman"/>
                          <w:color w:val="000000" w:themeColor="text1"/>
                          <w:sz w:val="20"/>
                          <w:szCs w:val="20"/>
                        </w:rPr>
                        <w:t>202</w:t>
                      </w:r>
                      <w:r>
                        <w:rPr>
                          <w:rFonts w:ascii="Times New Roman" w:hAnsi="Times New Roman" w:cs="Times New Roman"/>
                          <w:color w:val="000000" w:themeColor="text1"/>
                          <w:sz w:val="20"/>
                          <w:szCs w:val="20"/>
                        </w:rPr>
                        <w:t>4</w:t>
                      </w:r>
                    </w:p>
                  </w:txbxContent>
                </v:textbox>
                <w10:wrap type="square"/>
              </v:shape>
            </w:pict>
          </mc:Fallback>
        </mc:AlternateContent>
      </w:r>
    </w:p>
    <w:p w14:paraId="2722E66A" w14:textId="77777777" w:rsidR="00C21215" w:rsidRPr="00A57965" w:rsidRDefault="00C21215" w:rsidP="00C21215">
      <w:pPr>
        <w:rPr>
          <w:rFonts w:ascii="Times New Roman" w:hAnsi="Times New Roman" w:cs="Times New Roman"/>
          <w:b/>
          <w:bCs/>
          <w:color w:val="000000" w:themeColor="text1"/>
        </w:rPr>
      </w:pPr>
    </w:p>
    <w:p w14:paraId="00EE47A7" w14:textId="77777777" w:rsidR="00C21215" w:rsidRPr="00A57965" w:rsidRDefault="00C21215" w:rsidP="00C21215">
      <w:pPr>
        <w:rPr>
          <w:rFonts w:ascii="Times New Roman" w:hAnsi="Times New Roman" w:cs="Times New Roman"/>
          <w:b/>
          <w:bCs/>
          <w:color w:val="000000" w:themeColor="text1"/>
        </w:rPr>
      </w:pPr>
    </w:p>
    <w:p w14:paraId="503F8EA9" w14:textId="77777777" w:rsidR="00C21215" w:rsidRPr="00A57965" w:rsidRDefault="00C21215" w:rsidP="00C21215">
      <w:pPr>
        <w:rPr>
          <w:rFonts w:ascii="Times New Roman" w:hAnsi="Times New Roman" w:cs="Times New Roman"/>
          <w:b/>
          <w:bCs/>
          <w:color w:val="000000" w:themeColor="text1"/>
        </w:rPr>
      </w:pPr>
    </w:p>
    <w:p w14:paraId="3150BDB1" w14:textId="77777777" w:rsidR="00C21215" w:rsidRPr="00A57965" w:rsidRDefault="00C21215" w:rsidP="00C21215">
      <w:pPr>
        <w:rPr>
          <w:rFonts w:ascii="Times New Roman" w:hAnsi="Times New Roman" w:cs="Times New Roman"/>
          <w:b/>
          <w:bCs/>
          <w:color w:val="000000" w:themeColor="text1"/>
        </w:rPr>
      </w:pPr>
    </w:p>
    <w:p w14:paraId="0189FB82" w14:textId="77777777" w:rsidR="00C21215" w:rsidRPr="00A57965" w:rsidRDefault="00C21215" w:rsidP="00C21215">
      <w:pPr>
        <w:rPr>
          <w:rFonts w:ascii="Times New Roman" w:hAnsi="Times New Roman" w:cs="Times New Roman"/>
          <w:b/>
          <w:bCs/>
          <w:color w:val="000000" w:themeColor="text1"/>
        </w:rPr>
      </w:pPr>
      <w:r w:rsidRPr="007D6499">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59264" behindDoc="0" locked="0" layoutInCell="1" allowOverlap="1" wp14:anchorId="33AA3D71" wp14:editId="2503F0C5">
                <wp:simplePos x="0" y="0"/>
                <wp:positionH relativeFrom="margin">
                  <wp:posOffset>3161135</wp:posOffset>
                </wp:positionH>
                <wp:positionV relativeFrom="paragraph">
                  <wp:posOffset>154305</wp:posOffset>
                </wp:positionV>
                <wp:extent cx="1480820" cy="1682750"/>
                <wp:effectExtent l="0" t="0" r="508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0820" cy="1682750"/>
                        </a:xfrm>
                        <a:prstGeom prst="rect">
                          <a:avLst/>
                        </a:prstGeom>
                        <a:solidFill>
                          <a:srgbClr val="FFFFFF"/>
                        </a:solidFill>
                        <a:ln w="9525">
                          <a:noFill/>
                          <a:miter lim="800000"/>
                          <a:headEnd/>
                          <a:tailEnd/>
                        </a:ln>
                      </wps:spPr>
                      <wps:txbx>
                        <w:txbxContent>
                          <w:p w14:paraId="0407E252" w14:textId="77777777" w:rsidR="00C21215" w:rsidRPr="007D6499" w:rsidRDefault="00C21215" w:rsidP="00C21215">
                            <w:pPr>
                              <w:spacing w:after="60"/>
                              <w:rPr>
                                <w:rFonts w:ascii="Times New Roman" w:hAnsi="Times New Roman" w:cs="Times New Roman"/>
                                <w:b/>
                                <w:bCs/>
                                <w:color w:val="002060"/>
                                <w:sz w:val="20"/>
                                <w:szCs w:val="20"/>
                              </w:rPr>
                            </w:pPr>
                            <w:r w:rsidRPr="007D6499">
                              <w:rPr>
                                <w:rFonts w:ascii="Times New Roman" w:hAnsi="Times New Roman" w:cs="Times New Roman"/>
                                <w:b/>
                                <w:bCs/>
                                <w:color w:val="002060"/>
                                <w:sz w:val="20"/>
                                <w:szCs w:val="20"/>
                              </w:rPr>
                              <w:t>KEYWORDS</w:t>
                            </w:r>
                          </w:p>
                          <w:p w14:paraId="3D821671" w14:textId="4F4DC106" w:rsidR="00C21215" w:rsidRDefault="00AA7302" w:rsidP="00AA7302">
                            <w:pPr>
                              <w:ind w:right="360"/>
                            </w:pPr>
                            <w:r w:rsidRPr="00AA7302">
                              <w:rPr>
                                <w:rFonts w:ascii="Times New Roman" w:eastAsia="Times New Roman" w:hAnsi="Times New Roman" w:cs="Times New Roman"/>
                              </w:rPr>
                              <w:t>Islam, Solidarity, West Africa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AA3D71" id="_x0000_s1028" type="#_x0000_t202" style="position:absolute;margin-left:248.9pt;margin-top:12.15pt;width:116.6pt;height:1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" stroked="f">
                <v:textbox>
                  <w:txbxContent>
                    <w:p w14:paraId="0407E252" w14:textId="77777777" w:rsidR="00C21215" w:rsidRPr="007D6499" w:rsidRDefault="00C21215" w:rsidP="00C21215">
                      <w:pPr>
                        <w:spacing w:after="60"/>
                        <w:rPr>
                          <w:rFonts w:ascii="Times New Roman" w:hAnsi="Times New Roman" w:cs="Times New Roman"/>
                          <w:b/>
                          <w:bCs/>
                          <w:color w:val="002060"/>
                          <w:sz w:val="20"/>
                          <w:szCs w:val="20"/>
                        </w:rPr>
                      </w:pPr>
                      <w:r w:rsidRPr="007D6499">
                        <w:rPr>
                          <w:rFonts w:ascii="Times New Roman" w:hAnsi="Times New Roman" w:cs="Times New Roman"/>
                          <w:b/>
                          <w:bCs/>
                          <w:color w:val="002060"/>
                          <w:sz w:val="20"/>
                          <w:szCs w:val="20"/>
                        </w:rPr>
                        <w:t>KEYWORDS</w:t>
                      </w:r>
                    </w:p>
                    <w:p w14:paraId="3D821671" w14:textId="4F4DC106" w:rsidR="00C21215" w:rsidRDefault="00AA7302" w:rsidP="00AA7302">
                      <w:pPr>
                        <w:ind w:right="360"/>
                      </w:pPr>
                      <w:r w:rsidRPr="00AA7302">
                        <w:rPr>
                          <w:rFonts w:ascii="Times New Roman" w:eastAsia="Times New Roman" w:hAnsi="Times New Roman" w:cs="Times New Roman"/>
                        </w:rPr>
                        <w:t>Islam, Solidarity, West Africa</w:t>
                      </w:r>
                    </w:p>
                  </w:txbxContent>
                </v:textbox>
                <w10:wrap type="square" anchorx="margin"/>
              </v:shape>
            </w:pict>
          </mc:Fallback>
        </mc:AlternateContent>
      </w:r>
    </w:p>
    <w:p w14:paraId="2582534A" w14:textId="77777777" w:rsidR="00C21215" w:rsidRPr="00A57965" w:rsidRDefault="00C21215" w:rsidP="00C21215">
      <w:pPr>
        <w:rPr>
          <w:rFonts w:ascii="Times New Roman" w:hAnsi="Times New Roman" w:cs="Times New Roman"/>
          <w:b/>
          <w:bCs/>
          <w:color w:val="000000" w:themeColor="text1"/>
        </w:rPr>
      </w:pPr>
    </w:p>
    <w:p w14:paraId="13C2060B" w14:textId="77777777" w:rsidR="00C21215" w:rsidRPr="00A57965" w:rsidRDefault="00C21215" w:rsidP="00C21215">
      <w:pPr>
        <w:ind w:right="360"/>
        <w:rPr>
          <w:rFonts w:ascii="Times New Roman" w:hAnsi="Times New Roman" w:cs="Times New Roman"/>
          <w:b/>
          <w:bCs/>
          <w:color w:val="000000" w:themeColor="text1"/>
          <w:sz w:val="20"/>
          <w:szCs w:val="20"/>
        </w:rPr>
      </w:pPr>
    </w:p>
    <w:p w14:paraId="156E8FE7" w14:textId="77777777" w:rsidR="00C21215" w:rsidRPr="00A57965" w:rsidRDefault="00C21215" w:rsidP="00C21215">
      <w:pPr>
        <w:tabs>
          <w:tab w:val="left" w:pos="5580"/>
        </w:tabs>
        <w:ind w:right="360"/>
        <w:rPr>
          <w:rFonts w:ascii="Times New Roman" w:hAnsi="Times New Roman" w:cs="Times New Roman"/>
          <w:b/>
          <w:bCs/>
          <w:color w:val="000000" w:themeColor="text1"/>
          <w:sz w:val="20"/>
          <w:szCs w:val="20"/>
        </w:rPr>
      </w:pPr>
    </w:p>
    <w:p w14:paraId="4D936014" w14:textId="77777777" w:rsidR="00C21215" w:rsidRPr="00A57965" w:rsidRDefault="00C21215" w:rsidP="00C21215">
      <w:pPr>
        <w:ind w:right="360"/>
        <w:rPr>
          <w:rFonts w:ascii="Times New Roman" w:hAnsi="Times New Roman" w:cs="Times New Roman"/>
          <w:b/>
          <w:bCs/>
          <w:color w:val="000000" w:themeColor="text1"/>
          <w:sz w:val="20"/>
          <w:szCs w:val="20"/>
        </w:rPr>
      </w:pPr>
    </w:p>
    <w:p w14:paraId="29D9C894" w14:textId="77777777" w:rsidR="00C21215" w:rsidRPr="00A57965" w:rsidRDefault="00C21215" w:rsidP="00C21215">
      <w:pPr>
        <w:tabs>
          <w:tab w:val="left" w:pos="5880"/>
        </w:tabs>
        <w:ind w:right="360"/>
        <w:rPr>
          <w:rFonts w:ascii="Times New Roman" w:hAnsi="Times New Roman" w:cs="Times New Roman"/>
          <w:b/>
          <w:bCs/>
          <w:color w:val="000000" w:themeColor="text1"/>
          <w:sz w:val="20"/>
          <w:szCs w:val="20"/>
        </w:rPr>
      </w:pPr>
    </w:p>
    <w:p w14:paraId="22F0A7BD" w14:textId="77777777" w:rsidR="00C21215" w:rsidRPr="00A57965" w:rsidRDefault="00C21215" w:rsidP="00C21215">
      <w:pPr>
        <w:ind w:right="360"/>
        <w:rPr>
          <w:rFonts w:ascii="Times New Roman" w:hAnsi="Times New Roman" w:cs="Times New Roman"/>
          <w:b/>
          <w:bCs/>
          <w:color w:val="000000" w:themeColor="text1"/>
          <w:sz w:val="20"/>
          <w:szCs w:val="20"/>
        </w:rPr>
      </w:pPr>
    </w:p>
    <w:p w14:paraId="03F7ACD7" w14:textId="77777777" w:rsidR="00221EF9" w:rsidRDefault="00221EF9" w:rsidP="00F011EB">
      <w:pPr>
        <w:spacing w:after="0"/>
        <w:jc w:val="both"/>
        <w:rPr>
          <w:rFonts w:asciiTheme="majorBidi" w:hAnsiTheme="majorBidi" w:cstheme="majorBidi"/>
          <w:b/>
          <w:color w:val="000000" w:themeColor="text1"/>
          <w:sz w:val="24"/>
          <w:szCs w:val="24"/>
        </w:rPr>
      </w:pPr>
    </w:p>
    <w:p w14:paraId="0A2967B1" w14:textId="7CEDCC5C" w:rsidR="00E104D9" w:rsidRPr="000F578A" w:rsidRDefault="009E1C48" w:rsidP="00FD4A7E">
      <w:pPr>
        <w:pStyle w:val="Heading1"/>
        <w:spacing w:before="0"/>
        <w:jc w:val="center"/>
        <w:rPr>
          <w:rFonts w:asciiTheme="majorBidi" w:hAnsiTheme="majorBidi"/>
          <w:sz w:val="22"/>
          <w:szCs w:val="22"/>
        </w:rPr>
      </w:pPr>
      <w:r w:rsidRPr="000F578A">
        <w:rPr>
          <w:rFonts w:asciiTheme="majorBidi" w:hAnsiTheme="majorBidi"/>
          <w:sz w:val="22"/>
          <w:szCs w:val="22"/>
        </w:rPr>
        <w:t>Introduction</w:t>
      </w:r>
    </w:p>
    <w:p w14:paraId="433B9BC5" w14:textId="7E93F7C6" w:rsidR="00390D49" w:rsidRPr="006D4A83" w:rsidRDefault="004533E7" w:rsidP="00E76315">
      <w:pPr>
        <w:spacing w:after="0"/>
        <w:jc w:val="both"/>
        <w:rPr>
          <w:rFonts w:asciiTheme="majorBidi" w:hAnsiTheme="majorBidi" w:cstheme="majorBidi"/>
          <w:color w:val="000000" w:themeColor="text1"/>
        </w:rPr>
      </w:pPr>
      <w:r w:rsidRPr="006D4A83">
        <w:rPr>
          <w:rFonts w:asciiTheme="majorBidi" w:hAnsiTheme="majorBidi" w:cstheme="majorBidi"/>
          <w:b/>
          <w:color w:val="000000" w:themeColor="text1"/>
        </w:rPr>
        <w:t>I</w:t>
      </w:r>
      <w:r w:rsidRPr="006D4A83">
        <w:rPr>
          <w:rFonts w:asciiTheme="majorBidi" w:hAnsiTheme="majorBidi" w:cstheme="majorBidi"/>
          <w:color w:val="000000" w:themeColor="text1"/>
        </w:rPr>
        <w:t xml:space="preserve">slam is the </w:t>
      </w:r>
      <w:r w:rsidRPr="006D4A83">
        <w:rPr>
          <w:rFonts w:asciiTheme="majorBidi" w:hAnsiTheme="majorBidi" w:cstheme="majorBidi"/>
          <w:b/>
          <w:i/>
          <w:color w:val="000000" w:themeColor="text1"/>
        </w:rPr>
        <w:t>din</w:t>
      </w:r>
      <w:r w:rsidRPr="006D4A83">
        <w:rPr>
          <w:rStyle w:val="FootnoteReference"/>
          <w:rFonts w:asciiTheme="majorBidi" w:hAnsiTheme="majorBidi" w:cstheme="majorBidi"/>
          <w:b/>
          <w:i/>
          <w:color w:val="000000" w:themeColor="text1"/>
        </w:rPr>
        <w:footnoteReference w:id="1"/>
      </w:r>
      <w:r w:rsidRPr="006D4A83">
        <w:rPr>
          <w:rFonts w:asciiTheme="majorBidi" w:hAnsiTheme="majorBidi" w:cstheme="majorBidi"/>
          <w:b/>
          <w:i/>
          <w:color w:val="000000" w:themeColor="text1"/>
        </w:rPr>
        <w:t>,</w:t>
      </w:r>
      <w:r w:rsidRPr="006D4A83">
        <w:rPr>
          <w:rFonts w:asciiTheme="majorBidi" w:hAnsiTheme="majorBidi" w:cstheme="majorBidi"/>
          <w:color w:val="000000" w:themeColor="text1"/>
        </w:rPr>
        <w:t xml:space="preserve"> translated in English as religion, of Allah; it is the communication of holistic guidance between Allah and His human servants on earth. It is</w:t>
      </w:r>
      <w:r w:rsidR="003F2FE5" w:rsidRPr="006D4A83">
        <w:rPr>
          <w:rFonts w:asciiTheme="majorBidi" w:hAnsiTheme="majorBidi" w:cstheme="majorBidi"/>
          <w:color w:val="000000" w:themeColor="text1"/>
        </w:rPr>
        <w:t xml:space="preserve"> against the </w:t>
      </w:r>
      <w:r w:rsidR="003F2FE5" w:rsidRPr="006D4A83">
        <w:rPr>
          <w:rFonts w:asciiTheme="majorBidi" w:hAnsiTheme="majorBidi" w:cstheme="majorBidi"/>
          <w:color w:val="000000" w:themeColor="text1"/>
        </w:rPr>
        <w:lastRenderedPageBreak/>
        <w:t>creational logic that the human being is guided and ever since Adam first came to the earth</w:t>
      </w:r>
      <w:r w:rsidRPr="006D4A83">
        <w:rPr>
          <w:rFonts w:asciiTheme="majorBidi" w:hAnsiTheme="majorBidi" w:cstheme="majorBidi"/>
          <w:color w:val="000000" w:themeColor="text1"/>
        </w:rPr>
        <w:t>, this line</w:t>
      </w:r>
      <w:r w:rsidR="003F2FE5" w:rsidRPr="006D4A83">
        <w:rPr>
          <w:rFonts w:asciiTheme="majorBidi" w:hAnsiTheme="majorBidi" w:cstheme="majorBidi"/>
          <w:color w:val="000000" w:themeColor="text1"/>
        </w:rPr>
        <w:t xml:space="preserve"> of communication never stopped. Every</w:t>
      </w:r>
      <w:r w:rsidRPr="006D4A83">
        <w:rPr>
          <w:rFonts w:asciiTheme="majorBidi" w:hAnsiTheme="majorBidi" w:cstheme="majorBidi"/>
          <w:color w:val="000000" w:themeColor="text1"/>
        </w:rPr>
        <w:t xml:space="preserve"> folk received a guide in a sequential pattern</w:t>
      </w:r>
      <w:r w:rsidR="00614CE3" w:rsidRPr="006D4A83">
        <w:rPr>
          <w:rFonts w:asciiTheme="majorBidi" w:hAnsiTheme="majorBidi" w:cstheme="majorBidi"/>
          <w:color w:val="000000" w:themeColor="text1"/>
        </w:rPr>
        <w:t xml:space="preserve"> (</w:t>
      </w:r>
      <w:r w:rsidR="009534E1" w:rsidRPr="006D4A83">
        <w:rPr>
          <w:rFonts w:asciiTheme="majorBidi" w:hAnsiTheme="majorBidi" w:cstheme="majorBidi"/>
          <w:i/>
          <w:iCs/>
          <w:color w:val="000000" w:themeColor="text1"/>
        </w:rPr>
        <w:t>Surah</w:t>
      </w:r>
      <w:r w:rsidR="009534E1" w:rsidRPr="006D4A83">
        <w:rPr>
          <w:rFonts w:asciiTheme="majorBidi" w:hAnsiTheme="majorBidi" w:cstheme="majorBidi"/>
          <w:color w:val="000000" w:themeColor="text1"/>
        </w:rPr>
        <w:t xml:space="preserve"> </w:t>
      </w:r>
      <w:proofErr w:type="spellStart"/>
      <w:r w:rsidR="00614CE3" w:rsidRPr="006D4A83">
        <w:rPr>
          <w:rFonts w:asciiTheme="majorBidi" w:hAnsiTheme="majorBidi" w:cstheme="majorBidi"/>
          <w:color w:val="000000" w:themeColor="text1"/>
        </w:rPr>
        <w:t>Ra’d</w:t>
      </w:r>
      <w:proofErr w:type="spellEnd"/>
      <w:r w:rsidR="00614CE3" w:rsidRPr="006D4A83">
        <w:rPr>
          <w:rFonts w:asciiTheme="majorBidi" w:hAnsiTheme="majorBidi" w:cstheme="majorBidi"/>
          <w:color w:val="000000" w:themeColor="text1"/>
        </w:rPr>
        <w:t>, 13:7)</w:t>
      </w:r>
      <w:r w:rsidRPr="006D4A83">
        <w:rPr>
          <w:rFonts w:asciiTheme="majorBidi" w:hAnsiTheme="majorBidi" w:cstheme="majorBidi"/>
          <w:color w:val="000000" w:themeColor="text1"/>
        </w:rPr>
        <w:t>. However, due to the nature of forgetfulness of mankind, ignorance kept repeating itself throughout generations</w:t>
      </w:r>
      <w:r w:rsidR="008C4B18" w:rsidRPr="006D4A83">
        <w:rPr>
          <w:rFonts w:asciiTheme="majorBidi" w:hAnsiTheme="majorBidi" w:cstheme="majorBidi"/>
          <w:color w:val="000000" w:themeColor="text1"/>
        </w:rPr>
        <w:t>. T</w:t>
      </w:r>
      <w:r w:rsidRPr="006D4A83">
        <w:rPr>
          <w:rFonts w:asciiTheme="majorBidi" w:hAnsiTheme="majorBidi" w:cstheme="majorBidi"/>
          <w:color w:val="000000" w:themeColor="text1"/>
        </w:rPr>
        <w:t xml:space="preserve">he coming of the Prophet Muhammad, </w:t>
      </w:r>
      <w:r w:rsidR="008C4B18" w:rsidRPr="006D4A83">
        <w:rPr>
          <w:rFonts w:asciiTheme="majorBidi" w:hAnsiTheme="majorBidi" w:cstheme="majorBidi"/>
          <w:color w:val="000000" w:themeColor="text1"/>
        </w:rPr>
        <w:t xml:space="preserve">had shown that </w:t>
      </w:r>
      <w:r w:rsidRPr="006D4A83">
        <w:rPr>
          <w:rFonts w:asciiTheme="majorBidi" w:hAnsiTheme="majorBidi" w:cstheme="majorBidi"/>
          <w:color w:val="000000" w:themeColor="text1"/>
        </w:rPr>
        <w:t xml:space="preserve">the laws </w:t>
      </w:r>
      <w:r w:rsidR="008C4B18" w:rsidRPr="006D4A83">
        <w:rPr>
          <w:rFonts w:asciiTheme="majorBidi" w:hAnsiTheme="majorBidi" w:cstheme="majorBidi"/>
          <w:color w:val="000000" w:themeColor="text1"/>
        </w:rPr>
        <w:t xml:space="preserve">of </w:t>
      </w:r>
      <w:r w:rsidR="00614CE3" w:rsidRPr="006D4A83">
        <w:rPr>
          <w:rFonts w:asciiTheme="majorBidi" w:hAnsiTheme="majorBidi" w:cstheme="majorBidi"/>
          <w:color w:val="000000" w:themeColor="text1"/>
        </w:rPr>
        <w:t>I</w:t>
      </w:r>
      <w:r w:rsidR="008C4B18" w:rsidRPr="006D4A83">
        <w:rPr>
          <w:rFonts w:asciiTheme="majorBidi" w:hAnsiTheme="majorBidi" w:cstheme="majorBidi"/>
          <w:color w:val="000000" w:themeColor="text1"/>
        </w:rPr>
        <w:t xml:space="preserve">slam that was promoted by </w:t>
      </w:r>
      <w:r w:rsidRPr="006D4A83">
        <w:rPr>
          <w:rFonts w:asciiTheme="majorBidi" w:hAnsiTheme="majorBidi" w:cstheme="majorBidi"/>
          <w:color w:val="000000" w:themeColor="text1"/>
        </w:rPr>
        <w:t>Prophet Abr</w:t>
      </w:r>
      <w:r w:rsidR="003F2FE5" w:rsidRPr="006D4A83">
        <w:rPr>
          <w:rFonts w:asciiTheme="majorBidi" w:hAnsiTheme="majorBidi" w:cstheme="majorBidi"/>
          <w:color w:val="000000" w:themeColor="text1"/>
        </w:rPr>
        <w:t xml:space="preserve">aham were already tampered </w:t>
      </w:r>
      <w:r w:rsidRPr="006D4A83">
        <w:rPr>
          <w:rFonts w:asciiTheme="majorBidi" w:hAnsiTheme="majorBidi" w:cstheme="majorBidi"/>
          <w:color w:val="000000" w:themeColor="text1"/>
        </w:rPr>
        <w:t xml:space="preserve">in many ways and again ignorance </w:t>
      </w:r>
      <w:r w:rsidR="003F2FE5" w:rsidRPr="006D4A83">
        <w:rPr>
          <w:rFonts w:asciiTheme="majorBidi" w:hAnsiTheme="majorBidi" w:cstheme="majorBidi"/>
          <w:color w:val="000000" w:themeColor="text1"/>
        </w:rPr>
        <w:t>continued to perpetuate</w:t>
      </w:r>
      <w:r w:rsidR="008C4B18"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w:t>
      </w:r>
      <w:r w:rsidR="008C4B18" w:rsidRPr="006D4A83">
        <w:rPr>
          <w:rFonts w:asciiTheme="majorBidi" w:hAnsiTheme="majorBidi" w:cstheme="majorBidi"/>
          <w:color w:val="000000" w:themeColor="text1"/>
        </w:rPr>
        <w:t>This</w:t>
      </w:r>
      <w:r w:rsidRPr="006D4A83">
        <w:rPr>
          <w:rFonts w:asciiTheme="majorBidi" w:hAnsiTheme="majorBidi" w:cstheme="majorBidi"/>
          <w:color w:val="000000" w:themeColor="text1"/>
        </w:rPr>
        <w:t xml:space="preserve"> era was known as </w:t>
      </w:r>
      <w:proofErr w:type="spellStart"/>
      <w:r w:rsidRPr="006D4A83">
        <w:rPr>
          <w:rFonts w:asciiTheme="majorBidi" w:hAnsiTheme="majorBidi" w:cstheme="majorBidi"/>
          <w:i/>
          <w:color w:val="000000" w:themeColor="text1"/>
        </w:rPr>
        <w:t>jahiliyyah</w:t>
      </w:r>
      <w:proofErr w:type="spellEnd"/>
      <w:r w:rsidRPr="006D4A83">
        <w:rPr>
          <w:rFonts w:asciiTheme="majorBidi" w:hAnsiTheme="majorBidi" w:cstheme="majorBidi"/>
          <w:color w:val="000000" w:themeColor="text1"/>
        </w:rPr>
        <w:t xml:space="preserve">, ignorance, or pre-Islamic </w:t>
      </w:r>
      <w:r w:rsidR="00D86B55" w:rsidRPr="006D4A83">
        <w:rPr>
          <w:rFonts w:asciiTheme="majorBidi" w:hAnsiTheme="majorBidi" w:cstheme="majorBidi"/>
          <w:color w:val="000000" w:themeColor="text1"/>
        </w:rPr>
        <w:t xml:space="preserve">polytheistic </w:t>
      </w:r>
      <w:r w:rsidRPr="006D4A83">
        <w:rPr>
          <w:rFonts w:asciiTheme="majorBidi" w:hAnsiTheme="majorBidi" w:cstheme="majorBidi"/>
          <w:color w:val="000000" w:themeColor="text1"/>
        </w:rPr>
        <w:t xml:space="preserve">era, which </w:t>
      </w:r>
      <w:r w:rsidR="00D86B55" w:rsidRPr="006D4A83">
        <w:rPr>
          <w:rFonts w:asciiTheme="majorBidi" w:hAnsiTheme="majorBidi" w:cstheme="majorBidi"/>
          <w:color w:val="000000" w:themeColor="text1"/>
        </w:rPr>
        <w:t xml:space="preserve">can be </w:t>
      </w:r>
      <w:r w:rsidR="00A92A00" w:rsidRPr="006D4A83">
        <w:rPr>
          <w:rFonts w:asciiTheme="majorBidi" w:hAnsiTheme="majorBidi" w:cstheme="majorBidi"/>
          <w:color w:val="000000" w:themeColor="text1"/>
        </w:rPr>
        <w:t>characterized</w:t>
      </w:r>
      <w:r w:rsidRPr="006D4A83">
        <w:rPr>
          <w:rFonts w:asciiTheme="majorBidi" w:hAnsiTheme="majorBidi" w:cstheme="majorBidi"/>
          <w:color w:val="000000" w:themeColor="text1"/>
        </w:rPr>
        <w:t xml:space="preserve"> as: entertainment of primitive concept of God, rampant tribalism, disrespect for women and </w:t>
      </w:r>
      <w:r w:rsidR="00D86B55" w:rsidRPr="006D4A83">
        <w:rPr>
          <w:rFonts w:asciiTheme="majorBidi" w:hAnsiTheme="majorBidi" w:cstheme="majorBidi"/>
          <w:color w:val="000000" w:themeColor="text1"/>
        </w:rPr>
        <w:t xml:space="preserve">children and </w:t>
      </w:r>
      <w:r w:rsidRPr="006D4A83">
        <w:rPr>
          <w:rFonts w:asciiTheme="majorBidi" w:hAnsiTheme="majorBidi" w:cstheme="majorBidi"/>
          <w:color w:val="000000" w:themeColor="text1"/>
        </w:rPr>
        <w:t xml:space="preserve">absence of </w:t>
      </w:r>
      <w:r w:rsidR="00D86B55" w:rsidRPr="006D4A83">
        <w:rPr>
          <w:rFonts w:asciiTheme="majorBidi" w:hAnsiTheme="majorBidi" w:cstheme="majorBidi"/>
          <w:color w:val="000000" w:themeColor="text1"/>
        </w:rPr>
        <w:t xml:space="preserve">an </w:t>
      </w:r>
      <w:r w:rsidRPr="006D4A83">
        <w:rPr>
          <w:rFonts w:asciiTheme="majorBidi" w:hAnsiTheme="majorBidi" w:cstheme="majorBidi"/>
          <w:color w:val="000000" w:themeColor="text1"/>
        </w:rPr>
        <w:t xml:space="preserve">organized authority. </w:t>
      </w:r>
      <w:r w:rsidR="008C4B18" w:rsidRPr="006D4A83">
        <w:rPr>
          <w:rFonts w:asciiTheme="majorBidi" w:hAnsiTheme="majorBidi" w:cstheme="majorBidi"/>
          <w:color w:val="000000" w:themeColor="text1"/>
        </w:rPr>
        <w:t xml:space="preserve">The Prophet Muhammad was </w:t>
      </w:r>
      <w:r w:rsidRPr="006D4A83">
        <w:rPr>
          <w:rFonts w:asciiTheme="majorBidi" w:hAnsiTheme="majorBidi" w:cstheme="majorBidi"/>
          <w:color w:val="000000" w:themeColor="text1"/>
        </w:rPr>
        <w:t xml:space="preserve">tasked to substitute the </w:t>
      </w:r>
      <w:proofErr w:type="spellStart"/>
      <w:r w:rsidRPr="006D4A83">
        <w:rPr>
          <w:rFonts w:asciiTheme="majorBidi" w:hAnsiTheme="majorBidi" w:cstheme="majorBidi"/>
          <w:i/>
          <w:color w:val="000000" w:themeColor="text1"/>
        </w:rPr>
        <w:t>jahiliyah</w:t>
      </w:r>
      <w:proofErr w:type="spellEnd"/>
      <w:r w:rsidR="003B5351" w:rsidRPr="006D4A83">
        <w:rPr>
          <w:rFonts w:asciiTheme="majorBidi" w:hAnsiTheme="majorBidi" w:cstheme="majorBidi"/>
          <w:color w:val="000000" w:themeColor="text1"/>
        </w:rPr>
        <w:t xml:space="preserve"> worldview with a monotheistic </w:t>
      </w:r>
      <w:r w:rsidRPr="006D4A83">
        <w:rPr>
          <w:rFonts w:asciiTheme="majorBidi" w:hAnsiTheme="majorBidi" w:cstheme="majorBidi"/>
          <w:color w:val="000000" w:themeColor="text1"/>
        </w:rPr>
        <w:t xml:space="preserve">Islamic </w:t>
      </w:r>
      <w:r w:rsidR="008C4B18" w:rsidRPr="006D4A83">
        <w:rPr>
          <w:rFonts w:asciiTheme="majorBidi" w:hAnsiTheme="majorBidi" w:cstheme="majorBidi"/>
          <w:color w:val="000000" w:themeColor="text1"/>
        </w:rPr>
        <w:t>doctrine</w:t>
      </w:r>
      <w:r w:rsidRPr="006D4A83">
        <w:rPr>
          <w:rFonts w:asciiTheme="majorBidi" w:hAnsiTheme="majorBidi" w:cstheme="majorBidi"/>
          <w:color w:val="000000" w:themeColor="text1"/>
        </w:rPr>
        <w:t xml:space="preserve"> </w:t>
      </w:r>
      <w:r w:rsidR="008C4B18" w:rsidRPr="006D4A83">
        <w:rPr>
          <w:rFonts w:asciiTheme="majorBidi" w:hAnsiTheme="majorBidi" w:cstheme="majorBidi"/>
          <w:color w:val="000000" w:themeColor="text1"/>
        </w:rPr>
        <w:t>taking a more universal approach to his Islamic teachings</w:t>
      </w:r>
      <w:r w:rsidRPr="006D4A83">
        <w:rPr>
          <w:rFonts w:asciiTheme="majorBidi" w:hAnsiTheme="majorBidi" w:cstheme="majorBidi"/>
          <w:color w:val="000000" w:themeColor="text1"/>
        </w:rPr>
        <w:t xml:space="preserve">. </w:t>
      </w:r>
      <w:r w:rsidR="003B5351" w:rsidRPr="006D4A83">
        <w:rPr>
          <w:rFonts w:asciiTheme="majorBidi" w:hAnsiTheme="majorBidi" w:cstheme="majorBidi"/>
          <w:color w:val="000000" w:themeColor="text1"/>
        </w:rPr>
        <w:t>Islam at this level was recommunicated in the year (</w:t>
      </w:r>
      <w:r w:rsidR="00F715B6" w:rsidRPr="006D4A83">
        <w:rPr>
          <w:rFonts w:asciiTheme="majorBidi" w:hAnsiTheme="majorBidi" w:cstheme="majorBidi"/>
          <w:color w:val="000000" w:themeColor="text1"/>
        </w:rPr>
        <w:t>6</w:t>
      </w:r>
      <w:r w:rsidR="008C4B18" w:rsidRPr="006D4A83">
        <w:rPr>
          <w:rFonts w:asciiTheme="majorBidi" w:hAnsiTheme="majorBidi" w:cstheme="majorBidi"/>
          <w:color w:val="000000" w:themeColor="text1"/>
        </w:rPr>
        <w:t>10 A.D) from its inception and Muhamm</w:t>
      </w:r>
      <w:r w:rsidR="004A1317" w:rsidRPr="006D4A83">
        <w:rPr>
          <w:rFonts w:asciiTheme="majorBidi" w:hAnsiTheme="majorBidi" w:cstheme="majorBidi"/>
          <w:color w:val="000000" w:themeColor="text1"/>
        </w:rPr>
        <w:t>a</w:t>
      </w:r>
      <w:r w:rsidR="008C4B18" w:rsidRPr="006D4A83">
        <w:rPr>
          <w:rFonts w:asciiTheme="majorBidi" w:hAnsiTheme="majorBidi" w:cstheme="majorBidi"/>
          <w:color w:val="000000" w:themeColor="text1"/>
        </w:rPr>
        <w:t xml:space="preserve">d, </w:t>
      </w:r>
      <w:r w:rsidRPr="006D4A83">
        <w:rPr>
          <w:rFonts w:asciiTheme="majorBidi" w:hAnsiTheme="majorBidi" w:cstheme="majorBidi"/>
          <w:color w:val="000000" w:themeColor="text1"/>
        </w:rPr>
        <w:t>was vehemently and confrontationally opposed in Mecca by h</w:t>
      </w:r>
      <w:r w:rsidR="008C4B18" w:rsidRPr="006D4A83">
        <w:rPr>
          <w:rFonts w:asciiTheme="majorBidi" w:hAnsiTheme="majorBidi" w:cstheme="majorBidi"/>
          <w:color w:val="000000" w:themeColor="text1"/>
        </w:rPr>
        <w:t>is own brothers and sisters from</w:t>
      </w:r>
      <w:r w:rsidRPr="006D4A83">
        <w:rPr>
          <w:rFonts w:asciiTheme="majorBidi" w:hAnsiTheme="majorBidi" w:cstheme="majorBidi"/>
          <w:color w:val="000000" w:themeColor="text1"/>
        </w:rPr>
        <w:t xml:space="preserve"> the </w:t>
      </w:r>
      <w:r w:rsidR="00E70CAC" w:rsidRPr="006D4A83">
        <w:rPr>
          <w:rFonts w:asciiTheme="majorBidi" w:hAnsiTheme="majorBidi" w:cstheme="majorBidi"/>
          <w:color w:val="000000" w:themeColor="text1"/>
        </w:rPr>
        <w:t>tribe of Quraysh</w:t>
      </w:r>
      <w:r w:rsidRPr="006D4A83">
        <w:rPr>
          <w:rFonts w:asciiTheme="majorBidi" w:hAnsiTheme="majorBidi" w:cstheme="majorBidi"/>
          <w:color w:val="000000" w:themeColor="text1"/>
        </w:rPr>
        <w:t>. Even though the Meccan tribes had many differences a</w:t>
      </w:r>
      <w:r w:rsidR="00E70CAC" w:rsidRPr="006D4A83">
        <w:rPr>
          <w:rFonts w:asciiTheme="majorBidi" w:hAnsiTheme="majorBidi" w:cstheme="majorBidi"/>
          <w:color w:val="000000" w:themeColor="text1"/>
        </w:rPr>
        <w:t xml:space="preserve">nd used to engage in long </w:t>
      </w:r>
      <w:r w:rsidRPr="006D4A83">
        <w:rPr>
          <w:rFonts w:asciiTheme="majorBidi" w:hAnsiTheme="majorBidi" w:cstheme="majorBidi"/>
          <w:color w:val="000000" w:themeColor="text1"/>
        </w:rPr>
        <w:t xml:space="preserve">wars against one another, the only thing they all had in common </w:t>
      </w:r>
      <w:r w:rsidR="00460C51" w:rsidRPr="006D4A83">
        <w:rPr>
          <w:rFonts w:asciiTheme="majorBidi" w:hAnsiTheme="majorBidi" w:cstheme="majorBidi"/>
          <w:color w:val="000000" w:themeColor="text1"/>
        </w:rPr>
        <w:t xml:space="preserve">now </w:t>
      </w:r>
      <w:r w:rsidRPr="006D4A83">
        <w:rPr>
          <w:rFonts w:asciiTheme="majorBidi" w:hAnsiTheme="majorBidi" w:cstheme="majorBidi"/>
          <w:color w:val="000000" w:themeColor="text1"/>
        </w:rPr>
        <w:t xml:space="preserve">was to unite in solidarity </w:t>
      </w:r>
      <w:r w:rsidR="00460C51" w:rsidRPr="006D4A83">
        <w:rPr>
          <w:rFonts w:asciiTheme="majorBidi" w:hAnsiTheme="majorBidi" w:cstheme="majorBidi"/>
          <w:color w:val="000000" w:themeColor="text1"/>
        </w:rPr>
        <w:t xml:space="preserve">against Islam and its followers, which, to the Prophet, was some good news </w:t>
      </w:r>
      <w:r w:rsidR="00E70CAC" w:rsidRPr="006D4A83">
        <w:rPr>
          <w:rFonts w:asciiTheme="majorBidi" w:hAnsiTheme="majorBidi" w:cstheme="majorBidi"/>
          <w:color w:val="000000" w:themeColor="text1"/>
        </w:rPr>
        <w:t xml:space="preserve">that calls for </w:t>
      </w:r>
      <w:r w:rsidR="00460C51" w:rsidRPr="006D4A83">
        <w:rPr>
          <w:rFonts w:asciiTheme="majorBidi" w:hAnsiTheme="majorBidi" w:cstheme="majorBidi"/>
          <w:color w:val="000000" w:themeColor="text1"/>
        </w:rPr>
        <w:t>divine planning</w:t>
      </w:r>
      <w:r w:rsidR="00844804"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The Meccans </w:t>
      </w:r>
      <w:r w:rsidR="00E70CAC" w:rsidRPr="006D4A83">
        <w:rPr>
          <w:rFonts w:asciiTheme="majorBidi" w:hAnsiTheme="majorBidi" w:cstheme="majorBidi"/>
          <w:color w:val="000000" w:themeColor="text1"/>
        </w:rPr>
        <w:t xml:space="preserve">at the time </w:t>
      </w:r>
      <w:r w:rsidRPr="006D4A83">
        <w:rPr>
          <w:rFonts w:asciiTheme="majorBidi" w:hAnsiTheme="majorBidi" w:cstheme="majorBidi"/>
          <w:color w:val="000000" w:themeColor="text1"/>
        </w:rPr>
        <w:t xml:space="preserve">were dominantly pagans and idol worshippers; they stood very firm to defend paganism against the new faith. </w:t>
      </w:r>
      <w:r w:rsidR="006523D7" w:rsidRPr="006D4A83">
        <w:rPr>
          <w:rFonts w:asciiTheme="majorBidi" w:hAnsiTheme="majorBidi" w:cstheme="majorBidi"/>
          <w:color w:val="000000" w:themeColor="text1"/>
        </w:rPr>
        <w:t xml:space="preserve">The first thing that </w:t>
      </w:r>
      <w:r w:rsidR="00D43227" w:rsidRPr="006D4A83">
        <w:rPr>
          <w:rFonts w:asciiTheme="majorBidi" w:hAnsiTheme="majorBidi" w:cstheme="majorBidi"/>
          <w:color w:val="000000" w:themeColor="text1"/>
        </w:rPr>
        <w:t>Islam</w:t>
      </w:r>
      <w:r w:rsidR="006523D7" w:rsidRPr="006D4A83">
        <w:rPr>
          <w:rFonts w:asciiTheme="majorBidi" w:hAnsiTheme="majorBidi" w:cstheme="majorBidi"/>
          <w:color w:val="000000" w:themeColor="text1"/>
        </w:rPr>
        <w:t xml:space="preserve"> created in the Arab mindset was unity amongst warring tribes in a polytheistic solidarity. </w:t>
      </w:r>
      <w:r w:rsidR="00E70CAC" w:rsidRPr="006D4A83">
        <w:rPr>
          <w:rFonts w:asciiTheme="majorBidi" w:hAnsiTheme="majorBidi" w:cstheme="majorBidi"/>
          <w:color w:val="000000" w:themeColor="text1"/>
        </w:rPr>
        <w:t>A</w:t>
      </w:r>
      <w:r w:rsidRPr="006D4A83">
        <w:rPr>
          <w:rFonts w:asciiTheme="majorBidi" w:hAnsiTheme="majorBidi" w:cstheme="majorBidi"/>
          <w:color w:val="000000" w:themeColor="text1"/>
        </w:rPr>
        <w:t>s the Pr</w:t>
      </w:r>
      <w:r w:rsidR="00E70CAC" w:rsidRPr="006D4A83">
        <w:rPr>
          <w:rFonts w:asciiTheme="majorBidi" w:hAnsiTheme="majorBidi" w:cstheme="majorBidi"/>
          <w:color w:val="000000" w:themeColor="text1"/>
        </w:rPr>
        <w:t>ophet’s message and attitude became</w:t>
      </w:r>
      <w:r w:rsidRPr="006D4A83">
        <w:rPr>
          <w:rFonts w:asciiTheme="majorBidi" w:hAnsiTheme="majorBidi" w:cstheme="majorBidi"/>
          <w:color w:val="000000" w:themeColor="text1"/>
        </w:rPr>
        <w:t xml:space="preserve"> more appealing to pure </w:t>
      </w:r>
      <w:r w:rsidR="00D43227" w:rsidRPr="006D4A83">
        <w:rPr>
          <w:rFonts w:asciiTheme="majorBidi" w:hAnsiTheme="majorBidi" w:cstheme="majorBidi"/>
          <w:color w:val="000000" w:themeColor="text1"/>
        </w:rPr>
        <w:t>reasoning, refine</w:t>
      </w:r>
      <w:r w:rsidR="00922957" w:rsidRPr="006D4A83">
        <w:rPr>
          <w:rFonts w:asciiTheme="majorBidi" w:hAnsiTheme="majorBidi" w:cstheme="majorBidi"/>
          <w:color w:val="000000" w:themeColor="text1"/>
        </w:rPr>
        <w:t>d</w:t>
      </w:r>
      <w:r w:rsidR="00BE41F4"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logic </w:t>
      </w:r>
      <w:r w:rsidR="00FC50FA" w:rsidRPr="006D4A83">
        <w:rPr>
          <w:rFonts w:asciiTheme="majorBidi" w:hAnsiTheme="majorBidi" w:cstheme="majorBidi"/>
          <w:color w:val="000000" w:themeColor="text1"/>
        </w:rPr>
        <w:t xml:space="preserve">and to the </w:t>
      </w:r>
      <w:r w:rsidR="00E70CAC" w:rsidRPr="006D4A83">
        <w:rPr>
          <w:rFonts w:asciiTheme="majorBidi" w:hAnsiTheme="majorBidi" w:cstheme="majorBidi"/>
          <w:color w:val="000000" w:themeColor="text1"/>
        </w:rPr>
        <w:t xml:space="preserve">defense of </w:t>
      </w:r>
      <w:r w:rsidR="00D43227" w:rsidRPr="006D4A83">
        <w:rPr>
          <w:rFonts w:asciiTheme="majorBidi" w:hAnsiTheme="majorBidi" w:cstheme="majorBidi"/>
          <w:color w:val="000000" w:themeColor="text1"/>
        </w:rPr>
        <w:t>the oppressed</w:t>
      </w:r>
      <w:r w:rsidR="00FC50FA"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his call attracted the attention of the Meccans</w:t>
      </w:r>
      <w:r w:rsidR="00D43227" w:rsidRPr="006D4A83">
        <w:rPr>
          <w:rFonts w:asciiTheme="majorBidi" w:hAnsiTheme="majorBidi" w:cstheme="majorBidi"/>
          <w:color w:val="000000" w:themeColor="text1"/>
        </w:rPr>
        <w:t xml:space="preserve"> </w:t>
      </w:r>
      <w:r w:rsidR="00E70CAC" w:rsidRPr="006D4A83">
        <w:rPr>
          <w:rFonts w:asciiTheme="majorBidi" w:hAnsiTheme="majorBidi" w:cstheme="majorBidi"/>
          <w:color w:val="000000" w:themeColor="text1"/>
        </w:rPr>
        <w:t xml:space="preserve">day </w:t>
      </w:r>
      <w:r w:rsidR="00D43227" w:rsidRPr="006D4A83">
        <w:rPr>
          <w:rFonts w:asciiTheme="majorBidi" w:hAnsiTheme="majorBidi" w:cstheme="majorBidi"/>
          <w:color w:val="000000" w:themeColor="text1"/>
        </w:rPr>
        <w:t>by</w:t>
      </w:r>
      <w:r w:rsidRPr="006D4A83">
        <w:rPr>
          <w:rFonts w:asciiTheme="majorBidi" w:hAnsiTheme="majorBidi" w:cstheme="majorBidi"/>
          <w:color w:val="000000" w:themeColor="text1"/>
        </w:rPr>
        <w:t xml:space="preserve"> day</w:t>
      </w:r>
      <w:r w:rsidR="00BE41F4" w:rsidRPr="006D4A83">
        <w:rPr>
          <w:rFonts w:asciiTheme="majorBidi" w:hAnsiTheme="majorBidi" w:cstheme="majorBidi"/>
          <w:color w:val="000000" w:themeColor="text1"/>
        </w:rPr>
        <w:t>.</w:t>
      </w:r>
      <w:r w:rsidR="000552D6" w:rsidRPr="006D4A83">
        <w:rPr>
          <w:rFonts w:asciiTheme="majorBidi" w:hAnsiTheme="majorBidi" w:cstheme="majorBidi"/>
          <w:color w:val="000000" w:themeColor="text1"/>
        </w:rPr>
        <w:t xml:space="preserve"> Isla</w:t>
      </w:r>
      <w:r w:rsidR="00D43227" w:rsidRPr="006D4A83">
        <w:rPr>
          <w:rFonts w:asciiTheme="majorBidi" w:hAnsiTheme="majorBidi" w:cstheme="majorBidi"/>
          <w:color w:val="000000" w:themeColor="text1"/>
        </w:rPr>
        <w:t>m became the melting pot and a</w:t>
      </w:r>
      <w:r w:rsidR="000552D6" w:rsidRPr="006D4A83">
        <w:rPr>
          <w:rFonts w:asciiTheme="majorBidi" w:hAnsiTheme="majorBidi" w:cstheme="majorBidi"/>
          <w:color w:val="000000" w:themeColor="text1"/>
        </w:rPr>
        <w:t xml:space="preserve"> </w:t>
      </w:r>
      <w:r w:rsidR="00D43227" w:rsidRPr="006D4A83">
        <w:rPr>
          <w:rFonts w:asciiTheme="majorBidi" w:hAnsiTheme="majorBidi" w:cstheme="majorBidi"/>
          <w:color w:val="000000" w:themeColor="text1"/>
        </w:rPr>
        <w:t>source of universal</w:t>
      </w:r>
      <w:r w:rsidR="00E70CAC" w:rsidRPr="006D4A83">
        <w:rPr>
          <w:rFonts w:asciiTheme="majorBidi" w:hAnsiTheme="majorBidi" w:cstheme="majorBidi"/>
          <w:color w:val="000000" w:themeColor="text1"/>
        </w:rPr>
        <w:t xml:space="preserve"> homogeneity </w:t>
      </w:r>
      <w:r w:rsidR="00D43227" w:rsidRPr="006D4A83">
        <w:rPr>
          <w:rFonts w:asciiTheme="majorBidi" w:hAnsiTheme="majorBidi" w:cstheme="majorBidi"/>
          <w:color w:val="000000" w:themeColor="text1"/>
        </w:rPr>
        <w:t xml:space="preserve">for </w:t>
      </w:r>
      <w:r w:rsidR="00E70CAC" w:rsidRPr="006D4A83">
        <w:rPr>
          <w:rFonts w:asciiTheme="majorBidi" w:hAnsiTheme="majorBidi" w:cstheme="majorBidi"/>
          <w:color w:val="000000" w:themeColor="text1"/>
        </w:rPr>
        <w:t>the poor,</w:t>
      </w:r>
      <w:r w:rsidRPr="006D4A83">
        <w:rPr>
          <w:rFonts w:asciiTheme="majorBidi" w:hAnsiTheme="majorBidi" w:cstheme="majorBidi"/>
          <w:color w:val="000000" w:themeColor="text1"/>
        </w:rPr>
        <w:t xml:space="preserve"> the destitute</w:t>
      </w:r>
      <w:r w:rsidR="00D43227" w:rsidRPr="006D4A83">
        <w:rPr>
          <w:rFonts w:asciiTheme="majorBidi" w:hAnsiTheme="majorBidi" w:cstheme="majorBidi"/>
          <w:color w:val="000000" w:themeColor="text1"/>
        </w:rPr>
        <w:t xml:space="preserve">, and the people </w:t>
      </w:r>
      <w:r w:rsidR="000552D6" w:rsidRPr="006D4A83">
        <w:rPr>
          <w:rFonts w:asciiTheme="majorBidi" w:hAnsiTheme="majorBidi" w:cstheme="majorBidi"/>
          <w:color w:val="000000" w:themeColor="text1"/>
        </w:rPr>
        <w:t>of different colors</w:t>
      </w:r>
      <w:r w:rsidR="00D43227" w:rsidRPr="006D4A83">
        <w:rPr>
          <w:rFonts w:asciiTheme="majorBidi" w:hAnsiTheme="majorBidi" w:cstheme="majorBidi"/>
          <w:color w:val="000000" w:themeColor="text1"/>
        </w:rPr>
        <w:t xml:space="preserve"> and creed</w:t>
      </w:r>
      <w:r w:rsidR="000552D6" w:rsidRPr="006D4A83">
        <w:rPr>
          <w:rFonts w:asciiTheme="majorBidi" w:hAnsiTheme="majorBidi" w:cstheme="majorBidi"/>
          <w:color w:val="000000" w:themeColor="text1"/>
        </w:rPr>
        <w:t>, languages and ethnicities</w:t>
      </w:r>
      <w:r w:rsidR="00D43227" w:rsidRPr="006D4A83">
        <w:rPr>
          <w:rFonts w:asciiTheme="majorBidi" w:hAnsiTheme="majorBidi" w:cstheme="majorBidi"/>
          <w:color w:val="000000" w:themeColor="text1"/>
        </w:rPr>
        <w:t>. T</w:t>
      </w:r>
      <w:r w:rsidR="00E70CAC" w:rsidRPr="006D4A83">
        <w:rPr>
          <w:rFonts w:asciiTheme="majorBidi" w:hAnsiTheme="majorBidi" w:cstheme="majorBidi"/>
          <w:color w:val="000000" w:themeColor="text1"/>
        </w:rPr>
        <w:t>he</w:t>
      </w:r>
      <w:r w:rsidRPr="006D4A83">
        <w:rPr>
          <w:rFonts w:asciiTheme="majorBidi" w:hAnsiTheme="majorBidi" w:cstheme="majorBidi"/>
          <w:color w:val="000000" w:themeColor="text1"/>
        </w:rPr>
        <w:t xml:space="preserve"> like</w:t>
      </w:r>
      <w:r w:rsidR="00D43227" w:rsidRPr="006D4A83">
        <w:rPr>
          <w:rFonts w:asciiTheme="majorBidi" w:hAnsiTheme="majorBidi" w:cstheme="majorBidi"/>
          <w:color w:val="000000" w:themeColor="text1"/>
        </w:rPr>
        <w:t>s</w:t>
      </w:r>
      <w:r w:rsidRPr="006D4A83">
        <w:rPr>
          <w:rFonts w:asciiTheme="majorBidi" w:hAnsiTheme="majorBidi" w:cstheme="majorBidi"/>
          <w:color w:val="000000" w:themeColor="text1"/>
        </w:rPr>
        <w:t xml:space="preserve"> of Bilal, </w:t>
      </w:r>
      <w:r w:rsidR="00E70CAC" w:rsidRPr="006D4A83">
        <w:rPr>
          <w:rFonts w:asciiTheme="majorBidi" w:hAnsiTheme="majorBidi" w:cstheme="majorBidi"/>
          <w:color w:val="000000" w:themeColor="text1"/>
        </w:rPr>
        <w:t xml:space="preserve">who </w:t>
      </w:r>
      <w:r w:rsidRPr="006D4A83">
        <w:rPr>
          <w:rFonts w:asciiTheme="majorBidi" w:hAnsiTheme="majorBidi" w:cstheme="majorBidi"/>
          <w:color w:val="000000" w:themeColor="text1"/>
        </w:rPr>
        <w:t>originally from Abyssinia</w:t>
      </w:r>
      <w:r w:rsidR="000552D6"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presently Ethiopia, Salman</w:t>
      </w:r>
      <w:r w:rsidR="00E70CAC" w:rsidRPr="006D4A83">
        <w:rPr>
          <w:rFonts w:asciiTheme="majorBidi" w:hAnsiTheme="majorBidi" w:cstheme="majorBidi"/>
          <w:color w:val="000000" w:themeColor="text1"/>
        </w:rPr>
        <w:t>,</w:t>
      </w:r>
      <w:r w:rsidR="000552D6" w:rsidRPr="006D4A83">
        <w:rPr>
          <w:rFonts w:asciiTheme="majorBidi" w:hAnsiTheme="majorBidi" w:cstheme="majorBidi"/>
          <w:color w:val="000000" w:themeColor="text1"/>
        </w:rPr>
        <w:t xml:space="preserve"> from Persia, and S</w:t>
      </w:r>
      <w:r w:rsidR="00FC50FA" w:rsidRPr="006D4A83">
        <w:rPr>
          <w:rFonts w:asciiTheme="majorBidi" w:hAnsiTheme="majorBidi" w:cstheme="majorBidi"/>
          <w:color w:val="000000" w:themeColor="text1"/>
        </w:rPr>
        <w:t>uhai</w:t>
      </w:r>
      <w:r w:rsidRPr="006D4A83">
        <w:rPr>
          <w:rFonts w:asciiTheme="majorBidi" w:hAnsiTheme="majorBidi" w:cstheme="majorBidi"/>
          <w:color w:val="000000" w:themeColor="text1"/>
        </w:rPr>
        <w:t xml:space="preserve">b, </w:t>
      </w:r>
      <w:r w:rsidR="00D43227" w:rsidRPr="006D4A83">
        <w:rPr>
          <w:rFonts w:asciiTheme="majorBidi" w:hAnsiTheme="majorBidi" w:cstheme="majorBidi"/>
          <w:color w:val="000000" w:themeColor="text1"/>
        </w:rPr>
        <w:t>from the Roman</w:t>
      </w:r>
      <w:r w:rsidRPr="006D4A83">
        <w:rPr>
          <w:rFonts w:asciiTheme="majorBidi" w:hAnsiTheme="majorBidi" w:cstheme="majorBidi"/>
          <w:color w:val="000000" w:themeColor="text1"/>
        </w:rPr>
        <w:t xml:space="preserve"> Empire</w:t>
      </w:r>
      <w:r w:rsidR="00D43227" w:rsidRPr="006D4A83">
        <w:rPr>
          <w:rFonts w:asciiTheme="majorBidi" w:hAnsiTheme="majorBidi" w:cstheme="majorBidi"/>
          <w:color w:val="000000" w:themeColor="text1"/>
        </w:rPr>
        <w:t xml:space="preserve"> etc. all had embraced the new religion</w:t>
      </w:r>
      <w:r w:rsidR="000552D6" w:rsidRPr="006D4A83">
        <w:rPr>
          <w:rFonts w:asciiTheme="majorBidi" w:hAnsiTheme="majorBidi" w:cstheme="majorBidi"/>
          <w:color w:val="000000" w:themeColor="text1"/>
        </w:rPr>
        <w:t>.</w:t>
      </w:r>
    </w:p>
    <w:p w14:paraId="60D3A4BD" w14:textId="2145ADCD" w:rsidR="000552D6" w:rsidRPr="006D4A83" w:rsidRDefault="00D43227" w:rsidP="000B0CD0">
      <w:pPr>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Therefore</w:t>
      </w:r>
      <w:r w:rsidR="00AF0D7A"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if</w:t>
      </w:r>
      <w:r w:rsidR="00235744" w:rsidRPr="006D4A83">
        <w:rPr>
          <w:rFonts w:asciiTheme="majorBidi" w:hAnsiTheme="majorBidi" w:cstheme="majorBidi"/>
          <w:color w:val="000000" w:themeColor="text1"/>
        </w:rPr>
        <w:t xml:space="preserve"> one analyses the </w:t>
      </w:r>
      <w:r w:rsidR="0083584F" w:rsidRPr="006D4A83">
        <w:rPr>
          <w:rFonts w:asciiTheme="majorBidi" w:hAnsiTheme="majorBidi" w:cstheme="majorBidi"/>
          <w:color w:val="000000" w:themeColor="text1"/>
        </w:rPr>
        <w:t xml:space="preserve">two periods of Mecca, </w:t>
      </w:r>
      <w:r w:rsidR="00235744" w:rsidRPr="006D4A83">
        <w:rPr>
          <w:rFonts w:asciiTheme="majorBidi" w:hAnsiTheme="majorBidi" w:cstheme="majorBidi"/>
          <w:color w:val="000000" w:themeColor="text1"/>
        </w:rPr>
        <w:t>13 years of continuous suffering by the Prophet</w:t>
      </w:r>
      <w:r w:rsidR="003E577A" w:rsidRPr="006D4A83">
        <w:rPr>
          <w:rFonts w:asciiTheme="majorBidi" w:hAnsiTheme="majorBidi" w:cstheme="majorBidi"/>
          <w:color w:val="000000" w:themeColor="text1"/>
        </w:rPr>
        <w:t xml:space="preserve"> and his vulnerable</w:t>
      </w:r>
      <w:r w:rsidR="0083584F" w:rsidRPr="006D4A83">
        <w:rPr>
          <w:rFonts w:asciiTheme="majorBidi" w:hAnsiTheme="majorBidi" w:cstheme="majorBidi"/>
          <w:color w:val="000000" w:themeColor="text1"/>
        </w:rPr>
        <w:t xml:space="preserve"> disciples</w:t>
      </w:r>
      <w:r w:rsidR="00B255F4" w:rsidRPr="006D4A83">
        <w:rPr>
          <w:rFonts w:asciiTheme="majorBidi" w:hAnsiTheme="majorBidi" w:cstheme="majorBidi"/>
          <w:color w:val="000000" w:themeColor="text1"/>
        </w:rPr>
        <w:t xml:space="preserve"> is symbolically represented</w:t>
      </w:r>
      <w:r w:rsidR="00390D49" w:rsidRPr="006D4A83">
        <w:rPr>
          <w:rFonts w:asciiTheme="majorBidi" w:hAnsiTheme="majorBidi" w:cstheme="majorBidi"/>
          <w:color w:val="000000" w:themeColor="text1"/>
        </w:rPr>
        <w:t xml:space="preserve"> </w:t>
      </w:r>
      <w:r w:rsidR="00D6273C" w:rsidRPr="006D4A83">
        <w:rPr>
          <w:rFonts w:asciiTheme="majorBidi" w:hAnsiTheme="majorBidi" w:cstheme="majorBidi"/>
          <w:color w:val="000000" w:themeColor="text1"/>
        </w:rPr>
        <w:t>in history</w:t>
      </w:r>
      <w:r w:rsidR="0083584F" w:rsidRPr="006D4A83">
        <w:rPr>
          <w:rFonts w:asciiTheme="majorBidi" w:hAnsiTheme="majorBidi" w:cstheme="majorBidi"/>
          <w:color w:val="000000" w:themeColor="text1"/>
        </w:rPr>
        <w:t xml:space="preserve"> </w:t>
      </w:r>
      <w:r w:rsidR="00390D49" w:rsidRPr="006D4A83">
        <w:rPr>
          <w:rFonts w:asciiTheme="majorBidi" w:hAnsiTheme="majorBidi" w:cstheme="majorBidi"/>
          <w:color w:val="000000" w:themeColor="text1"/>
        </w:rPr>
        <w:t xml:space="preserve">and </w:t>
      </w:r>
      <w:r w:rsidR="00235744" w:rsidRPr="006D4A83">
        <w:rPr>
          <w:rFonts w:asciiTheme="majorBidi" w:hAnsiTheme="majorBidi" w:cstheme="majorBidi"/>
          <w:color w:val="000000" w:themeColor="text1"/>
        </w:rPr>
        <w:t>divine wisdom</w:t>
      </w:r>
      <w:r w:rsidR="00B255F4" w:rsidRPr="006D4A83">
        <w:rPr>
          <w:rFonts w:asciiTheme="majorBidi" w:hAnsiTheme="majorBidi" w:cstheme="majorBidi"/>
          <w:color w:val="000000" w:themeColor="text1"/>
        </w:rPr>
        <w:t xml:space="preserve">. </w:t>
      </w:r>
      <w:r w:rsidR="0083584F" w:rsidRPr="006D4A83">
        <w:rPr>
          <w:rFonts w:asciiTheme="majorBidi" w:hAnsiTheme="majorBidi" w:cstheme="majorBidi"/>
          <w:color w:val="000000" w:themeColor="text1"/>
        </w:rPr>
        <w:t>Prior to the coming of Muhamad (</w:t>
      </w:r>
      <w:proofErr w:type="spellStart"/>
      <w:r w:rsidR="0083584F" w:rsidRPr="006D4A83">
        <w:rPr>
          <w:rFonts w:asciiTheme="majorBidi" w:hAnsiTheme="majorBidi" w:cstheme="majorBidi"/>
          <w:color w:val="000000" w:themeColor="text1"/>
        </w:rPr>
        <w:t>pbuh</w:t>
      </w:r>
      <w:proofErr w:type="spellEnd"/>
      <w:r w:rsidR="0083584F" w:rsidRPr="006D4A83">
        <w:rPr>
          <w:rFonts w:asciiTheme="majorBidi" w:hAnsiTheme="majorBidi" w:cstheme="majorBidi"/>
          <w:color w:val="000000" w:themeColor="text1"/>
        </w:rPr>
        <w:t>),</w:t>
      </w:r>
      <w:r w:rsidR="0088245A" w:rsidRPr="006D4A83">
        <w:rPr>
          <w:rFonts w:asciiTheme="majorBidi" w:hAnsiTheme="majorBidi" w:cstheme="majorBidi"/>
          <w:color w:val="000000" w:themeColor="text1"/>
        </w:rPr>
        <w:t xml:space="preserve"> there was</w:t>
      </w:r>
      <w:r w:rsidR="0083584F" w:rsidRPr="006D4A83">
        <w:rPr>
          <w:rFonts w:asciiTheme="majorBidi" w:hAnsiTheme="majorBidi" w:cstheme="majorBidi"/>
          <w:color w:val="000000" w:themeColor="text1"/>
        </w:rPr>
        <w:t xml:space="preserve"> what I may call tribal polytheism or polytheistic </w:t>
      </w:r>
      <w:r w:rsidR="0088245A" w:rsidRPr="006D4A83">
        <w:rPr>
          <w:rFonts w:asciiTheme="majorBidi" w:hAnsiTheme="majorBidi" w:cstheme="majorBidi"/>
          <w:color w:val="000000" w:themeColor="text1"/>
        </w:rPr>
        <w:t xml:space="preserve">tribalism. </w:t>
      </w:r>
      <w:r w:rsidR="00235744" w:rsidRPr="006D4A83">
        <w:rPr>
          <w:rFonts w:asciiTheme="majorBidi" w:hAnsiTheme="majorBidi" w:cstheme="majorBidi"/>
          <w:color w:val="000000" w:themeColor="text1"/>
        </w:rPr>
        <w:t xml:space="preserve">I strongly believe that </w:t>
      </w:r>
      <w:r w:rsidR="0088245A" w:rsidRPr="006D4A83">
        <w:rPr>
          <w:rFonts w:asciiTheme="majorBidi" w:hAnsiTheme="majorBidi" w:cstheme="majorBidi"/>
          <w:color w:val="000000" w:themeColor="text1"/>
        </w:rPr>
        <w:t xml:space="preserve">the symbolism </w:t>
      </w:r>
      <w:r w:rsidR="00137197" w:rsidRPr="006D4A83">
        <w:rPr>
          <w:rFonts w:asciiTheme="majorBidi" w:hAnsiTheme="majorBidi" w:cstheme="majorBidi"/>
          <w:color w:val="000000" w:themeColor="text1"/>
        </w:rPr>
        <w:t xml:space="preserve">here </w:t>
      </w:r>
      <w:r w:rsidR="00375D7F" w:rsidRPr="006D4A83">
        <w:rPr>
          <w:rFonts w:asciiTheme="majorBidi" w:hAnsiTheme="majorBidi" w:cstheme="majorBidi"/>
          <w:color w:val="000000" w:themeColor="text1"/>
        </w:rPr>
        <w:t>serves two purposes,</w:t>
      </w:r>
      <w:r w:rsidR="00390D49" w:rsidRPr="006D4A83">
        <w:rPr>
          <w:rFonts w:asciiTheme="majorBidi" w:hAnsiTheme="majorBidi" w:cstheme="majorBidi"/>
          <w:color w:val="000000" w:themeColor="text1"/>
        </w:rPr>
        <w:t xml:space="preserve"> (a)</w:t>
      </w:r>
      <w:r w:rsidR="00D649A3" w:rsidRPr="006D4A83">
        <w:rPr>
          <w:rFonts w:asciiTheme="majorBidi" w:hAnsiTheme="majorBidi" w:cstheme="majorBidi"/>
          <w:color w:val="000000" w:themeColor="text1"/>
        </w:rPr>
        <w:t xml:space="preserve">reduction </w:t>
      </w:r>
      <w:r w:rsidR="00390D49" w:rsidRPr="006D4A83">
        <w:rPr>
          <w:rFonts w:asciiTheme="majorBidi" w:hAnsiTheme="majorBidi" w:cstheme="majorBidi"/>
          <w:color w:val="000000" w:themeColor="text1"/>
        </w:rPr>
        <w:t xml:space="preserve">of </w:t>
      </w:r>
      <w:r w:rsidR="00375D7F" w:rsidRPr="006D4A83">
        <w:rPr>
          <w:rFonts w:asciiTheme="majorBidi" w:hAnsiTheme="majorBidi" w:cstheme="majorBidi"/>
          <w:color w:val="000000" w:themeColor="text1"/>
        </w:rPr>
        <w:t xml:space="preserve">camps into </w:t>
      </w:r>
      <w:r w:rsidR="00CA37F8" w:rsidRPr="006D4A83">
        <w:rPr>
          <w:rFonts w:asciiTheme="majorBidi" w:hAnsiTheme="majorBidi" w:cstheme="majorBidi"/>
          <w:color w:val="000000" w:themeColor="text1"/>
        </w:rPr>
        <w:t>two: a</w:t>
      </w:r>
      <w:r w:rsidR="00EA3947" w:rsidRPr="006D4A83">
        <w:rPr>
          <w:rFonts w:asciiTheme="majorBidi" w:hAnsiTheme="majorBidi" w:cstheme="majorBidi"/>
          <w:color w:val="000000" w:themeColor="text1"/>
        </w:rPr>
        <w:t xml:space="preserve"> monotheistic camp of the new faith and polytheistic camp of the old system, and(b) gradual</w:t>
      </w:r>
      <w:r w:rsidR="00390D49" w:rsidRPr="006D4A83">
        <w:rPr>
          <w:rFonts w:asciiTheme="majorBidi" w:hAnsiTheme="majorBidi" w:cstheme="majorBidi"/>
          <w:color w:val="000000" w:themeColor="text1"/>
        </w:rPr>
        <w:t xml:space="preserve"> consolidation </w:t>
      </w:r>
      <w:r w:rsidR="00CA37F8" w:rsidRPr="006D4A83">
        <w:rPr>
          <w:rFonts w:asciiTheme="majorBidi" w:hAnsiTheme="majorBidi" w:cstheme="majorBidi"/>
          <w:color w:val="000000" w:themeColor="text1"/>
        </w:rPr>
        <w:t>of solidarity</w:t>
      </w:r>
      <w:r w:rsidR="00235744" w:rsidRPr="006D4A83">
        <w:rPr>
          <w:rFonts w:asciiTheme="majorBidi" w:hAnsiTheme="majorBidi" w:cstheme="majorBidi"/>
          <w:color w:val="000000" w:themeColor="text1"/>
        </w:rPr>
        <w:t xml:space="preserve"> </w:t>
      </w:r>
      <w:r w:rsidR="00EA3947" w:rsidRPr="006D4A83">
        <w:rPr>
          <w:rFonts w:asciiTheme="majorBidi" w:hAnsiTheme="majorBidi" w:cstheme="majorBidi"/>
          <w:color w:val="000000" w:themeColor="text1"/>
        </w:rPr>
        <w:t>in both camps</w:t>
      </w:r>
      <w:r w:rsidR="00646639" w:rsidRPr="006D4A83">
        <w:rPr>
          <w:rFonts w:asciiTheme="majorBidi" w:hAnsiTheme="majorBidi" w:cstheme="majorBidi"/>
          <w:color w:val="000000" w:themeColor="text1"/>
        </w:rPr>
        <w:t>.</w:t>
      </w:r>
      <w:r w:rsidR="00EA3947" w:rsidRPr="006D4A83">
        <w:rPr>
          <w:rFonts w:asciiTheme="majorBidi" w:hAnsiTheme="majorBidi" w:cstheme="majorBidi"/>
          <w:color w:val="000000" w:themeColor="text1"/>
        </w:rPr>
        <w:t xml:space="preserve"> </w:t>
      </w:r>
    </w:p>
    <w:p w14:paraId="77AF6B28" w14:textId="77777777" w:rsidR="006F5B88" w:rsidRPr="006D4A83" w:rsidRDefault="006F5B88" w:rsidP="00E76315">
      <w:pPr>
        <w:spacing w:after="0"/>
        <w:jc w:val="both"/>
        <w:rPr>
          <w:rFonts w:asciiTheme="majorBidi" w:hAnsiTheme="majorBidi" w:cstheme="majorBidi"/>
          <w:color w:val="000000" w:themeColor="text1"/>
        </w:rPr>
      </w:pPr>
    </w:p>
    <w:p w14:paraId="39E7E8A3" w14:textId="0563B6D8" w:rsidR="004533E7" w:rsidRPr="00F76064" w:rsidRDefault="00F76064" w:rsidP="00423EE4">
      <w:pPr>
        <w:pStyle w:val="Heading1"/>
        <w:spacing w:before="0"/>
        <w:jc w:val="center"/>
        <w:rPr>
          <w:rFonts w:asciiTheme="majorBidi" w:hAnsiTheme="majorBidi"/>
          <w:sz w:val="22"/>
          <w:szCs w:val="22"/>
        </w:rPr>
      </w:pPr>
      <w:r w:rsidRPr="00F76064">
        <w:rPr>
          <w:rFonts w:asciiTheme="majorBidi" w:hAnsiTheme="majorBidi"/>
          <w:sz w:val="22"/>
          <w:szCs w:val="22"/>
        </w:rPr>
        <w:t xml:space="preserve">Africa, Islam, </w:t>
      </w:r>
      <w:r>
        <w:rPr>
          <w:rFonts w:asciiTheme="majorBidi" w:hAnsiTheme="majorBidi"/>
          <w:sz w:val="22"/>
          <w:szCs w:val="22"/>
        </w:rPr>
        <w:t>a</w:t>
      </w:r>
      <w:r w:rsidRPr="00F76064">
        <w:rPr>
          <w:rFonts w:asciiTheme="majorBidi" w:hAnsiTheme="majorBidi"/>
          <w:sz w:val="22"/>
          <w:szCs w:val="22"/>
        </w:rPr>
        <w:t xml:space="preserve">nd </w:t>
      </w:r>
      <w:r>
        <w:rPr>
          <w:rFonts w:asciiTheme="majorBidi" w:hAnsiTheme="majorBidi"/>
          <w:sz w:val="22"/>
          <w:szCs w:val="22"/>
        </w:rPr>
        <w:t>t</w:t>
      </w:r>
      <w:r w:rsidRPr="00F76064">
        <w:rPr>
          <w:rFonts w:asciiTheme="majorBidi" w:hAnsiTheme="majorBidi"/>
          <w:sz w:val="22"/>
          <w:szCs w:val="22"/>
        </w:rPr>
        <w:t>he Early Eastern Christian Solidarity</w:t>
      </w:r>
    </w:p>
    <w:p w14:paraId="10D4797A" w14:textId="34F40D57" w:rsidR="004533E7" w:rsidRPr="006D4A83" w:rsidRDefault="004533E7" w:rsidP="007927C6">
      <w:pPr>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Due mainly to St Paul’s attempt and failure to </w:t>
      </w:r>
      <w:r w:rsidR="00CA37F8" w:rsidRPr="006D4A83">
        <w:rPr>
          <w:rFonts w:asciiTheme="majorBidi" w:hAnsiTheme="majorBidi" w:cstheme="majorBidi"/>
          <w:color w:val="000000" w:themeColor="text1"/>
        </w:rPr>
        <w:t>Christianize</w:t>
      </w:r>
      <w:r w:rsidRPr="006D4A83">
        <w:rPr>
          <w:rFonts w:asciiTheme="majorBidi" w:hAnsiTheme="majorBidi" w:cstheme="majorBidi"/>
          <w:color w:val="000000" w:themeColor="text1"/>
        </w:rPr>
        <w:t xml:space="preserve"> the West and its counter-productive results of Westernization of Christianity, history has proven that compared with Western Christianity, during the Meccan period and even long before that, Eastern </w:t>
      </w:r>
      <w:r w:rsidRPr="006D4A83">
        <w:rPr>
          <w:rFonts w:asciiTheme="majorBidi" w:hAnsiTheme="majorBidi" w:cstheme="majorBidi"/>
          <w:color w:val="000000" w:themeColor="text1"/>
        </w:rPr>
        <w:lastRenderedPageBreak/>
        <w:t>Christianity</w:t>
      </w:r>
      <w:r w:rsidR="00DB0A4C" w:rsidRPr="006D4A83">
        <w:rPr>
          <w:rFonts w:asciiTheme="majorBidi" w:hAnsiTheme="majorBidi" w:cstheme="majorBidi"/>
          <w:color w:val="000000" w:themeColor="text1"/>
        </w:rPr>
        <w:t xml:space="preserve"> (Coptic church)</w:t>
      </w:r>
      <w:r w:rsidRPr="006D4A83">
        <w:rPr>
          <w:rFonts w:asciiTheme="majorBidi" w:hAnsiTheme="majorBidi" w:cstheme="majorBidi"/>
          <w:color w:val="000000" w:themeColor="text1"/>
        </w:rPr>
        <w:t xml:space="preserve"> was more receptive to Isl</w:t>
      </w:r>
      <w:r w:rsidR="00460C51" w:rsidRPr="006D4A83">
        <w:rPr>
          <w:rFonts w:asciiTheme="majorBidi" w:hAnsiTheme="majorBidi" w:cstheme="majorBidi"/>
          <w:color w:val="000000" w:themeColor="text1"/>
        </w:rPr>
        <w:t>am than the Western Christianity</w:t>
      </w:r>
      <w:r w:rsidRPr="006D4A83">
        <w:rPr>
          <w:rFonts w:asciiTheme="majorBidi" w:hAnsiTheme="majorBidi" w:cstheme="majorBidi"/>
          <w:color w:val="000000" w:themeColor="text1"/>
        </w:rPr>
        <w:t xml:space="preserve">. A series of </w:t>
      </w:r>
      <w:r w:rsidR="00460C51" w:rsidRPr="006D4A83">
        <w:rPr>
          <w:rFonts w:asciiTheme="majorBidi" w:hAnsiTheme="majorBidi" w:cstheme="majorBidi"/>
          <w:color w:val="000000" w:themeColor="text1"/>
        </w:rPr>
        <w:t xml:space="preserve">attitudes and </w:t>
      </w:r>
      <w:r w:rsidRPr="006D4A83">
        <w:rPr>
          <w:rFonts w:asciiTheme="majorBidi" w:hAnsiTheme="majorBidi" w:cstheme="majorBidi"/>
          <w:color w:val="000000" w:themeColor="text1"/>
        </w:rPr>
        <w:t xml:space="preserve">actions from different Christian monks proved that Eastern Christianity formed an early alliance with Islam in the form of </w:t>
      </w:r>
      <w:r w:rsidR="00DB0A4C" w:rsidRPr="006D4A83">
        <w:rPr>
          <w:rFonts w:asciiTheme="majorBidi" w:hAnsiTheme="majorBidi" w:cstheme="majorBidi"/>
          <w:b/>
          <w:i/>
          <w:color w:val="000000" w:themeColor="text1"/>
        </w:rPr>
        <w:t>pacific</w:t>
      </w:r>
      <w:r w:rsidRPr="006D4A83">
        <w:rPr>
          <w:rFonts w:asciiTheme="majorBidi" w:hAnsiTheme="majorBidi" w:cstheme="majorBidi"/>
          <w:b/>
          <w:i/>
          <w:color w:val="000000" w:themeColor="text1"/>
        </w:rPr>
        <w:t xml:space="preserve"> religious solidarity</w:t>
      </w:r>
      <w:r w:rsidRPr="006D4A83">
        <w:rPr>
          <w:rFonts w:asciiTheme="majorBidi" w:hAnsiTheme="majorBidi" w:cstheme="majorBidi"/>
          <w:color w:val="000000" w:themeColor="text1"/>
        </w:rPr>
        <w:t xml:space="preserve"> against paganism.</w:t>
      </w:r>
      <w:r w:rsidRPr="006D4A83">
        <w:rPr>
          <w:rStyle w:val="FootnoteReference"/>
          <w:rFonts w:asciiTheme="majorBidi" w:hAnsiTheme="majorBidi" w:cstheme="majorBidi"/>
          <w:color w:val="000000" w:themeColor="text1"/>
        </w:rPr>
        <w:footnoteReference w:id="2"/>
      </w:r>
      <w:r w:rsidRPr="006D4A83">
        <w:rPr>
          <w:rFonts w:asciiTheme="majorBidi" w:hAnsiTheme="majorBidi" w:cstheme="majorBidi"/>
          <w:color w:val="000000" w:themeColor="text1"/>
        </w:rPr>
        <w:t xml:space="preserve"> However, the most obvious </w:t>
      </w:r>
      <w:r w:rsidR="00B255F4" w:rsidRPr="006D4A83">
        <w:rPr>
          <w:rFonts w:asciiTheme="majorBidi" w:hAnsiTheme="majorBidi" w:cstheme="majorBidi"/>
          <w:color w:val="000000" w:themeColor="text1"/>
        </w:rPr>
        <w:t>of this pacific</w:t>
      </w:r>
      <w:r w:rsidR="00F8410C" w:rsidRPr="006D4A83">
        <w:rPr>
          <w:rFonts w:asciiTheme="majorBidi" w:hAnsiTheme="majorBidi" w:cstheme="majorBidi"/>
          <w:color w:val="000000" w:themeColor="text1"/>
        </w:rPr>
        <w:t xml:space="preserve"> alliance </w:t>
      </w:r>
      <w:r w:rsidRPr="006D4A83">
        <w:rPr>
          <w:rFonts w:asciiTheme="majorBidi" w:hAnsiTheme="majorBidi" w:cstheme="majorBidi"/>
          <w:color w:val="000000" w:themeColor="text1"/>
        </w:rPr>
        <w:t>was the position of the Negus, the then Christian King of</w:t>
      </w:r>
      <w:r w:rsidR="001D17F1" w:rsidRPr="006D4A83">
        <w:rPr>
          <w:rFonts w:asciiTheme="majorBidi" w:hAnsiTheme="majorBidi" w:cstheme="majorBidi"/>
          <w:color w:val="000000" w:themeColor="text1"/>
        </w:rPr>
        <w:t xml:space="preserve"> Abyssinia, </w:t>
      </w:r>
      <w:r w:rsidRPr="006D4A83">
        <w:rPr>
          <w:rFonts w:asciiTheme="majorBidi" w:hAnsiTheme="majorBidi" w:cstheme="majorBidi"/>
          <w:color w:val="000000" w:themeColor="text1"/>
        </w:rPr>
        <w:t xml:space="preserve">towards the first batch of Muslim Meccan migrants. </w:t>
      </w:r>
    </w:p>
    <w:p w14:paraId="3F67DBDC" w14:textId="77777777" w:rsidR="009534E1" w:rsidRPr="006D4A83" w:rsidRDefault="009534E1" w:rsidP="007927C6">
      <w:pPr>
        <w:spacing w:after="0"/>
        <w:jc w:val="both"/>
        <w:rPr>
          <w:rFonts w:asciiTheme="majorBidi" w:hAnsiTheme="majorBidi" w:cstheme="majorBidi"/>
          <w:color w:val="000000" w:themeColor="text1"/>
        </w:rPr>
      </w:pPr>
    </w:p>
    <w:p w14:paraId="6C91145A" w14:textId="639D2B62" w:rsidR="00BA62AB" w:rsidRPr="00CA4006" w:rsidRDefault="00E47A6D" w:rsidP="00423EE4">
      <w:pPr>
        <w:pStyle w:val="Heading1"/>
        <w:spacing w:before="0"/>
        <w:jc w:val="center"/>
        <w:rPr>
          <w:rFonts w:asciiTheme="majorBidi" w:hAnsiTheme="majorBidi"/>
          <w:sz w:val="22"/>
          <w:szCs w:val="22"/>
        </w:rPr>
      </w:pPr>
      <w:r w:rsidRPr="00CA4006">
        <w:rPr>
          <w:rFonts w:asciiTheme="majorBidi" w:hAnsiTheme="majorBidi"/>
          <w:sz w:val="22"/>
          <w:szCs w:val="22"/>
        </w:rPr>
        <w:t>Solidarity: A Definition</w:t>
      </w:r>
    </w:p>
    <w:p w14:paraId="14C6BC7B" w14:textId="7794B920" w:rsidR="00BA62AB" w:rsidRPr="006D4A83" w:rsidRDefault="00C313B3" w:rsidP="007927C6">
      <w:pPr>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It is necessary at this juncture to attempt to come up with a simple and workable definition of solidarity </w:t>
      </w:r>
      <w:r w:rsidR="00F836A3" w:rsidRPr="006D4A83">
        <w:rPr>
          <w:rFonts w:asciiTheme="majorBidi" w:hAnsiTheme="majorBidi" w:cstheme="majorBidi"/>
          <w:color w:val="000000" w:themeColor="text1"/>
        </w:rPr>
        <w:t xml:space="preserve">against </w:t>
      </w:r>
      <w:r w:rsidR="005418A9" w:rsidRPr="006D4A83">
        <w:rPr>
          <w:rFonts w:asciiTheme="majorBidi" w:hAnsiTheme="majorBidi" w:cstheme="majorBidi"/>
          <w:color w:val="000000" w:themeColor="text1"/>
        </w:rPr>
        <w:t xml:space="preserve">which </w:t>
      </w:r>
      <w:r w:rsidRPr="006D4A83">
        <w:rPr>
          <w:rFonts w:asciiTheme="majorBidi" w:hAnsiTheme="majorBidi" w:cstheme="majorBidi"/>
          <w:color w:val="000000" w:themeColor="text1"/>
        </w:rPr>
        <w:t xml:space="preserve">the </w:t>
      </w:r>
      <w:r w:rsidR="00F8410C" w:rsidRPr="006D4A83">
        <w:rPr>
          <w:rFonts w:asciiTheme="majorBidi" w:hAnsiTheme="majorBidi" w:cstheme="majorBidi"/>
          <w:color w:val="000000" w:themeColor="text1"/>
        </w:rPr>
        <w:t xml:space="preserve">subsequent </w:t>
      </w:r>
      <w:r w:rsidRPr="006D4A83">
        <w:rPr>
          <w:rFonts w:asciiTheme="majorBidi" w:hAnsiTheme="majorBidi" w:cstheme="majorBidi"/>
          <w:color w:val="000000" w:themeColor="text1"/>
        </w:rPr>
        <w:t xml:space="preserve">line of activities can be measured. </w:t>
      </w:r>
      <w:r w:rsidR="00BA62AB" w:rsidRPr="006D4A83">
        <w:rPr>
          <w:rFonts w:asciiTheme="majorBidi" w:hAnsiTheme="majorBidi" w:cstheme="majorBidi"/>
          <w:color w:val="000000" w:themeColor="text1"/>
        </w:rPr>
        <w:t>By solidarity, we simply mean “a feeling of unity between people who have the same interests or goals</w:t>
      </w:r>
      <w:r w:rsidR="009534E1" w:rsidRPr="006D4A83">
        <w:rPr>
          <w:rFonts w:asciiTheme="majorBidi" w:hAnsiTheme="majorBidi" w:cstheme="majorBidi"/>
          <w:color w:val="000000" w:themeColor="text1"/>
        </w:rPr>
        <w:t xml:space="preserve"> (</w:t>
      </w:r>
      <w:r w:rsidR="001849CC" w:rsidRPr="006D4A83">
        <w:rPr>
          <w:rFonts w:asciiTheme="majorBidi" w:hAnsiTheme="majorBidi" w:cstheme="majorBidi"/>
          <w:color w:val="000000" w:themeColor="text1"/>
        </w:rPr>
        <w:t>https://www.merriam-webster.com/</w:t>
      </w:r>
      <w:r w:rsidR="009534E1" w:rsidRPr="006D4A83">
        <w:rPr>
          <w:rFonts w:asciiTheme="majorBidi" w:hAnsiTheme="majorBidi" w:cstheme="majorBidi"/>
          <w:color w:val="000000" w:themeColor="text1"/>
        </w:rPr>
        <w:t>)</w:t>
      </w:r>
      <w:r w:rsidR="00BA62AB" w:rsidRPr="006D4A83">
        <w:rPr>
          <w:rFonts w:asciiTheme="majorBidi" w:hAnsiTheme="majorBidi" w:cstheme="majorBidi"/>
          <w:color w:val="000000" w:themeColor="text1"/>
        </w:rPr>
        <w:t xml:space="preserve">.” In his </w:t>
      </w:r>
      <w:proofErr w:type="spellStart"/>
      <w:r w:rsidR="00BA62AB" w:rsidRPr="006D4A83">
        <w:rPr>
          <w:rFonts w:asciiTheme="majorBidi" w:hAnsiTheme="majorBidi" w:cstheme="majorBidi"/>
          <w:i/>
          <w:color w:val="000000" w:themeColor="text1"/>
        </w:rPr>
        <w:t>Muqaddimah</w:t>
      </w:r>
      <w:proofErr w:type="spellEnd"/>
      <w:r w:rsidR="00BA62AB" w:rsidRPr="006D4A83">
        <w:rPr>
          <w:rFonts w:asciiTheme="majorBidi" w:hAnsiTheme="majorBidi" w:cstheme="majorBidi"/>
          <w:color w:val="000000" w:themeColor="text1"/>
        </w:rPr>
        <w:t xml:space="preserve">, </w:t>
      </w:r>
      <w:r w:rsidR="00CF0F58" w:rsidRPr="006D4A83">
        <w:rPr>
          <w:rFonts w:asciiTheme="majorBidi" w:hAnsiTheme="majorBidi" w:cstheme="majorBidi"/>
          <w:color w:val="000000" w:themeColor="text1"/>
        </w:rPr>
        <w:t>Prolegomena</w:t>
      </w:r>
      <w:r w:rsidR="00720E92" w:rsidRPr="006D4A83">
        <w:rPr>
          <w:rFonts w:asciiTheme="majorBidi" w:hAnsiTheme="majorBidi" w:cstheme="majorBidi"/>
          <w:color w:val="000000" w:themeColor="text1"/>
        </w:rPr>
        <w:t>,</w:t>
      </w:r>
      <w:r w:rsidR="0025463D" w:rsidRPr="006D4A83">
        <w:rPr>
          <w:rFonts w:asciiTheme="majorBidi" w:hAnsiTheme="majorBidi" w:cstheme="majorBidi"/>
          <w:color w:val="000000" w:themeColor="text1"/>
        </w:rPr>
        <w:t xml:space="preserve"> </w:t>
      </w:r>
      <w:r w:rsidR="00BA62AB" w:rsidRPr="006D4A83">
        <w:rPr>
          <w:rFonts w:asciiTheme="majorBidi" w:hAnsiTheme="majorBidi" w:cstheme="majorBidi"/>
          <w:color w:val="000000" w:themeColor="text1"/>
        </w:rPr>
        <w:t xml:space="preserve">Ibn Khaldun discusses the theory of solidarity, </w:t>
      </w:r>
      <w:r w:rsidR="00720E92" w:rsidRPr="006D4A83">
        <w:rPr>
          <w:rFonts w:asciiTheme="majorBidi" w:hAnsiTheme="majorBidi" w:cstheme="majorBidi"/>
          <w:color w:val="000000" w:themeColor="text1"/>
        </w:rPr>
        <w:t xml:space="preserve">using </w:t>
      </w:r>
      <w:r w:rsidR="00BA62AB" w:rsidRPr="006D4A83">
        <w:rPr>
          <w:rFonts w:asciiTheme="majorBidi" w:hAnsiTheme="majorBidi" w:cstheme="majorBidi"/>
          <w:color w:val="000000" w:themeColor="text1"/>
        </w:rPr>
        <w:t xml:space="preserve">the Arabic </w:t>
      </w:r>
      <w:r w:rsidR="00720E92" w:rsidRPr="006D4A83">
        <w:rPr>
          <w:rFonts w:asciiTheme="majorBidi" w:hAnsiTheme="majorBidi" w:cstheme="majorBidi"/>
          <w:color w:val="000000" w:themeColor="text1"/>
        </w:rPr>
        <w:t>word</w:t>
      </w:r>
      <w:r w:rsidR="00BA62AB" w:rsidRPr="006D4A83">
        <w:rPr>
          <w:rFonts w:asciiTheme="majorBidi" w:hAnsiTheme="majorBidi" w:cstheme="majorBidi"/>
          <w:color w:val="000000" w:themeColor="text1"/>
        </w:rPr>
        <w:t xml:space="preserve"> </w:t>
      </w:r>
      <w:proofErr w:type="spellStart"/>
      <w:r w:rsidR="00262F83" w:rsidRPr="006D4A83">
        <w:rPr>
          <w:rFonts w:asciiTheme="majorBidi" w:hAnsiTheme="majorBidi" w:cstheme="majorBidi"/>
          <w:i/>
          <w:iCs/>
          <w:color w:val="000000" w:themeColor="text1"/>
        </w:rPr>
        <w:t>asabiy</w:t>
      </w:r>
      <w:r w:rsidR="00BA62AB" w:rsidRPr="006D4A83">
        <w:rPr>
          <w:rFonts w:asciiTheme="majorBidi" w:hAnsiTheme="majorBidi" w:cstheme="majorBidi"/>
          <w:i/>
          <w:iCs/>
          <w:color w:val="000000" w:themeColor="text1"/>
        </w:rPr>
        <w:t>a</w:t>
      </w:r>
      <w:r w:rsidR="00720E92" w:rsidRPr="006D4A83">
        <w:rPr>
          <w:rFonts w:asciiTheme="majorBidi" w:hAnsiTheme="majorBidi" w:cstheme="majorBidi"/>
          <w:i/>
          <w:iCs/>
          <w:color w:val="000000" w:themeColor="text1"/>
        </w:rPr>
        <w:t>h</w:t>
      </w:r>
      <w:proofErr w:type="spellEnd"/>
      <w:r w:rsidR="00BA62AB" w:rsidRPr="006D4A83">
        <w:rPr>
          <w:rFonts w:asciiTheme="majorBidi" w:hAnsiTheme="majorBidi" w:cstheme="majorBidi"/>
          <w:color w:val="000000" w:themeColor="text1"/>
        </w:rPr>
        <w:t>. In his translation</w:t>
      </w:r>
      <w:r w:rsidR="00720E92" w:rsidRPr="006D4A83">
        <w:rPr>
          <w:rFonts w:asciiTheme="majorBidi" w:hAnsiTheme="majorBidi" w:cstheme="majorBidi"/>
          <w:color w:val="000000" w:themeColor="text1"/>
        </w:rPr>
        <w:t xml:space="preserve"> of this book</w:t>
      </w:r>
      <w:r w:rsidR="00BA62AB" w:rsidRPr="006D4A83">
        <w:rPr>
          <w:rFonts w:asciiTheme="majorBidi" w:hAnsiTheme="majorBidi" w:cstheme="majorBidi"/>
          <w:color w:val="000000" w:themeColor="text1"/>
        </w:rPr>
        <w:t>, Fran</w:t>
      </w:r>
      <w:r w:rsidR="004940EB" w:rsidRPr="006D4A83">
        <w:rPr>
          <w:rFonts w:asciiTheme="majorBidi" w:hAnsiTheme="majorBidi" w:cstheme="majorBidi"/>
          <w:color w:val="000000" w:themeColor="text1"/>
        </w:rPr>
        <w:t>z Rosenthal translate</w:t>
      </w:r>
      <w:r w:rsidR="00A75AAD" w:rsidRPr="006D4A83">
        <w:rPr>
          <w:rFonts w:asciiTheme="majorBidi" w:hAnsiTheme="majorBidi" w:cstheme="majorBidi"/>
          <w:color w:val="000000" w:themeColor="text1"/>
        </w:rPr>
        <w:t>s</w:t>
      </w:r>
      <w:r w:rsidR="004940EB" w:rsidRPr="006D4A83">
        <w:rPr>
          <w:rFonts w:asciiTheme="majorBidi" w:hAnsiTheme="majorBidi" w:cstheme="majorBidi"/>
          <w:color w:val="000000" w:themeColor="text1"/>
        </w:rPr>
        <w:t xml:space="preserve"> the term </w:t>
      </w:r>
      <w:proofErr w:type="spellStart"/>
      <w:r w:rsidR="009803E6" w:rsidRPr="006D4A83">
        <w:rPr>
          <w:rFonts w:asciiTheme="majorBidi" w:hAnsiTheme="majorBidi" w:cstheme="majorBidi"/>
          <w:i/>
          <w:iCs/>
          <w:color w:val="000000" w:themeColor="text1"/>
        </w:rPr>
        <w:t>a</w:t>
      </w:r>
      <w:r w:rsidR="00262F83" w:rsidRPr="006D4A83">
        <w:rPr>
          <w:rFonts w:asciiTheme="majorBidi" w:hAnsiTheme="majorBidi" w:cstheme="majorBidi"/>
          <w:i/>
          <w:iCs/>
          <w:color w:val="000000" w:themeColor="text1"/>
        </w:rPr>
        <w:t>sabi</w:t>
      </w:r>
      <w:r w:rsidR="00720E92" w:rsidRPr="006D4A83">
        <w:rPr>
          <w:rFonts w:asciiTheme="majorBidi" w:hAnsiTheme="majorBidi" w:cstheme="majorBidi"/>
          <w:i/>
          <w:iCs/>
          <w:color w:val="000000" w:themeColor="text1"/>
        </w:rPr>
        <w:t>yah</w:t>
      </w:r>
      <w:proofErr w:type="spellEnd"/>
      <w:r w:rsidR="0025463D" w:rsidRPr="006D4A83">
        <w:rPr>
          <w:rFonts w:asciiTheme="majorBidi" w:hAnsiTheme="majorBidi" w:cstheme="majorBidi"/>
          <w:i/>
          <w:iCs/>
          <w:color w:val="000000" w:themeColor="text1"/>
        </w:rPr>
        <w:t xml:space="preserve"> </w:t>
      </w:r>
      <w:r w:rsidR="004940EB" w:rsidRPr="006D4A83">
        <w:rPr>
          <w:rFonts w:asciiTheme="majorBidi" w:hAnsiTheme="majorBidi" w:cstheme="majorBidi"/>
          <w:color w:val="000000" w:themeColor="text1"/>
        </w:rPr>
        <w:t>as group feeling</w:t>
      </w:r>
      <w:r w:rsidR="0025463D" w:rsidRPr="006D4A83">
        <w:rPr>
          <w:rFonts w:asciiTheme="majorBidi" w:hAnsiTheme="majorBidi" w:cstheme="majorBidi"/>
          <w:color w:val="000000" w:themeColor="text1"/>
        </w:rPr>
        <w:t>”</w:t>
      </w:r>
      <w:r w:rsidR="00A7072C" w:rsidRPr="006D4A83">
        <w:rPr>
          <w:rFonts w:asciiTheme="majorBidi" w:hAnsiTheme="majorBidi" w:cstheme="majorBidi"/>
          <w:color w:val="000000" w:themeColor="text1"/>
        </w:rPr>
        <w:t xml:space="preserve"> (</w:t>
      </w:r>
      <w:proofErr w:type="spellStart"/>
      <w:r w:rsidR="00A7072C" w:rsidRPr="006D4A83">
        <w:rPr>
          <w:rFonts w:asciiTheme="majorBidi" w:hAnsiTheme="majorBidi" w:cstheme="majorBidi"/>
          <w:color w:val="000000" w:themeColor="text1"/>
        </w:rPr>
        <w:t>Arefkemel</w:t>
      </w:r>
      <w:proofErr w:type="spellEnd"/>
      <w:r w:rsidR="00A7072C" w:rsidRPr="006D4A83">
        <w:rPr>
          <w:rFonts w:asciiTheme="majorBidi" w:hAnsiTheme="majorBidi" w:cstheme="majorBidi"/>
          <w:color w:val="000000" w:themeColor="text1"/>
        </w:rPr>
        <w:t xml:space="preserve"> Abdullah, 2014)</w:t>
      </w:r>
      <w:r w:rsidR="00A52EC3" w:rsidRPr="006D4A83">
        <w:rPr>
          <w:rFonts w:asciiTheme="majorBidi" w:hAnsiTheme="majorBidi" w:cstheme="majorBidi"/>
          <w:color w:val="000000" w:themeColor="text1"/>
        </w:rPr>
        <w:t xml:space="preserve"> </w:t>
      </w:r>
      <w:r w:rsidR="004940EB" w:rsidRPr="006D4A83">
        <w:rPr>
          <w:rFonts w:asciiTheme="majorBidi" w:hAnsiTheme="majorBidi" w:cstheme="majorBidi"/>
          <w:color w:val="000000" w:themeColor="text1"/>
        </w:rPr>
        <w:t xml:space="preserve">whereas other scholars like </w:t>
      </w:r>
      <w:proofErr w:type="spellStart"/>
      <w:r w:rsidR="004940EB" w:rsidRPr="006D4A83">
        <w:rPr>
          <w:rFonts w:asciiTheme="majorBidi" w:hAnsiTheme="majorBidi" w:cstheme="majorBidi"/>
          <w:color w:val="000000" w:themeColor="text1"/>
        </w:rPr>
        <w:t>Baali</w:t>
      </w:r>
      <w:proofErr w:type="spellEnd"/>
      <w:r w:rsidR="004940EB" w:rsidRPr="006D4A83">
        <w:rPr>
          <w:rFonts w:asciiTheme="majorBidi" w:hAnsiTheme="majorBidi" w:cstheme="majorBidi"/>
          <w:color w:val="000000" w:themeColor="text1"/>
        </w:rPr>
        <w:t xml:space="preserve"> translates it as “collective consciousness</w:t>
      </w:r>
      <w:r w:rsidR="00A75AAD" w:rsidRPr="006D4A83">
        <w:rPr>
          <w:rFonts w:asciiTheme="majorBidi" w:hAnsiTheme="majorBidi" w:cstheme="majorBidi"/>
          <w:color w:val="000000" w:themeColor="text1"/>
        </w:rPr>
        <w:t>.</w:t>
      </w:r>
      <w:r w:rsidR="00F76EE0" w:rsidRPr="006D4A83">
        <w:rPr>
          <w:rFonts w:asciiTheme="majorBidi" w:hAnsiTheme="majorBidi" w:cstheme="majorBidi"/>
          <w:color w:val="000000" w:themeColor="text1"/>
        </w:rPr>
        <w:t>”</w:t>
      </w:r>
      <w:r w:rsidR="00A75AAD" w:rsidRPr="006D4A83">
        <w:rPr>
          <w:rFonts w:asciiTheme="majorBidi" w:hAnsiTheme="majorBidi" w:cstheme="majorBidi"/>
          <w:color w:val="000000" w:themeColor="text1"/>
        </w:rPr>
        <w:t xml:space="preserve"> This feeling of unity may emerge from common features, shared </w:t>
      </w:r>
      <w:r w:rsidR="00CA37F8" w:rsidRPr="006D4A83">
        <w:rPr>
          <w:rFonts w:asciiTheme="majorBidi" w:hAnsiTheme="majorBidi" w:cstheme="majorBidi"/>
          <w:color w:val="000000" w:themeColor="text1"/>
        </w:rPr>
        <w:t>values,</w:t>
      </w:r>
      <w:r w:rsidR="00A75AAD" w:rsidRPr="006D4A83">
        <w:rPr>
          <w:rFonts w:asciiTheme="majorBidi" w:hAnsiTheme="majorBidi" w:cstheme="majorBidi"/>
          <w:color w:val="000000" w:themeColor="text1"/>
        </w:rPr>
        <w:t xml:space="preserve"> or shared </w:t>
      </w:r>
      <w:r w:rsidR="00CA37F8" w:rsidRPr="006D4A83">
        <w:rPr>
          <w:rFonts w:asciiTheme="majorBidi" w:hAnsiTheme="majorBidi" w:cstheme="majorBidi"/>
          <w:color w:val="000000" w:themeColor="text1"/>
        </w:rPr>
        <w:t>status. It</w:t>
      </w:r>
      <w:r w:rsidR="00095174" w:rsidRPr="006D4A83">
        <w:rPr>
          <w:rFonts w:asciiTheme="majorBidi" w:hAnsiTheme="majorBidi" w:cstheme="majorBidi"/>
          <w:color w:val="000000" w:themeColor="text1"/>
        </w:rPr>
        <w:t xml:space="preserve"> may also manifest itself in a verbal or actual form in defense of</w:t>
      </w:r>
      <w:r w:rsidR="00803085" w:rsidRPr="006D4A83">
        <w:rPr>
          <w:rFonts w:asciiTheme="majorBidi" w:hAnsiTheme="majorBidi" w:cstheme="majorBidi"/>
          <w:color w:val="000000" w:themeColor="text1"/>
        </w:rPr>
        <w:t xml:space="preserve"> physical, economic,</w:t>
      </w:r>
      <w:r w:rsidR="00B33B48" w:rsidRPr="006D4A83">
        <w:rPr>
          <w:rFonts w:asciiTheme="majorBidi" w:hAnsiTheme="majorBidi" w:cstheme="majorBidi"/>
          <w:color w:val="000000" w:themeColor="text1"/>
        </w:rPr>
        <w:t xml:space="preserve"> spiritual </w:t>
      </w:r>
      <w:r w:rsidR="00090C2E" w:rsidRPr="006D4A83">
        <w:rPr>
          <w:rFonts w:asciiTheme="majorBidi" w:hAnsiTheme="majorBidi" w:cstheme="majorBidi"/>
          <w:color w:val="000000" w:themeColor="text1"/>
        </w:rPr>
        <w:t xml:space="preserve">or intellectual </w:t>
      </w:r>
      <w:r w:rsidR="00D6273C" w:rsidRPr="006D4A83">
        <w:rPr>
          <w:rFonts w:asciiTheme="majorBidi" w:hAnsiTheme="majorBidi" w:cstheme="majorBidi"/>
          <w:color w:val="000000" w:themeColor="text1"/>
        </w:rPr>
        <w:t>insecurities. The</w:t>
      </w:r>
      <w:r w:rsidR="00DD6A1A" w:rsidRPr="006D4A83">
        <w:rPr>
          <w:rFonts w:asciiTheme="majorBidi" w:hAnsiTheme="majorBidi" w:cstheme="majorBidi"/>
          <w:color w:val="000000" w:themeColor="text1"/>
        </w:rPr>
        <w:t xml:space="preserve"> following stand </w:t>
      </w:r>
      <w:r w:rsidR="006B00B4" w:rsidRPr="006D4A83">
        <w:rPr>
          <w:rFonts w:asciiTheme="majorBidi" w:hAnsiTheme="majorBidi" w:cstheme="majorBidi"/>
          <w:color w:val="000000" w:themeColor="text1"/>
        </w:rPr>
        <w:t xml:space="preserve">from </w:t>
      </w:r>
      <w:r w:rsidR="00DD6A1A" w:rsidRPr="006D4A83">
        <w:rPr>
          <w:rFonts w:asciiTheme="majorBidi" w:hAnsiTheme="majorBidi" w:cstheme="majorBidi"/>
          <w:color w:val="000000" w:themeColor="text1"/>
        </w:rPr>
        <w:t>the Negus fit</w:t>
      </w:r>
      <w:r w:rsidR="00F8410C" w:rsidRPr="006D4A83">
        <w:rPr>
          <w:rFonts w:asciiTheme="majorBidi" w:hAnsiTheme="majorBidi" w:cstheme="majorBidi"/>
          <w:color w:val="000000" w:themeColor="text1"/>
        </w:rPr>
        <w:t>s</w:t>
      </w:r>
      <w:r w:rsidR="00D6273C" w:rsidRPr="006D4A83">
        <w:rPr>
          <w:rFonts w:asciiTheme="majorBidi" w:hAnsiTheme="majorBidi" w:cstheme="majorBidi"/>
          <w:color w:val="000000" w:themeColor="text1"/>
        </w:rPr>
        <w:t xml:space="preserve"> </w:t>
      </w:r>
      <w:r w:rsidR="00F8410C" w:rsidRPr="006D4A83">
        <w:rPr>
          <w:rFonts w:asciiTheme="majorBidi" w:hAnsiTheme="majorBidi" w:cstheme="majorBidi"/>
          <w:color w:val="000000" w:themeColor="text1"/>
        </w:rPr>
        <w:t xml:space="preserve">the concept of </w:t>
      </w:r>
      <w:r w:rsidR="00DD6A1A" w:rsidRPr="006D4A83">
        <w:rPr>
          <w:rFonts w:asciiTheme="majorBidi" w:hAnsiTheme="majorBidi" w:cstheme="majorBidi"/>
          <w:color w:val="000000" w:themeColor="text1"/>
        </w:rPr>
        <w:t xml:space="preserve">collective consciousness for shared religious values </w:t>
      </w:r>
      <w:r w:rsidR="00F76EE0" w:rsidRPr="006D4A83">
        <w:rPr>
          <w:rFonts w:asciiTheme="majorBidi" w:hAnsiTheme="majorBidi" w:cstheme="majorBidi"/>
          <w:color w:val="000000" w:themeColor="text1"/>
        </w:rPr>
        <w:t xml:space="preserve">in defense of spiritual </w:t>
      </w:r>
      <w:r w:rsidR="00914D60" w:rsidRPr="006D4A83">
        <w:rPr>
          <w:rFonts w:asciiTheme="majorBidi" w:hAnsiTheme="majorBidi" w:cstheme="majorBidi"/>
          <w:color w:val="000000" w:themeColor="text1"/>
        </w:rPr>
        <w:t xml:space="preserve">or monotheistic </w:t>
      </w:r>
      <w:r w:rsidR="00F76EE0" w:rsidRPr="006D4A83">
        <w:rPr>
          <w:rFonts w:asciiTheme="majorBidi" w:hAnsiTheme="majorBidi" w:cstheme="majorBidi"/>
          <w:color w:val="000000" w:themeColor="text1"/>
        </w:rPr>
        <w:t>insecurity.</w:t>
      </w:r>
    </w:p>
    <w:p w14:paraId="630D5B5D" w14:textId="77777777" w:rsidR="00C6381E" w:rsidRPr="006D4A83" w:rsidRDefault="00C6381E" w:rsidP="007927C6">
      <w:pPr>
        <w:spacing w:after="0"/>
        <w:jc w:val="both"/>
        <w:rPr>
          <w:rFonts w:asciiTheme="majorBidi" w:hAnsiTheme="majorBidi" w:cstheme="majorBidi"/>
          <w:color w:val="000000" w:themeColor="text1"/>
        </w:rPr>
      </w:pPr>
    </w:p>
    <w:p w14:paraId="61AB67E9" w14:textId="1F962C44" w:rsidR="00CF05DE" w:rsidRPr="00686106" w:rsidRDefault="00686106" w:rsidP="00423EE4">
      <w:pPr>
        <w:pStyle w:val="Heading1"/>
        <w:spacing w:before="0"/>
        <w:jc w:val="center"/>
        <w:rPr>
          <w:rFonts w:asciiTheme="majorBidi" w:hAnsiTheme="majorBidi"/>
          <w:sz w:val="22"/>
          <w:szCs w:val="22"/>
        </w:rPr>
      </w:pPr>
      <w:r w:rsidRPr="00686106">
        <w:rPr>
          <w:rFonts w:asciiTheme="majorBidi" w:hAnsiTheme="majorBidi"/>
          <w:sz w:val="22"/>
          <w:szCs w:val="22"/>
        </w:rPr>
        <w:t xml:space="preserve">Islam </w:t>
      </w:r>
      <w:r>
        <w:rPr>
          <w:rFonts w:asciiTheme="majorBidi" w:hAnsiTheme="majorBidi"/>
          <w:sz w:val="22"/>
          <w:szCs w:val="22"/>
        </w:rPr>
        <w:t>o</w:t>
      </w:r>
      <w:r w:rsidRPr="00686106">
        <w:rPr>
          <w:rFonts w:asciiTheme="majorBidi" w:hAnsiTheme="majorBidi"/>
          <w:sz w:val="22"/>
          <w:szCs w:val="22"/>
        </w:rPr>
        <w:t xml:space="preserve">f Theological Stage </w:t>
      </w:r>
      <w:r>
        <w:rPr>
          <w:rFonts w:asciiTheme="majorBidi" w:hAnsiTheme="majorBidi"/>
          <w:sz w:val="22"/>
          <w:szCs w:val="22"/>
        </w:rPr>
        <w:t>a</w:t>
      </w:r>
      <w:r w:rsidRPr="00686106">
        <w:rPr>
          <w:rFonts w:asciiTheme="majorBidi" w:hAnsiTheme="majorBidi"/>
          <w:sz w:val="22"/>
          <w:szCs w:val="22"/>
        </w:rPr>
        <w:t>nd Eastern Christian Solidarity</w:t>
      </w:r>
    </w:p>
    <w:p w14:paraId="07BE3422" w14:textId="18CBF58D" w:rsidR="00F8410C" w:rsidRPr="006D4A83" w:rsidRDefault="004533E7" w:rsidP="007927C6">
      <w:pPr>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Islam reached Africa t</w:t>
      </w:r>
      <w:r w:rsidR="001D17F1" w:rsidRPr="006D4A83">
        <w:rPr>
          <w:rFonts w:asciiTheme="majorBidi" w:hAnsiTheme="majorBidi" w:cstheme="majorBidi"/>
          <w:color w:val="000000" w:themeColor="text1"/>
        </w:rPr>
        <w:t xml:space="preserve">hrough Ethiopia </w:t>
      </w:r>
      <w:r w:rsidRPr="006D4A83">
        <w:rPr>
          <w:rFonts w:asciiTheme="majorBidi" w:hAnsiTheme="majorBidi" w:cstheme="majorBidi"/>
          <w:color w:val="000000" w:themeColor="text1"/>
        </w:rPr>
        <w:t>during its</w:t>
      </w:r>
      <w:r w:rsidR="00FD20D2" w:rsidRPr="006D4A83">
        <w:rPr>
          <w:rFonts w:asciiTheme="majorBidi" w:hAnsiTheme="majorBidi" w:cstheme="majorBidi"/>
          <w:color w:val="000000" w:themeColor="text1"/>
        </w:rPr>
        <w:t xml:space="preserve"> initial stage of theological development</w:t>
      </w:r>
      <w:r w:rsidRPr="006D4A83">
        <w:rPr>
          <w:rFonts w:asciiTheme="majorBidi" w:hAnsiTheme="majorBidi" w:cstheme="majorBidi"/>
          <w:color w:val="000000" w:themeColor="text1"/>
        </w:rPr>
        <w:t xml:space="preserve"> long before reaching Yathrib, which </w:t>
      </w:r>
      <w:r w:rsidR="00F76EE0" w:rsidRPr="006D4A83">
        <w:rPr>
          <w:rFonts w:asciiTheme="majorBidi" w:hAnsiTheme="majorBidi" w:cstheme="majorBidi"/>
          <w:color w:val="000000" w:themeColor="text1"/>
        </w:rPr>
        <w:t>was renamed al-</w:t>
      </w:r>
      <w:r w:rsidRPr="006D4A83">
        <w:rPr>
          <w:rFonts w:asciiTheme="majorBidi" w:hAnsiTheme="majorBidi" w:cstheme="majorBidi"/>
          <w:color w:val="000000" w:themeColor="text1"/>
        </w:rPr>
        <w:t>Medina</w:t>
      </w:r>
      <w:r w:rsidR="00F76EE0" w:rsidRPr="006D4A83">
        <w:rPr>
          <w:rFonts w:asciiTheme="majorBidi" w:hAnsiTheme="majorBidi" w:cstheme="majorBidi"/>
          <w:color w:val="000000" w:themeColor="text1"/>
        </w:rPr>
        <w:t>h</w:t>
      </w:r>
      <w:r w:rsidR="00B43E2B" w:rsidRPr="006D4A83">
        <w:rPr>
          <w:rFonts w:asciiTheme="majorBidi" w:hAnsiTheme="majorBidi" w:cstheme="majorBidi"/>
          <w:color w:val="000000" w:themeColor="text1"/>
        </w:rPr>
        <w:t>.</w:t>
      </w:r>
      <w:r w:rsidR="001D17F1" w:rsidRPr="006D4A83">
        <w:rPr>
          <w:rStyle w:val="FootnoteReference"/>
          <w:rFonts w:asciiTheme="majorBidi" w:hAnsiTheme="majorBidi" w:cstheme="majorBidi"/>
          <w:color w:val="000000" w:themeColor="text1"/>
        </w:rPr>
        <w:footnoteReference w:id="3"/>
      </w:r>
      <w:r w:rsidRPr="006D4A83">
        <w:rPr>
          <w:rFonts w:asciiTheme="majorBidi" w:hAnsiTheme="majorBidi" w:cstheme="majorBidi"/>
          <w:color w:val="000000" w:themeColor="text1"/>
        </w:rPr>
        <w:t xml:space="preserve"> In the Month of Rajab, the fifth year of the prophecy, corresponding to 615 A.D., the first group of 12, followed by 83</w:t>
      </w:r>
      <w:r w:rsidR="00652085" w:rsidRPr="006D4A83">
        <w:rPr>
          <w:rFonts w:asciiTheme="majorBidi" w:hAnsiTheme="majorBidi" w:cstheme="majorBidi"/>
          <w:color w:val="000000" w:themeColor="text1"/>
        </w:rPr>
        <w:t xml:space="preserve"> companions led by</w:t>
      </w:r>
      <w:r w:rsidRPr="006D4A83">
        <w:rPr>
          <w:rFonts w:asciiTheme="majorBidi" w:hAnsiTheme="majorBidi" w:cstheme="majorBidi"/>
          <w:color w:val="000000" w:themeColor="text1"/>
        </w:rPr>
        <w:t xml:space="preserve"> Ja’far b. Abi Talib</w:t>
      </w:r>
      <w:r w:rsidR="00652085" w:rsidRPr="006D4A83">
        <w:rPr>
          <w:rFonts w:asciiTheme="majorBidi" w:hAnsiTheme="majorBidi" w:cstheme="majorBidi"/>
          <w:color w:val="000000" w:themeColor="text1"/>
        </w:rPr>
        <w:t>. They</w:t>
      </w:r>
      <w:r w:rsidRPr="006D4A83">
        <w:rPr>
          <w:rFonts w:asciiTheme="majorBidi" w:hAnsiTheme="majorBidi" w:cstheme="majorBidi"/>
          <w:color w:val="000000" w:themeColor="text1"/>
        </w:rPr>
        <w:t xml:space="preserve"> migrated to Abyssinia running</w:t>
      </w:r>
      <w:r w:rsidR="00652085" w:rsidRPr="006D4A83">
        <w:rPr>
          <w:rFonts w:asciiTheme="majorBidi" w:hAnsiTheme="majorBidi" w:cstheme="majorBidi"/>
          <w:color w:val="000000" w:themeColor="text1"/>
        </w:rPr>
        <w:t xml:space="preserve"> away from the</w:t>
      </w:r>
      <w:r w:rsidRPr="006D4A83">
        <w:rPr>
          <w:rFonts w:asciiTheme="majorBidi" w:hAnsiTheme="majorBidi" w:cstheme="majorBidi"/>
          <w:color w:val="000000" w:themeColor="text1"/>
        </w:rPr>
        <w:t xml:space="preserve"> </w:t>
      </w:r>
      <w:r w:rsidR="00652085" w:rsidRPr="006D4A83">
        <w:rPr>
          <w:rFonts w:asciiTheme="majorBidi" w:hAnsiTheme="majorBidi" w:cstheme="majorBidi"/>
          <w:color w:val="000000" w:themeColor="text1"/>
        </w:rPr>
        <w:t>persecution of</w:t>
      </w:r>
      <w:r w:rsidRPr="006D4A83">
        <w:rPr>
          <w:rFonts w:asciiTheme="majorBidi" w:hAnsiTheme="majorBidi" w:cstheme="majorBidi"/>
          <w:color w:val="000000" w:themeColor="text1"/>
        </w:rPr>
        <w:t xml:space="preserve"> Quraysh</w:t>
      </w:r>
      <w:r w:rsidR="00B108A4" w:rsidRPr="006D4A83">
        <w:rPr>
          <w:rFonts w:asciiTheme="majorBidi" w:hAnsiTheme="majorBidi" w:cstheme="majorBidi"/>
          <w:color w:val="000000" w:themeColor="text1"/>
        </w:rPr>
        <w:t xml:space="preserve">. </w:t>
      </w:r>
    </w:p>
    <w:p w14:paraId="26E2B1B4" w14:textId="251F1084" w:rsidR="004533E7" w:rsidRPr="006D4A83" w:rsidRDefault="00B108A4" w:rsidP="009270D3">
      <w:pPr>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When the news of </w:t>
      </w:r>
      <w:r w:rsidR="00FD7067" w:rsidRPr="006D4A83">
        <w:rPr>
          <w:rFonts w:asciiTheme="majorBidi" w:hAnsiTheme="majorBidi" w:cstheme="majorBidi"/>
          <w:color w:val="000000" w:themeColor="text1"/>
        </w:rPr>
        <w:t xml:space="preserve">their </w:t>
      </w:r>
      <w:r w:rsidR="004533E7" w:rsidRPr="006D4A83">
        <w:rPr>
          <w:rFonts w:asciiTheme="majorBidi" w:hAnsiTheme="majorBidi" w:cstheme="majorBidi"/>
          <w:color w:val="000000" w:themeColor="text1"/>
        </w:rPr>
        <w:t>migration broke out, the Quraysh decided to send two emissaries: ‘Amr b. ‘</w:t>
      </w:r>
      <w:proofErr w:type="spellStart"/>
      <w:r w:rsidR="004533E7" w:rsidRPr="006D4A83">
        <w:rPr>
          <w:rFonts w:asciiTheme="majorBidi" w:hAnsiTheme="majorBidi" w:cstheme="majorBidi"/>
          <w:color w:val="000000" w:themeColor="text1"/>
        </w:rPr>
        <w:t>Aas</w:t>
      </w:r>
      <w:proofErr w:type="spellEnd"/>
      <w:r w:rsidR="004533E7" w:rsidRPr="006D4A83">
        <w:rPr>
          <w:rFonts w:asciiTheme="majorBidi" w:hAnsiTheme="majorBidi" w:cstheme="majorBidi"/>
          <w:color w:val="000000" w:themeColor="text1"/>
        </w:rPr>
        <w:t xml:space="preserve"> and Abdullah b. Abi Rab</w:t>
      </w:r>
      <w:r w:rsidR="00B43E2B" w:rsidRPr="006D4A83">
        <w:rPr>
          <w:rFonts w:asciiTheme="majorBidi" w:hAnsiTheme="majorBidi" w:cstheme="majorBidi"/>
          <w:color w:val="000000" w:themeColor="text1"/>
        </w:rPr>
        <w:t>i</w:t>
      </w:r>
      <w:r w:rsidR="004533E7" w:rsidRPr="006D4A83">
        <w:rPr>
          <w:rFonts w:asciiTheme="majorBidi" w:hAnsiTheme="majorBidi" w:cstheme="majorBidi"/>
          <w:color w:val="000000" w:themeColor="text1"/>
        </w:rPr>
        <w:t>’</w:t>
      </w:r>
      <w:r w:rsidR="00B255F4" w:rsidRPr="006D4A83">
        <w:rPr>
          <w:rFonts w:asciiTheme="majorBidi" w:hAnsiTheme="majorBidi" w:cstheme="majorBidi"/>
          <w:color w:val="000000" w:themeColor="text1"/>
        </w:rPr>
        <w:t>ah to convince the Negus to extradite</w:t>
      </w:r>
      <w:r w:rsidR="004533E7" w:rsidRPr="006D4A83">
        <w:rPr>
          <w:rFonts w:asciiTheme="majorBidi" w:hAnsiTheme="majorBidi" w:cstheme="majorBidi"/>
          <w:color w:val="000000" w:themeColor="text1"/>
        </w:rPr>
        <w:t xml:space="preserve"> them back to Mecca. The following quotation is an exchange between the emissaries from</w:t>
      </w:r>
      <w:r w:rsidR="00B255F4" w:rsidRPr="006D4A83">
        <w:rPr>
          <w:rFonts w:asciiTheme="majorBidi" w:hAnsiTheme="majorBidi" w:cstheme="majorBidi"/>
          <w:color w:val="000000" w:themeColor="text1"/>
        </w:rPr>
        <w:t xml:space="preserve"> the Quraysh tribe, the refugees </w:t>
      </w:r>
      <w:r w:rsidR="004533E7" w:rsidRPr="006D4A83">
        <w:rPr>
          <w:rFonts w:asciiTheme="majorBidi" w:hAnsiTheme="majorBidi" w:cstheme="majorBidi"/>
          <w:color w:val="000000" w:themeColor="text1"/>
        </w:rPr>
        <w:t>and the Negus. It clearly sho</w:t>
      </w:r>
      <w:r w:rsidR="00B255F4" w:rsidRPr="006D4A83">
        <w:rPr>
          <w:rFonts w:asciiTheme="majorBidi" w:hAnsiTheme="majorBidi" w:cstheme="majorBidi"/>
          <w:color w:val="000000" w:themeColor="text1"/>
        </w:rPr>
        <w:t xml:space="preserve">ws the </w:t>
      </w:r>
      <w:r w:rsidR="00B255F4" w:rsidRPr="006D4A83">
        <w:rPr>
          <w:rFonts w:asciiTheme="majorBidi" w:hAnsiTheme="majorBidi" w:cstheme="majorBidi"/>
          <w:color w:val="000000" w:themeColor="text1"/>
        </w:rPr>
        <w:lastRenderedPageBreak/>
        <w:t>degree of Islamic pacific</w:t>
      </w:r>
      <w:r w:rsidR="004533E7" w:rsidRPr="006D4A83">
        <w:rPr>
          <w:rFonts w:asciiTheme="majorBidi" w:hAnsiTheme="majorBidi" w:cstheme="majorBidi"/>
          <w:color w:val="000000" w:themeColor="text1"/>
        </w:rPr>
        <w:t xml:space="preserve"> solidarity at an early </w:t>
      </w:r>
      <w:r w:rsidR="00B255F4" w:rsidRPr="006D4A83">
        <w:rPr>
          <w:rFonts w:asciiTheme="majorBidi" w:hAnsiTheme="majorBidi" w:cstheme="majorBidi"/>
          <w:color w:val="000000" w:themeColor="text1"/>
        </w:rPr>
        <w:t>st</w:t>
      </w:r>
      <w:r w:rsidR="004533E7" w:rsidRPr="006D4A83">
        <w:rPr>
          <w:rFonts w:asciiTheme="majorBidi" w:hAnsiTheme="majorBidi" w:cstheme="majorBidi"/>
          <w:color w:val="000000" w:themeColor="text1"/>
        </w:rPr>
        <w:t>age. In a meetin</w:t>
      </w:r>
      <w:r w:rsidR="004020B6" w:rsidRPr="006D4A83">
        <w:rPr>
          <w:rFonts w:asciiTheme="majorBidi" w:hAnsiTheme="majorBidi" w:cstheme="majorBidi"/>
          <w:color w:val="000000" w:themeColor="text1"/>
        </w:rPr>
        <w:t>g summoned by the Negus, ‘Amr b.</w:t>
      </w:r>
      <w:r w:rsidR="00102A72"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w:t>
      </w:r>
      <w:proofErr w:type="spellStart"/>
      <w:r w:rsidR="004533E7" w:rsidRPr="006D4A83">
        <w:rPr>
          <w:rFonts w:asciiTheme="majorBidi" w:hAnsiTheme="majorBidi" w:cstheme="majorBidi"/>
          <w:color w:val="000000" w:themeColor="text1"/>
        </w:rPr>
        <w:t>Aas</w:t>
      </w:r>
      <w:proofErr w:type="spellEnd"/>
      <w:r w:rsidR="004533E7" w:rsidRPr="006D4A83">
        <w:rPr>
          <w:rFonts w:asciiTheme="majorBidi" w:hAnsiTheme="majorBidi" w:cstheme="majorBidi"/>
          <w:color w:val="000000" w:themeColor="text1"/>
        </w:rPr>
        <w:t>, in an attempt to convince the Negus, addressed him with the following quotation:</w:t>
      </w:r>
    </w:p>
    <w:p w14:paraId="6908E087" w14:textId="77777777" w:rsidR="002362DB" w:rsidRPr="006D4A83" w:rsidRDefault="002362DB" w:rsidP="007927C6">
      <w:pPr>
        <w:spacing w:after="0"/>
        <w:jc w:val="both"/>
        <w:rPr>
          <w:rFonts w:asciiTheme="majorBidi" w:hAnsiTheme="majorBidi" w:cstheme="majorBidi"/>
          <w:i/>
          <w:color w:val="000000" w:themeColor="text1"/>
        </w:rPr>
      </w:pPr>
    </w:p>
    <w:p w14:paraId="61C80674" w14:textId="257733BF" w:rsidR="004533E7" w:rsidRPr="006D4A83" w:rsidRDefault="004533E7" w:rsidP="009270D3">
      <w:pPr>
        <w:spacing w:after="0"/>
        <w:ind w:left="720"/>
        <w:jc w:val="both"/>
        <w:rPr>
          <w:rFonts w:asciiTheme="majorBidi" w:hAnsiTheme="majorBidi" w:cstheme="majorBidi"/>
          <w:iCs/>
          <w:color w:val="000000" w:themeColor="text1"/>
        </w:rPr>
      </w:pPr>
      <w:r w:rsidRPr="006D4A83">
        <w:rPr>
          <w:rFonts w:asciiTheme="majorBidi" w:hAnsiTheme="majorBidi" w:cstheme="majorBidi"/>
          <w:iCs/>
          <w:color w:val="000000" w:themeColor="text1"/>
        </w:rPr>
        <w:t>Your majesty!</w:t>
      </w:r>
    </w:p>
    <w:p w14:paraId="51AC7598" w14:textId="6397D4DF" w:rsidR="004533E7" w:rsidRPr="006D4A83" w:rsidRDefault="004533E7" w:rsidP="009270D3">
      <w:pPr>
        <w:spacing w:after="0"/>
        <w:ind w:left="720"/>
        <w:jc w:val="both"/>
        <w:rPr>
          <w:rFonts w:asciiTheme="majorBidi" w:hAnsiTheme="majorBidi" w:cstheme="majorBidi"/>
          <w:iCs/>
          <w:color w:val="000000" w:themeColor="text1"/>
        </w:rPr>
      </w:pPr>
      <w:r w:rsidRPr="006D4A83">
        <w:rPr>
          <w:rFonts w:asciiTheme="majorBidi" w:hAnsiTheme="majorBidi" w:cstheme="majorBidi"/>
          <w:iCs/>
          <w:color w:val="000000" w:themeColor="text1"/>
        </w:rPr>
        <w:t xml:space="preserve">A group of lunatic boys has sought refuge in your country; they have abandoned the religion of their forefathers and have not converted to your religion, they have come with a new religion of their innovation, which neither we nor you have any knowledge of. So, we are emissaries from the dignitaries of their parents sent to you in order to </w:t>
      </w:r>
      <w:r w:rsidR="00B43E2B" w:rsidRPr="006D4A83">
        <w:rPr>
          <w:rFonts w:asciiTheme="majorBidi" w:hAnsiTheme="majorBidi" w:cstheme="majorBidi"/>
          <w:iCs/>
          <w:color w:val="000000" w:themeColor="text1"/>
        </w:rPr>
        <w:t xml:space="preserve">take </w:t>
      </w:r>
      <w:r w:rsidRPr="006D4A83">
        <w:rPr>
          <w:rFonts w:asciiTheme="majorBidi" w:hAnsiTheme="majorBidi" w:cstheme="majorBidi"/>
          <w:iCs/>
          <w:color w:val="000000" w:themeColor="text1"/>
        </w:rPr>
        <w:t>them back home</w:t>
      </w:r>
      <w:r w:rsidR="0037516C" w:rsidRPr="006D4A83">
        <w:rPr>
          <w:rFonts w:asciiTheme="majorBidi" w:hAnsiTheme="majorBidi" w:cstheme="majorBidi"/>
          <w:iCs/>
          <w:color w:val="000000" w:themeColor="text1"/>
        </w:rPr>
        <w:t xml:space="preserve"> </w:t>
      </w:r>
      <w:r w:rsidR="0029622D" w:rsidRPr="006D4A83">
        <w:rPr>
          <w:rFonts w:asciiTheme="majorBidi" w:hAnsiTheme="majorBidi" w:cstheme="majorBidi"/>
          <w:iCs/>
          <w:color w:val="000000" w:themeColor="text1"/>
        </w:rPr>
        <w:t>(</w:t>
      </w:r>
      <w:proofErr w:type="spellStart"/>
      <w:r w:rsidR="0029622D" w:rsidRPr="006D4A83">
        <w:rPr>
          <w:rFonts w:asciiTheme="majorBidi" w:hAnsiTheme="majorBidi" w:cstheme="majorBidi"/>
          <w:iCs/>
          <w:color w:val="000000" w:themeColor="text1"/>
        </w:rPr>
        <w:t>Safiyyu</w:t>
      </w:r>
      <w:proofErr w:type="spellEnd"/>
      <w:r w:rsidR="0029622D" w:rsidRPr="006D4A83">
        <w:rPr>
          <w:rFonts w:asciiTheme="majorBidi" w:hAnsiTheme="majorBidi" w:cstheme="majorBidi"/>
          <w:iCs/>
          <w:color w:val="000000" w:themeColor="text1"/>
        </w:rPr>
        <w:t xml:space="preserve"> al-Rahman ,1994)</w:t>
      </w:r>
      <w:r w:rsidRPr="006D4A83">
        <w:rPr>
          <w:rFonts w:asciiTheme="majorBidi" w:hAnsiTheme="majorBidi" w:cstheme="majorBidi"/>
          <w:iCs/>
          <w:color w:val="000000" w:themeColor="text1"/>
        </w:rPr>
        <w:t xml:space="preserve">. </w:t>
      </w:r>
    </w:p>
    <w:p w14:paraId="1CA3FCE3" w14:textId="77777777" w:rsidR="002362DB" w:rsidRPr="006D4A83" w:rsidRDefault="002362DB" w:rsidP="007927C6">
      <w:pPr>
        <w:spacing w:after="0"/>
        <w:jc w:val="both"/>
        <w:rPr>
          <w:rFonts w:asciiTheme="majorBidi" w:hAnsiTheme="majorBidi" w:cstheme="majorBidi"/>
          <w:i/>
          <w:color w:val="000000" w:themeColor="text1"/>
        </w:rPr>
      </w:pPr>
    </w:p>
    <w:p w14:paraId="60281FCF" w14:textId="77777777" w:rsidR="004533E7" w:rsidRPr="006D4A83" w:rsidRDefault="004533E7" w:rsidP="007927C6">
      <w:pPr>
        <w:spacing w:after="0"/>
        <w:jc w:val="both"/>
        <w:rPr>
          <w:rFonts w:asciiTheme="majorBidi" w:hAnsiTheme="majorBidi" w:cstheme="majorBidi"/>
          <w:i/>
          <w:color w:val="000000" w:themeColor="text1"/>
        </w:rPr>
      </w:pPr>
      <w:r w:rsidRPr="006D4A83">
        <w:rPr>
          <w:rFonts w:asciiTheme="majorBidi" w:hAnsiTheme="majorBidi" w:cstheme="majorBidi"/>
          <w:color w:val="000000" w:themeColor="text1"/>
        </w:rPr>
        <w:t xml:space="preserve">In response to this claim, which was supported by some priests in the Negus’ circle, the King invited the other side to put their case across. In putting their case, Ja’far addressed the King as follows:  </w:t>
      </w:r>
    </w:p>
    <w:p w14:paraId="370239AB" w14:textId="77777777" w:rsidR="00533E54" w:rsidRPr="006D4A83" w:rsidRDefault="00533E54" w:rsidP="007927C6">
      <w:pPr>
        <w:spacing w:after="0"/>
        <w:jc w:val="both"/>
        <w:rPr>
          <w:rFonts w:asciiTheme="majorBidi" w:hAnsiTheme="majorBidi" w:cstheme="majorBidi"/>
          <w:color w:val="000000" w:themeColor="text1"/>
        </w:rPr>
      </w:pPr>
    </w:p>
    <w:p w14:paraId="7E592EFF" w14:textId="6C0FD8EF" w:rsidR="004533E7" w:rsidRPr="006D4A83" w:rsidRDefault="004533E7" w:rsidP="009270D3">
      <w:pPr>
        <w:spacing w:after="0"/>
        <w:ind w:left="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Your majesty </w:t>
      </w:r>
    </w:p>
    <w:p w14:paraId="3E6CF4EF" w14:textId="52CE671F" w:rsidR="004533E7" w:rsidRPr="006D4A83" w:rsidRDefault="00533E54" w:rsidP="009270D3">
      <w:pPr>
        <w:spacing w:after="0"/>
        <w:ind w:left="720"/>
        <w:jc w:val="both"/>
        <w:rPr>
          <w:rFonts w:asciiTheme="majorBidi" w:hAnsiTheme="majorBidi" w:cstheme="majorBidi"/>
          <w:color w:val="000000" w:themeColor="text1"/>
        </w:rPr>
      </w:pPr>
      <w:proofErr w:type="spellStart"/>
      <w:r w:rsidRPr="006D4A83">
        <w:rPr>
          <w:rFonts w:asciiTheme="majorBidi" w:hAnsiTheme="majorBidi" w:cstheme="majorBidi"/>
          <w:color w:val="000000" w:themeColor="text1"/>
        </w:rPr>
        <w:t>W</w:t>
      </w:r>
      <w:r w:rsidR="004533E7" w:rsidRPr="006D4A83">
        <w:rPr>
          <w:rFonts w:asciiTheme="majorBidi" w:hAnsiTheme="majorBidi" w:cstheme="majorBidi"/>
          <w:color w:val="000000" w:themeColor="text1"/>
        </w:rPr>
        <w:t>we</w:t>
      </w:r>
      <w:proofErr w:type="spellEnd"/>
      <w:r w:rsidR="004533E7" w:rsidRPr="006D4A83">
        <w:rPr>
          <w:rFonts w:asciiTheme="majorBidi" w:hAnsiTheme="majorBidi" w:cstheme="majorBidi"/>
          <w:color w:val="000000" w:themeColor="text1"/>
        </w:rPr>
        <w:t xml:space="preserve"> were people of ignorance, who used to worship idols, to eat dead animals, used to commit adultery, and to disregard kinship, we used to harm our neighbors, and the powerful amongst us used to exploit and persecute the weak; that was our life-style until Allah sent to us a prophet from amongst ourselves, whose lineage, honesty and sincerity are well known to us; he invited us to worship Allah alone, to abandon the stones and idols, which we and our parents used to worship, commanding us to be truthful, trustworthy, preserving kinship and observing good neighborliness, to abstain from committing abomination, perjury, defamation and shedding of blood; he has equally commanded us to establish prayer, paying alms and fasting. We have believed in him and obeyed his commandments, to worship Allah alone, for which our people have antagonized us, persecuted and punished us in order to take us back to idol-worshipping and involvement in abomination. It is because of our refusal to yield to their demands that we have been subjugated and humiliated; and as a result, we have sought refuge in your country, we have resorted to you and to no one else, and have </w:t>
      </w:r>
      <w:r w:rsidR="00CA37F8" w:rsidRPr="006D4A83">
        <w:rPr>
          <w:rFonts w:asciiTheme="majorBidi" w:hAnsiTheme="majorBidi" w:cstheme="majorBidi"/>
          <w:color w:val="000000" w:themeColor="text1"/>
        </w:rPr>
        <w:t>found security</w:t>
      </w:r>
      <w:r w:rsidR="004533E7" w:rsidRPr="006D4A83">
        <w:rPr>
          <w:rFonts w:asciiTheme="majorBidi" w:hAnsiTheme="majorBidi" w:cstheme="majorBidi"/>
          <w:color w:val="000000" w:themeColor="text1"/>
        </w:rPr>
        <w:t xml:space="preserve"> at your side; we are optimistic that we would not be unfairly treated at your majesty’s side</w:t>
      </w:r>
      <w:r w:rsidR="0055358E" w:rsidRPr="006D4A83">
        <w:rPr>
          <w:rFonts w:asciiTheme="majorBidi" w:hAnsiTheme="majorBidi" w:cstheme="majorBidi"/>
          <w:color w:val="000000" w:themeColor="text1"/>
        </w:rPr>
        <w:t>.</w:t>
      </w:r>
      <w:r w:rsidR="0029622D" w:rsidRPr="006D4A83">
        <w:rPr>
          <w:rFonts w:asciiTheme="majorBidi" w:hAnsiTheme="majorBidi" w:cstheme="majorBidi"/>
          <w:color w:val="000000" w:themeColor="text1"/>
        </w:rPr>
        <w:t xml:space="preserve"> (</w:t>
      </w:r>
      <w:proofErr w:type="spellStart"/>
      <w:r w:rsidR="0029622D" w:rsidRPr="006D4A83">
        <w:rPr>
          <w:rFonts w:asciiTheme="majorBidi" w:hAnsiTheme="majorBidi" w:cstheme="majorBidi"/>
          <w:color w:val="000000" w:themeColor="text1"/>
        </w:rPr>
        <w:t>Safiyyu</w:t>
      </w:r>
      <w:proofErr w:type="spellEnd"/>
      <w:r w:rsidR="0029622D" w:rsidRPr="006D4A83">
        <w:rPr>
          <w:rFonts w:asciiTheme="majorBidi" w:hAnsiTheme="majorBidi" w:cstheme="majorBidi"/>
          <w:color w:val="000000" w:themeColor="text1"/>
        </w:rPr>
        <w:t xml:space="preserve"> al-Rahman, 1994) </w:t>
      </w:r>
    </w:p>
    <w:p w14:paraId="14936607" w14:textId="77777777" w:rsidR="006B25F7" w:rsidRPr="006D4A83" w:rsidRDefault="006B25F7" w:rsidP="007927C6">
      <w:pPr>
        <w:spacing w:after="0"/>
        <w:jc w:val="both"/>
        <w:rPr>
          <w:rFonts w:asciiTheme="majorBidi" w:hAnsiTheme="majorBidi" w:cstheme="majorBidi"/>
          <w:i/>
          <w:color w:val="000000" w:themeColor="text1"/>
        </w:rPr>
      </w:pPr>
    </w:p>
    <w:p w14:paraId="3155C8BF" w14:textId="4959CDDE" w:rsidR="004533E7" w:rsidRPr="006D4A83" w:rsidRDefault="004533E7" w:rsidP="007927C6">
      <w:pPr>
        <w:tabs>
          <w:tab w:val="right" w:pos="9360"/>
        </w:tabs>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Having listened attentively to both sides, the Negus, further asked Ja’afar to provide a proof about the validity of his argument by quoting a reference from the new </w:t>
      </w:r>
      <w:r w:rsidR="00CF05DE" w:rsidRPr="006D4A83">
        <w:rPr>
          <w:rFonts w:asciiTheme="majorBidi" w:hAnsiTheme="majorBidi" w:cstheme="majorBidi"/>
          <w:color w:val="000000" w:themeColor="text1"/>
        </w:rPr>
        <w:t>faith</w:t>
      </w:r>
      <w:r w:rsidRPr="006D4A83">
        <w:rPr>
          <w:rFonts w:asciiTheme="majorBidi" w:hAnsiTheme="majorBidi" w:cstheme="majorBidi"/>
          <w:color w:val="000000" w:themeColor="text1"/>
        </w:rPr>
        <w:t xml:space="preserve">. Upon that request, Ja’far read from the beginning of the </w:t>
      </w:r>
      <w:r w:rsidRPr="006D4A83">
        <w:rPr>
          <w:rFonts w:asciiTheme="majorBidi" w:hAnsiTheme="majorBidi" w:cstheme="majorBidi"/>
          <w:i/>
          <w:color w:val="000000" w:themeColor="text1"/>
        </w:rPr>
        <w:t>Surah</w:t>
      </w:r>
      <w:r w:rsidRPr="006D4A83">
        <w:rPr>
          <w:rFonts w:asciiTheme="majorBidi" w:hAnsiTheme="majorBidi" w:cstheme="majorBidi"/>
          <w:color w:val="000000" w:themeColor="text1"/>
        </w:rPr>
        <w:t xml:space="preserve"> of Mary, 19:1. Having attentively listened to the recitation, the Negus and many of his priests could not hold their tears; they all wept and the Negus then said: </w:t>
      </w:r>
      <w:r w:rsidR="00B957F6" w:rsidRPr="006D4A83">
        <w:rPr>
          <w:rFonts w:asciiTheme="majorBidi" w:hAnsiTheme="majorBidi" w:cstheme="majorBidi"/>
          <w:iCs/>
          <w:color w:val="000000" w:themeColor="text1"/>
        </w:rPr>
        <w:t>“</w:t>
      </w:r>
      <w:r w:rsidRPr="006D4A83">
        <w:rPr>
          <w:rFonts w:asciiTheme="majorBidi" w:hAnsiTheme="majorBidi" w:cstheme="majorBidi"/>
          <w:iCs/>
          <w:color w:val="000000" w:themeColor="text1"/>
        </w:rPr>
        <w:t xml:space="preserve">Indeed, this message {Islam} and </w:t>
      </w:r>
      <w:r w:rsidRPr="006D4A83">
        <w:rPr>
          <w:rFonts w:asciiTheme="majorBidi" w:hAnsiTheme="majorBidi" w:cstheme="majorBidi"/>
          <w:iCs/>
          <w:color w:val="000000" w:themeColor="text1"/>
        </w:rPr>
        <w:lastRenderedPageBreak/>
        <w:t>that which came down to us from Jesus Christ emanates from the same niche; I swear I will not hand them over to you.</w:t>
      </w:r>
      <w:r w:rsidR="00B957F6" w:rsidRPr="006D4A83">
        <w:rPr>
          <w:rFonts w:asciiTheme="majorBidi" w:hAnsiTheme="majorBidi" w:cstheme="majorBidi"/>
          <w:iCs/>
          <w:color w:val="000000" w:themeColor="text1"/>
        </w:rPr>
        <w:t>”</w:t>
      </w:r>
      <w:r w:rsidRPr="006D4A83">
        <w:rPr>
          <w:rFonts w:asciiTheme="majorBidi" w:hAnsiTheme="majorBidi" w:cstheme="majorBidi"/>
          <w:iCs/>
          <w:color w:val="000000" w:themeColor="text1"/>
        </w:rPr>
        <w:t xml:space="preserve"> </w:t>
      </w:r>
      <w:r w:rsidRPr="006D4A83">
        <w:rPr>
          <w:rFonts w:asciiTheme="majorBidi" w:hAnsiTheme="majorBidi" w:cstheme="majorBidi"/>
          <w:color w:val="000000" w:themeColor="text1"/>
        </w:rPr>
        <w:t>He then asked the two emissaries to leave the meeting</w:t>
      </w:r>
      <w:r w:rsidR="004D1ED1"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w:t>
      </w:r>
    </w:p>
    <w:p w14:paraId="783579C8" w14:textId="77777777" w:rsidR="008B70CF" w:rsidRDefault="00861D70" w:rsidP="008B70CF">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ab/>
      </w:r>
      <w:r w:rsidR="004533E7" w:rsidRPr="006D4A83">
        <w:rPr>
          <w:rFonts w:asciiTheme="majorBidi" w:hAnsiTheme="majorBidi" w:cstheme="majorBidi"/>
          <w:color w:val="000000" w:themeColor="text1"/>
        </w:rPr>
        <w:t xml:space="preserve">It may look awkward to speak of Islamic solidarity in such cases. However, the puzzle can be explained if one </w:t>
      </w:r>
      <w:r w:rsidR="00CA37F8" w:rsidRPr="006D4A83">
        <w:rPr>
          <w:rFonts w:asciiTheme="majorBidi" w:hAnsiTheme="majorBidi" w:cstheme="majorBidi"/>
          <w:color w:val="000000" w:themeColor="text1"/>
        </w:rPr>
        <w:t>compares</w:t>
      </w:r>
      <w:r w:rsidR="00CF05DE" w:rsidRPr="006D4A83">
        <w:rPr>
          <w:rFonts w:asciiTheme="majorBidi" w:hAnsiTheme="majorBidi" w:cstheme="majorBidi"/>
          <w:color w:val="000000" w:themeColor="text1"/>
        </w:rPr>
        <w:t xml:space="preserve"> </w:t>
      </w:r>
      <w:r w:rsidR="004533E7" w:rsidRPr="006D4A83">
        <w:rPr>
          <w:rFonts w:asciiTheme="majorBidi" w:hAnsiTheme="majorBidi" w:cstheme="majorBidi"/>
          <w:color w:val="000000" w:themeColor="text1"/>
        </w:rPr>
        <w:t xml:space="preserve">the contents of the two quotations in terms of philosophy of religion as well as </w:t>
      </w:r>
      <w:r w:rsidR="00285737" w:rsidRPr="006D4A83">
        <w:rPr>
          <w:rFonts w:asciiTheme="majorBidi" w:hAnsiTheme="majorBidi" w:cstheme="majorBidi"/>
          <w:color w:val="000000" w:themeColor="text1"/>
        </w:rPr>
        <w:t xml:space="preserve">in terms of </w:t>
      </w:r>
      <w:r w:rsidR="0095639B" w:rsidRPr="006D4A83">
        <w:rPr>
          <w:rFonts w:asciiTheme="majorBidi" w:hAnsiTheme="majorBidi" w:cstheme="majorBidi"/>
          <w:color w:val="000000" w:themeColor="text1"/>
        </w:rPr>
        <w:t xml:space="preserve">authenticity </w:t>
      </w:r>
      <w:r w:rsidR="004533E7" w:rsidRPr="006D4A83">
        <w:rPr>
          <w:rFonts w:asciiTheme="majorBidi" w:hAnsiTheme="majorBidi" w:cstheme="majorBidi"/>
          <w:color w:val="000000" w:themeColor="text1"/>
        </w:rPr>
        <w:t xml:space="preserve">on one side </w:t>
      </w:r>
      <w:r w:rsidR="0095639B" w:rsidRPr="006D4A83">
        <w:rPr>
          <w:rFonts w:asciiTheme="majorBidi" w:hAnsiTheme="majorBidi" w:cstheme="majorBidi"/>
          <w:color w:val="000000" w:themeColor="text1"/>
        </w:rPr>
        <w:t xml:space="preserve">against </w:t>
      </w:r>
      <w:r w:rsidR="004533E7" w:rsidRPr="006D4A83">
        <w:rPr>
          <w:rFonts w:asciiTheme="majorBidi" w:hAnsiTheme="majorBidi" w:cstheme="majorBidi"/>
          <w:color w:val="000000" w:themeColor="text1"/>
        </w:rPr>
        <w:t>the then Eastern Christianity on the other. The response from Ja’far first exposed the pagan nature of the Meccan religion and confirmed the monotheistic nature of the new religion. The then Eastern Christianity was still monotheistic, and that was what the Negus confirmed and used it as the basis for</w:t>
      </w:r>
      <w:r w:rsidR="008C1D75" w:rsidRPr="006D4A83">
        <w:rPr>
          <w:rFonts w:asciiTheme="majorBidi" w:hAnsiTheme="majorBidi" w:cstheme="majorBidi"/>
          <w:color w:val="000000" w:themeColor="text1"/>
        </w:rPr>
        <w:t xml:space="preserve"> his</w:t>
      </w:r>
      <w:r w:rsidR="004533E7" w:rsidRPr="006D4A83">
        <w:rPr>
          <w:rFonts w:asciiTheme="majorBidi" w:hAnsiTheme="majorBidi" w:cstheme="majorBidi"/>
          <w:color w:val="000000" w:themeColor="text1"/>
        </w:rPr>
        <w:t xml:space="preserve"> solidarity</w:t>
      </w:r>
      <w:r w:rsidR="00D76C65" w:rsidRPr="006D4A83">
        <w:rPr>
          <w:rFonts w:asciiTheme="majorBidi" w:hAnsiTheme="majorBidi" w:cstheme="majorBidi"/>
          <w:color w:val="000000" w:themeColor="text1"/>
        </w:rPr>
        <w:t xml:space="preserve"> with the</w:t>
      </w:r>
      <w:r w:rsidR="008C1D75" w:rsidRPr="006D4A83">
        <w:rPr>
          <w:rFonts w:asciiTheme="majorBidi" w:hAnsiTheme="majorBidi" w:cstheme="majorBidi"/>
          <w:color w:val="000000" w:themeColor="text1"/>
        </w:rPr>
        <w:t xml:space="preserve"> Muslim</w:t>
      </w:r>
      <w:r w:rsidR="00D76C65" w:rsidRPr="006D4A83">
        <w:rPr>
          <w:rFonts w:asciiTheme="majorBidi" w:hAnsiTheme="majorBidi" w:cstheme="majorBidi"/>
          <w:color w:val="000000" w:themeColor="text1"/>
        </w:rPr>
        <w:t>s</w:t>
      </w:r>
      <w:r w:rsidR="004533E7" w:rsidRPr="006D4A83">
        <w:rPr>
          <w:rFonts w:asciiTheme="majorBidi" w:hAnsiTheme="majorBidi" w:cstheme="majorBidi"/>
          <w:color w:val="000000" w:themeColor="text1"/>
        </w:rPr>
        <w:t xml:space="preserve">. </w:t>
      </w:r>
    </w:p>
    <w:p w14:paraId="511C1F0B" w14:textId="77777777" w:rsidR="008B70CF" w:rsidRDefault="004533E7" w:rsidP="008B70CF">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To reciprocate this form of solidarity, one is reminded of the fact that the Negus was the only </w:t>
      </w:r>
      <w:r w:rsidR="00EC744A" w:rsidRPr="006D4A83">
        <w:rPr>
          <w:rFonts w:asciiTheme="majorBidi" w:hAnsiTheme="majorBidi" w:cstheme="majorBidi"/>
          <w:color w:val="000000" w:themeColor="text1"/>
        </w:rPr>
        <w:t xml:space="preserve">person </w:t>
      </w:r>
      <w:r w:rsidRPr="006D4A83">
        <w:rPr>
          <w:rFonts w:asciiTheme="majorBidi" w:hAnsiTheme="majorBidi" w:cstheme="majorBidi"/>
          <w:color w:val="000000" w:themeColor="text1"/>
        </w:rPr>
        <w:t xml:space="preserve">the Prophet </w:t>
      </w:r>
      <w:r w:rsidR="00EC744A" w:rsidRPr="006D4A83">
        <w:rPr>
          <w:rFonts w:asciiTheme="majorBidi" w:hAnsiTheme="majorBidi" w:cstheme="majorBidi"/>
          <w:color w:val="000000" w:themeColor="text1"/>
        </w:rPr>
        <w:t xml:space="preserve">rendered his </w:t>
      </w:r>
      <w:r w:rsidR="00FD7067" w:rsidRPr="006D4A83">
        <w:rPr>
          <w:rFonts w:asciiTheme="majorBidi" w:hAnsiTheme="majorBidi" w:cstheme="majorBidi"/>
          <w:color w:val="000000" w:themeColor="text1"/>
        </w:rPr>
        <w:t xml:space="preserve">honor of </w:t>
      </w:r>
      <w:r w:rsidR="00285737" w:rsidRPr="006D4A83">
        <w:rPr>
          <w:rFonts w:asciiTheme="majorBidi" w:hAnsiTheme="majorBidi" w:cstheme="majorBidi"/>
          <w:color w:val="000000" w:themeColor="text1"/>
        </w:rPr>
        <w:t xml:space="preserve">giving funeral </w:t>
      </w:r>
      <w:r w:rsidR="00EC744A" w:rsidRPr="006D4A83">
        <w:rPr>
          <w:rFonts w:asciiTheme="majorBidi" w:hAnsiTheme="majorBidi" w:cstheme="majorBidi"/>
          <w:color w:val="000000" w:themeColor="text1"/>
        </w:rPr>
        <w:t>prayer, when</w:t>
      </w:r>
      <w:r w:rsidRPr="006D4A83">
        <w:rPr>
          <w:rFonts w:asciiTheme="majorBidi" w:hAnsiTheme="majorBidi" w:cstheme="majorBidi"/>
          <w:color w:val="000000" w:themeColor="text1"/>
        </w:rPr>
        <w:t xml:space="preserve"> the news of the former’s death reached him. </w:t>
      </w:r>
      <w:r w:rsidR="00CA37F8" w:rsidRPr="006D4A83">
        <w:rPr>
          <w:rFonts w:asciiTheme="majorBidi" w:hAnsiTheme="majorBidi" w:cstheme="majorBidi"/>
          <w:color w:val="000000" w:themeColor="text1"/>
        </w:rPr>
        <w:t>Of course,</w:t>
      </w:r>
      <w:r w:rsidRPr="006D4A83">
        <w:rPr>
          <w:rFonts w:asciiTheme="majorBidi" w:hAnsiTheme="majorBidi" w:cstheme="majorBidi"/>
          <w:color w:val="000000" w:themeColor="text1"/>
        </w:rPr>
        <w:t xml:space="preserve"> the </w:t>
      </w:r>
      <w:r w:rsidR="00EC744A" w:rsidRPr="006D4A83">
        <w:rPr>
          <w:rFonts w:asciiTheme="majorBidi" w:hAnsiTheme="majorBidi" w:cstheme="majorBidi"/>
          <w:color w:val="000000" w:themeColor="text1"/>
        </w:rPr>
        <w:t>record indicates</w:t>
      </w:r>
      <w:r w:rsidRPr="006D4A83">
        <w:rPr>
          <w:rFonts w:asciiTheme="majorBidi" w:hAnsiTheme="majorBidi" w:cstheme="majorBidi"/>
          <w:color w:val="000000" w:themeColor="text1"/>
        </w:rPr>
        <w:t xml:space="preserve"> that the Negus accepted Islam prior to his death upon an invitation to Islam </w:t>
      </w:r>
      <w:r w:rsidR="00EC744A" w:rsidRPr="006D4A83">
        <w:rPr>
          <w:rFonts w:asciiTheme="majorBidi" w:hAnsiTheme="majorBidi" w:cstheme="majorBidi"/>
          <w:color w:val="000000" w:themeColor="text1"/>
        </w:rPr>
        <w:t xml:space="preserve">which was </w:t>
      </w:r>
      <w:r w:rsidRPr="006D4A83">
        <w:rPr>
          <w:rFonts w:asciiTheme="majorBidi" w:hAnsiTheme="majorBidi" w:cstheme="majorBidi"/>
          <w:color w:val="000000" w:themeColor="text1"/>
        </w:rPr>
        <w:t>sent by the Prophet to him and to a number of world leaders</w:t>
      </w:r>
      <w:r w:rsidR="00A547E0" w:rsidRPr="006D4A83">
        <w:rPr>
          <w:rFonts w:asciiTheme="majorBidi" w:hAnsiTheme="majorBidi" w:cstheme="majorBidi"/>
          <w:color w:val="000000" w:themeColor="text1"/>
        </w:rPr>
        <w:t xml:space="preserve"> (</w:t>
      </w:r>
      <w:proofErr w:type="spellStart"/>
      <w:r w:rsidR="00A547E0" w:rsidRPr="006D4A83">
        <w:rPr>
          <w:rFonts w:asciiTheme="majorBidi" w:hAnsiTheme="majorBidi" w:cstheme="majorBidi"/>
          <w:color w:val="000000" w:themeColor="text1"/>
        </w:rPr>
        <w:t>Raheequl</w:t>
      </w:r>
      <w:proofErr w:type="spellEnd"/>
      <w:r w:rsidR="00A547E0" w:rsidRPr="006D4A83">
        <w:rPr>
          <w:rFonts w:asciiTheme="majorBidi" w:hAnsiTheme="majorBidi" w:cstheme="majorBidi"/>
          <w:color w:val="000000" w:themeColor="text1"/>
        </w:rPr>
        <w:t xml:space="preserve"> </w:t>
      </w:r>
      <w:proofErr w:type="spellStart"/>
      <w:r w:rsidR="00A547E0" w:rsidRPr="006D4A83">
        <w:rPr>
          <w:rFonts w:asciiTheme="majorBidi" w:hAnsiTheme="majorBidi" w:cstheme="majorBidi"/>
          <w:color w:val="000000" w:themeColor="text1"/>
        </w:rPr>
        <w:t>Makhtoum</w:t>
      </w:r>
      <w:proofErr w:type="spellEnd"/>
      <w:r w:rsidR="00A547E0" w:rsidRPr="006D4A83">
        <w:rPr>
          <w:rFonts w:asciiTheme="majorBidi" w:hAnsiTheme="majorBidi" w:cstheme="majorBidi"/>
          <w:color w:val="000000" w:themeColor="text1"/>
        </w:rPr>
        <w:t>, p.</w:t>
      </w:r>
      <w:r w:rsidR="00F7205F" w:rsidRPr="006D4A83">
        <w:rPr>
          <w:rFonts w:asciiTheme="majorBidi" w:hAnsiTheme="majorBidi" w:cstheme="majorBidi"/>
          <w:color w:val="000000" w:themeColor="text1"/>
        </w:rPr>
        <w:t xml:space="preserve"> </w:t>
      </w:r>
      <w:r w:rsidR="00A547E0" w:rsidRPr="006D4A83">
        <w:rPr>
          <w:rFonts w:asciiTheme="majorBidi" w:hAnsiTheme="majorBidi" w:cstheme="majorBidi"/>
          <w:color w:val="000000" w:themeColor="text1"/>
        </w:rPr>
        <w:t>395)</w:t>
      </w:r>
      <w:r w:rsidR="0095639B"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It is from this Prophetic action that the jurists </w:t>
      </w:r>
      <w:r w:rsidR="0095639B" w:rsidRPr="006D4A83">
        <w:rPr>
          <w:rFonts w:asciiTheme="majorBidi" w:hAnsiTheme="majorBidi" w:cstheme="majorBidi"/>
          <w:color w:val="000000" w:themeColor="text1"/>
        </w:rPr>
        <w:t xml:space="preserve">have </w:t>
      </w:r>
      <w:r w:rsidR="00EC744A" w:rsidRPr="006D4A83">
        <w:rPr>
          <w:rFonts w:asciiTheme="majorBidi" w:hAnsiTheme="majorBidi" w:cstheme="majorBidi"/>
          <w:color w:val="000000" w:themeColor="text1"/>
        </w:rPr>
        <w:t>deduced the acceptability</w:t>
      </w:r>
      <w:r w:rsidRPr="006D4A83">
        <w:rPr>
          <w:rFonts w:asciiTheme="majorBidi" w:hAnsiTheme="majorBidi" w:cstheme="majorBidi"/>
          <w:color w:val="000000" w:themeColor="text1"/>
        </w:rPr>
        <w:t xml:space="preserve"> of distant funeral prayer. </w:t>
      </w:r>
    </w:p>
    <w:p w14:paraId="25950118" w14:textId="7B0D87B5" w:rsidR="00CF05DE" w:rsidRDefault="004533E7" w:rsidP="008B70CF">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Both the Negus’ declaration and the Prophetic action are indicative of one important reality which is </w:t>
      </w:r>
      <w:r w:rsidR="0095639B" w:rsidRPr="006D4A83">
        <w:rPr>
          <w:rFonts w:asciiTheme="majorBidi" w:hAnsiTheme="majorBidi" w:cstheme="majorBidi"/>
          <w:color w:val="000000" w:themeColor="text1"/>
        </w:rPr>
        <w:t xml:space="preserve">the fact </w:t>
      </w:r>
      <w:r w:rsidRPr="006D4A83">
        <w:rPr>
          <w:rFonts w:asciiTheme="majorBidi" w:hAnsiTheme="majorBidi" w:cstheme="majorBidi"/>
          <w:color w:val="000000" w:themeColor="text1"/>
        </w:rPr>
        <w:t xml:space="preserve">that at the emergence of Islam, the Eastern Christianity was still largely preserved in its pure form. This is further confirmed by the records of the correspondence between the Prophet and other world leaders. The records show that unlike the Western Christian leaders like the Roman Emperor who tore the letter of invitation to Islam from the Prophet, the Eastern Christian leaders </w:t>
      </w:r>
      <w:r w:rsidR="00285737" w:rsidRPr="006D4A83">
        <w:rPr>
          <w:rFonts w:asciiTheme="majorBidi" w:hAnsiTheme="majorBidi" w:cstheme="majorBidi"/>
          <w:color w:val="000000" w:themeColor="text1"/>
        </w:rPr>
        <w:t>like</w:t>
      </w:r>
      <w:r w:rsidRPr="006D4A83">
        <w:rPr>
          <w:rFonts w:asciiTheme="majorBidi" w:hAnsiTheme="majorBidi" w:cstheme="majorBidi"/>
          <w:color w:val="000000" w:themeColor="text1"/>
        </w:rPr>
        <w:t xml:space="preserve"> the Egyptian King expressed high regard and lenience</w:t>
      </w:r>
      <w:r w:rsidR="00285737" w:rsidRPr="006D4A83">
        <w:rPr>
          <w:rFonts w:asciiTheme="majorBidi" w:hAnsiTheme="majorBidi" w:cstheme="majorBidi"/>
          <w:color w:val="000000" w:themeColor="text1"/>
        </w:rPr>
        <w:t xml:space="preserve"> to a similar letter sent to them</w:t>
      </w:r>
      <w:r w:rsidR="00EC744A" w:rsidRPr="006D4A83">
        <w:rPr>
          <w:rFonts w:asciiTheme="majorBidi" w:hAnsiTheme="majorBidi" w:cstheme="majorBidi"/>
          <w:color w:val="000000" w:themeColor="text1"/>
        </w:rPr>
        <w:t>.</w:t>
      </w:r>
    </w:p>
    <w:p w14:paraId="57A7B7D9" w14:textId="77777777" w:rsidR="008A73A7" w:rsidRPr="006D4A83" w:rsidRDefault="008A73A7" w:rsidP="007927C6">
      <w:pPr>
        <w:tabs>
          <w:tab w:val="right" w:pos="9360"/>
        </w:tabs>
        <w:spacing w:after="0"/>
        <w:jc w:val="both"/>
        <w:rPr>
          <w:rFonts w:asciiTheme="majorBidi" w:hAnsiTheme="majorBidi" w:cstheme="majorBidi"/>
          <w:color w:val="000000" w:themeColor="text1"/>
        </w:rPr>
      </w:pPr>
    </w:p>
    <w:p w14:paraId="236956A2" w14:textId="20C00732" w:rsidR="004533E7" w:rsidRPr="00BF1A49" w:rsidRDefault="00BF1A49" w:rsidP="00423EE4">
      <w:pPr>
        <w:pStyle w:val="Heading1"/>
        <w:spacing w:before="0"/>
        <w:jc w:val="center"/>
        <w:rPr>
          <w:rFonts w:asciiTheme="majorBidi" w:hAnsiTheme="majorBidi"/>
          <w:sz w:val="22"/>
          <w:szCs w:val="22"/>
        </w:rPr>
      </w:pPr>
      <w:r w:rsidRPr="00BF1A49">
        <w:rPr>
          <w:rFonts w:asciiTheme="majorBidi" w:hAnsiTheme="majorBidi"/>
          <w:sz w:val="22"/>
          <w:szCs w:val="22"/>
        </w:rPr>
        <w:t xml:space="preserve">Islam: A Jurisprudential, Mystical </w:t>
      </w:r>
      <w:r>
        <w:rPr>
          <w:rFonts w:asciiTheme="majorBidi" w:hAnsiTheme="majorBidi"/>
          <w:sz w:val="22"/>
          <w:szCs w:val="22"/>
        </w:rPr>
        <w:t>a</w:t>
      </w:r>
      <w:r w:rsidRPr="00BF1A49">
        <w:rPr>
          <w:rFonts w:asciiTheme="majorBidi" w:hAnsiTheme="majorBidi"/>
          <w:sz w:val="22"/>
          <w:szCs w:val="22"/>
        </w:rPr>
        <w:t>nd Civilizational Stage</w:t>
      </w:r>
    </w:p>
    <w:p w14:paraId="1B2D448B" w14:textId="316255D9" w:rsidR="004533E7" w:rsidRDefault="004533E7" w:rsidP="007927C6">
      <w:pPr>
        <w:tabs>
          <w:tab w:val="right" w:pos="9360"/>
        </w:tabs>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Years after Abyssinia, in 624 A.C., Islam was introduced to </w:t>
      </w:r>
      <w:r w:rsidRPr="006D4A83">
        <w:rPr>
          <w:rFonts w:asciiTheme="majorBidi" w:hAnsiTheme="majorBidi" w:cstheme="majorBidi"/>
          <w:i/>
          <w:color w:val="000000" w:themeColor="text1"/>
        </w:rPr>
        <w:t>Yathrib</w:t>
      </w:r>
      <w:r w:rsidR="00996B3F" w:rsidRPr="006D4A83">
        <w:rPr>
          <w:rFonts w:asciiTheme="majorBidi" w:hAnsiTheme="majorBidi" w:cstheme="majorBidi"/>
          <w:i/>
          <w:color w:val="000000" w:themeColor="text1"/>
        </w:rPr>
        <w:t xml:space="preserve">, </w:t>
      </w:r>
      <w:r w:rsidR="00996B3F" w:rsidRPr="006D4A83">
        <w:rPr>
          <w:rFonts w:asciiTheme="majorBidi" w:hAnsiTheme="majorBidi" w:cstheme="majorBidi"/>
          <w:color w:val="000000" w:themeColor="text1"/>
        </w:rPr>
        <w:t xml:space="preserve">renamed </w:t>
      </w:r>
      <w:r w:rsidRPr="006D4A83">
        <w:rPr>
          <w:rFonts w:asciiTheme="majorBidi" w:hAnsiTheme="majorBidi" w:cstheme="majorBidi"/>
          <w:color w:val="000000" w:themeColor="text1"/>
        </w:rPr>
        <w:t>Medina</w:t>
      </w:r>
      <w:r w:rsidR="005E7813"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denoting holistic civilizational worldview: its theological, </w:t>
      </w:r>
      <w:r w:rsidR="00CA37F8" w:rsidRPr="006D4A83">
        <w:rPr>
          <w:rFonts w:asciiTheme="majorBidi" w:hAnsiTheme="majorBidi" w:cstheme="majorBidi"/>
          <w:color w:val="000000" w:themeColor="text1"/>
        </w:rPr>
        <w:t>jurisprudential,</w:t>
      </w:r>
      <w:r w:rsidRPr="006D4A83">
        <w:rPr>
          <w:rFonts w:asciiTheme="majorBidi" w:hAnsiTheme="majorBidi" w:cstheme="majorBidi"/>
          <w:color w:val="000000" w:themeColor="text1"/>
        </w:rPr>
        <w:t xml:space="preserve"> and mystical combinations; offering Islamic independence and sovereignty, providing practical socio-economic and p</w:t>
      </w:r>
      <w:r w:rsidR="00D6273C" w:rsidRPr="006D4A83">
        <w:rPr>
          <w:rFonts w:asciiTheme="majorBidi" w:hAnsiTheme="majorBidi" w:cstheme="majorBidi"/>
          <w:color w:val="000000" w:themeColor="text1"/>
        </w:rPr>
        <w:t>olitical solutions to the world.</w:t>
      </w:r>
      <w:r w:rsidRPr="006D4A83">
        <w:rPr>
          <w:rFonts w:asciiTheme="majorBidi" w:hAnsiTheme="majorBidi" w:cstheme="majorBidi"/>
          <w:color w:val="000000" w:themeColor="text1"/>
        </w:rPr>
        <w:t xml:space="preserve"> </w:t>
      </w:r>
      <w:r w:rsidR="00D6273C" w:rsidRPr="006D4A83">
        <w:rPr>
          <w:rFonts w:asciiTheme="majorBidi" w:hAnsiTheme="majorBidi" w:cstheme="majorBidi"/>
          <w:color w:val="000000" w:themeColor="text1"/>
        </w:rPr>
        <w:t>From</w:t>
      </w:r>
      <w:r w:rsidRPr="006D4A83">
        <w:rPr>
          <w:rFonts w:asciiTheme="majorBidi" w:hAnsiTheme="majorBidi" w:cstheme="majorBidi"/>
          <w:color w:val="000000" w:themeColor="text1"/>
        </w:rPr>
        <w:t xml:space="preserve"> Medina, the city of civility and refinement, Islam spre</w:t>
      </w:r>
      <w:r w:rsidR="00D6273C" w:rsidRPr="006D4A83">
        <w:rPr>
          <w:rFonts w:asciiTheme="majorBidi" w:hAnsiTheme="majorBidi" w:cstheme="majorBidi"/>
          <w:color w:val="000000" w:themeColor="text1"/>
        </w:rPr>
        <w:t>ad across the world through the</w:t>
      </w:r>
      <w:r w:rsidRPr="006D4A83">
        <w:rPr>
          <w:rFonts w:asciiTheme="majorBidi" w:hAnsiTheme="majorBidi" w:cstheme="majorBidi"/>
          <w:color w:val="000000" w:themeColor="text1"/>
        </w:rPr>
        <w:t xml:space="preserve"> soft and hard powers. It is</w:t>
      </w:r>
      <w:r w:rsidR="00D6273C"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however, important to note that the geographical expansion of Islam from Medina was faster than its intellectual expansion, which seemed to have affected the efficiency and endurance of the Islamic epistemology as enshrined in the Holy Qur’an and </w:t>
      </w:r>
      <w:r w:rsidR="0095639B" w:rsidRPr="006D4A83">
        <w:rPr>
          <w:rFonts w:asciiTheme="majorBidi" w:hAnsiTheme="majorBidi" w:cstheme="majorBidi"/>
          <w:color w:val="000000" w:themeColor="text1"/>
        </w:rPr>
        <w:t xml:space="preserve">as </w:t>
      </w:r>
      <w:r w:rsidRPr="006D4A83">
        <w:rPr>
          <w:rFonts w:asciiTheme="majorBidi" w:hAnsiTheme="majorBidi" w:cstheme="majorBidi"/>
          <w:color w:val="000000" w:themeColor="text1"/>
        </w:rPr>
        <w:t xml:space="preserve">exposed by the Prophet. The nature of this new socio-economic and political phase of Islam, and the slow pace of intellectual expansion have its bearing on the dynamics of the subsequent development of Islam in the Senegambia area.   </w:t>
      </w:r>
    </w:p>
    <w:p w14:paraId="1A79E8E3" w14:textId="77777777" w:rsidR="00411602" w:rsidRPr="006D4A83" w:rsidRDefault="00411602" w:rsidP="007927C6">
      <w:pPr>
        <w:tabs>
          <w:tab w:val="right" w:pos="9360"/>
        </w:tabs>
        <w:spacing w:after="0"/>
        <w:jc w:val="both"/>
        <w:rPr>
          <w:rFonts w:asciiTheme="majorBidi" w:hAnsiTheme="majorBidi" w:cstheme="majorBidi"/>
          <w:color w:val="000000" w:themeColor="text1"/>
        </w:rPr>
      </w:pPr>
    </w:p>
    <w:p w14:paraId="706D3701" w14:textId="5F2CE220" w:rsidR="004533E7" w:rsidRDefault="00297D95" w:rsidP="00423EE4">
      <w:pPr>
        <w:pStyle w:val="Heading1"/>
        <w:spacing w:before="0" w:after="60"/>
        <w:jc w:val="center"/>
        <w:rPr>
          <w:rFonts w:asciiTheme="majorBidi" w:hAnsiTheme="majorBidi"/>
          <w:sz w:val="22"/>
          <w:szCs w:val="22"/>
        </w:rPr>
      </w:pPr>
      <w:r w:rsidRPr="00297D95">
        <w:rPr>
          <w:rFonts w:asciiTheme="majorBidi" w:hAnsiTheme="majorBidi"/>
          <w:sz w:val="22"/>
          <w:szCs w:val="22"/>
        </w:rPr>
        <w:lastRenderedPageBreak/>
        <w:t xml:space="preserve">Senegambia, Islam </w:t>
      </w:r>
      <w:r>
        <w:rPr>
          <w:rFonts w:asciiTheme="majorBidi" w:hAnsiTheme="majorBidi"/>
          <w:sz w:val="22"/>
          <w:szCs w:val="22"/>
        </w:rPr>
        <w:t>a</w:t>
      </w:r>
      <w:r w:rsidRPr="00297D95">
        <w:rPr>
          <w:rFonts w:asciiTheme="majorBidi" w:hAnsiTheme="majorBidi"/>
          <w:sz w:val="22"/>
          <w:szCs w:val="22"/>
        </w:rPr>
        <w:t xml:space="preserve">nd Forms </w:t>
      </w:r>
      <w:r>
        <w:rPr>
          <w:rFonts w:asciiTheme="majorBidi" w:hAnsiTheme="majorBidi"/>
          <w:sz w:val="22"/>
          <w:szCs w:val="22"/>
        </w:rPr>
        <w:t>o</w:t>
      </w:r>
      <w:r w:rsidRPr="00297D95">
        <w:rPr>
          <w:rFonts w:asciiTheme="majorBidi" w:hAnsiTheme="majorBidi"/>
          <w:sz w:val="22"/>
          <w:szCs w:val="22"/>
        </w:rPr>
        <w:t>f Solidarity</w:t>
      </w:r>
    </w:p>
    <w:p w14:paraId="28E4064B" w14:textId="6A053408" w:rsidR="004533E7" w:rsidRPr="00772960" w:rsidRDefault="004533E7" w:rsidP="00772960">
      <w:pPr>
        <w:pStyle w:val="Heading2"/>
        <w:spacing w:before="0"/>
        <w:rPr>
          <w:rFonts w:asciiTheme="majorBidi" w:hAnsiTheme="majorBidi"/>
          <w:sz w:val="22"/>
          <w:szCs w:val="22"/>
        </w:rPr>
      </w:pPr>
      <w:r w:rsidRPr="00772960">
        <w:rPr>
          <w:rFonts w:asciiTheme="majorBidi" w:hAnsiTheme="majorBidi"/>
          <w:sz w:val="22"/>
          <w:szCs w:val="22"/>
        </w:rPr>
        <w:t>Senegambia</w:t>
      </w:r>
    </w:p>
    <w:p w14:paraId="4ED2387F" w14:textId="47B31694" w:rsidR="00E5499F" w:rsidRPr="006D4A83" w:rsidRDefault="004533E7" w:rsidP="00E3574F">
      <w:pPr>
        <w:tabs>
          <w:tab w:val="right" w:pos="9360"/>
        </w:tabs>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The name Senegambia</w:t>
      </w:r>
      <w:r w:rsidR="00EC744A"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was used by the British as early as 1765 to refer to their settlements on St. Louis and the Island of </w:t>
      </w:r>
      <w:proofErr w:type="spellStart"/>
      <w:r w:rsidRPr="006D4A83">
        <w:rPr>
          <w:rFonts w:asciiTheme="majorBidi" w:hAnsiTheme="majorBidi" w:cstheme="majorBidi"/>
          <w:color w:val="000000" w:themeColor="text1"/>
        </w:rPr>
        <w:t>Gorée</w:t>
      </w:r>
      <w:proofErr w:type="spellEnd"/>
      <w:r w:rsidRPr="006D4A83">
        <w:rPr>
          <w:rFonts w:asciiTheme="majorBidi" w:hAnsiTheme="majorBidi" w:cstheme="majorBidi"/>
          <w:color w:val="000000" w:themeColor="text1"/>
        </w:rPr>
        <w:t xml:space="preserve"> in Senegal as well as the British settlements on</w:t>
      </w:r>
      <w:r w:rsidRPr="006D4A83">
        <w:rPr>
          <w:rStyle w:val="apple-converted-space"/>
          <w:rFonts w:asciiTheme="majorBidi" w:hAnsiTheme="majorBidi" w:cstheme="majorBidi"/>
          <w:color w:val="000000" w:themeColor="text1"/>
        </w:rPr>
        <w:t xml:space="preserve"> James Island </w:t>
      </w:r>
      <w:r w:rsidRPr="006D4A83">
        <w:rPr>
          <w:rFonts w:asciiTheme="majorBidi" w:hAnsiTheme="majorBidi" w:cstheme="majorBidi"/>
          <w:color w:val="000000" w:themeColor="text1"/>
        </w:rPr>
        <w:t>in The Gambia. The word was in use until 1783 when the Treaty of Versailles returned St Louis to Senegal</w:t>
      </w:r>
      <w:r w:rsidR="00304CE8" w:rsidRPr="006D4A83">
        <w:rPr>
          <w:rFonts w:asciiTheme="majorBidi" w:hAnsiTheme="majorBidi" w:cstheme="majorBidi"/>
          <w:color w:val="000000" w:themeColor="text1"/>
        </w:rPr>
        <w:t xml:space="preserve"> (www.accessgambia.com/information/senegambia-meaning.html)</w:t>
      </w:r>
      <w:r w:rsidRPr="006D4A83">
        <w:rPr>
          <w:rFonts w:asciiTheme="majorBidi" w:hAnsiTheme="majorBidi" w:cstheme="majorBidi"/>
          <w:color w:val="000000" w:themeColor="text1"/>
        </w:rPr>
        <w:t>.</w:t>
      </w:r>
      <w:r w:rsidR="00304CE8"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The word Senegambia came into greater usage with the creation of the Confederation of Senegal and The Gambia on the 1st February, 1982.</w:t>
      </w:r>
    </w:p>
    <w:p w14:paraId="71CE4463" w14:textId="228394F3" w:rsidR="004533E7" w:rsidRPr="006D4A83" w:rsidRDefault="0024004D" w:rsidP="00770245">
      <w:pPr>
        <w:tabs>
          <w:tab w:val="right" w:pos="9360"/>
        </w:tabs>
        <w:spacing w:after="0"/>
        <w:ind w:firstLine="720"/>
        <w:jc w:val="both"/>
        <w:rPr>
          <w:rFonts w:asciiTheme="majorBidi" w:hAnsiTheme="majorBidi" w:cstheme="majorBidi"/>
          <w:color w:val="000000" w:themeColor="text1"/>
          <w:sz w:val="24"/>
          <w:szCs w:val="24"/>
        </w:rPr>
      </w:pPr>
      <w:r w:rsidRPr="006D4A83">
        <w:rPr>
          <w:rFonts w:asciiTheme="majorBidi" w:hAnsiTheme="majorBidi" w:cstheme="majorBidi"/>
          <w:color w:val="000000" w:themeColor="text1"/>
        </w:rPr>
        <w:t>L</w:t>
      </w:r>
      <w:r w:rsidR="004533E7" w:rsidRPr="006D4A83">
        <w:rPr>
          <w:rFonts w:asciiTheme="majorBidi" w:hAnsiTheme="majorBidi" w:cstheme="majorBidi"/>
          <w:color w:val="000000" w:themeColor="text1"/>
        </w:rPr>
        <w:t>iterature review has shown that there is little written history about the present</w:t>
      </w:r>
      <w:r w:rsidR="00304CE8" w:rsidRPr="006D4A83">
        <w:rPr>
          <w:rFonts w:asciiTheme="majorBidi" w:hAnsiTheme="majorBidi" w:cstheme="majorBidi"/>
          <w:color w:val="000000" w:themeColor="text1"/>
        </w:rPr>
        <w:t>-</w:t>
      </w:r>
      <w:r w:rsidR="004533E7" w:rsidRPr="006D4A83">
        <w:rPr>
          <w:rFonts w:asciiTheme="majorBidi" w:hAnsiTheme="majorBidi" w:cstheme="majorBidi"/>
          <w:color w:val="000000" w:themeColor="text1"/>
        </w:rPr>
        <w:t xml:space="preserve">day Senegambia before the arrival of Europeans around 1450s. Before this date, a number of independent kingdoms settled </w:t>
      </w:r>
      <w:r w:rsidR="00216094" w:rsidRPr="006D4A83">
        <w:rPr>
          <w:rFonts w:asciiTheme="majorBidi" w:hAnsiTheme="majorBidi" w:cstheme="majorBidi"/>
          <w:color w:val="000000" w:themeColor="text1"/>
        </w:rPr>
        <w:t xml:space="preserve">in </w:t>
      </w:r>
      <w:r w:rsidR="004533E7" w:rsidRPr="006D4A83">
        <w:rPr>
          <w:rFonts w:asciiTheme="majorBidi" w:hAnsiTheme="majorBidi" w:cstheme="majorBidi"/>
          <w:color w:val="000000" w:themeColor="text1"/>
        </w:rPr>
        <w:t xml:space="preserve">the area between the Present Senegal and Gambia rivers. The Wolof and Serer Kingdoms primarily settled </w:t>
      </w:r>
      <w:r w:rsidR="00216094" w:rsidRPr="006D4A83">
        <w:rPr>
          <w:rFonts w:asciiTheme="majorBidi" w:hAnsiTheme="majorBidi" w:cstheme="majorBidi"/>
          <w:color w:val="000000" w:themeColor="text1"/>
        </w:rPr>
        <w:t xml:space="preserve">in </w:t>
      </w:r>
      <w:r w:rsidR="004533E7" w:rsidRPr="006D4A83">
        <w:rPr>
          <w:rFonts w:asciiTheme="majorBidi" w:hAnsiTheme="majorBidi" w:cstheme="majorBidi"/>
          <w:color w:val="000000" w:themeColor="text1"/>
        </w:rPr>
        <w:t xml:space="preserve">Western Senegal north of Gambia River; the Jola and the </w:t>
      </w:r>
      <w:proofErr w:type="spellStart"/>
      <w:r w:rsidR="004533E7" w:rsidRPr="006D4A83">
        <w:rPr>
          <w:rFonts w:asciiTheme="majorBidi" w:hAnsiTheme="majorBidi" w:cstheme="majorBidi"/>
          <w:color w:val="000000" w:themeColor="text1"/>
        </w:rPr>
        <w:t>Bainounkas</w:t>
      </w:r>
      <w:proofErr w:type="spellEnd"/>
      <w:r w:rsidR="004533E7" w:rsidRPr="006D4A83">
        <w:rPr>
          <w:rFonts w:asciiTheme="majorBidi" w:hAnsiTheme="majorBidi" w:cstheme="majorBidi"/>
          <w:color w:val="000000" w:themeColor="text1"/>
        </w:rPr>
        <w:t xml:space="preserve"> inhabited Kombo. Around AD 1000, people from the east, the </w:t>
      </w:r>
      <w:proofErr w:type="spellStart"/>
      <w:r w:rsidR="004533E7" w:rsidRPr="006D4A83">
        <w:rPr>
          <w:rFonts w:asciiTheme="majorBidi" w:hAnsiTheme="majorBidi" w:cstheme="majorBidi"/>
          <w:color w:val="000000" w:themeColor="text1"/>
        </w:rPr>
        <w:t>Sarahule</w:t>
      </w:r>
      <w:proofErr w:type="spellEnd"/>
      <w:r w:rsidR="004533E7" w:rsidRPr="006D4A83">
        <w:rPr>
          <w:rFonts w:asciiTheme="majorBidi" w:hAnsiTheme="majorBidi" w:cstheme="majorBidi"/>
          <w:color w:val="000000" w:themeColor="text1"/>
        </w:rPr>
        <w:t xml:space="preserve">, Mandinka and Fula settled along the Gambia </w:t>
      </w:r>
      <w:r w:rsidR="00A60A2F" w:rsidRPr="006D4A83">
        <w:rPr>
          <w:rFonts w:asciiTheme="majorBidi" w:hAnsiTheme="majorBidi" w:cstheme="majorBidi"/>
          <w:color w:val="000000" w:themeColor="text1"/>
        </w:rPr>
        <w:t>River in tow</w:t>
      </w:r>
      <w:r w:rsidR="007A1C22" w:rsidRPr="006D4A83">
        <w:rPr>
          <w:rFonts w:asciiTheme="majorBidi" w:hAnsiTheme="majorBidi" w:cstheme="majorBidi"/>
          <w:color w:val="000000" w:themeColor="text1"/>
        </w:rPr>
        <w:t xml:space="preserve">ns and villages and the </w:t>
      </w:r>
      <w:proofErr w:type="spellStart"/>
      <w:r w:rsidR="007A1C22" w:rsidRPr="006D4A83">
        <w:rPr>
          <w:rFonts w:asciiTheme="majorBidi" w:hAnsiTheme="majorBidi" w:cstheme="majorBidi"/>
          <w:color w:val="000000" w:themeColor="text1"/>
        </w:rPr>
        <w:t>Tukulor</w:t>
      </w:r>
      <w:proofErr w:type="spellEnd"/>
      <w:r w:rsidR="007A1C22" w:rsidRPr="006D4A83">
        <w:rPr>
          <w:rFonts w:asciiTheme="majorBidi" w:hAnsiTheme="majorBidi" w:cstheme="majorBidi"/>
          <w:color w:val="000000" w:themeColor="text1"/>
        </w:rPr>
        <w:t xml:space="preserve"> settled </w:t>
      </w:r>
      <w:r w:rsidR="00A60A2F" w:rsidRPr="006D4A83">
        <w:rPr>
          <w:rFonts w:asciiTheme="majorBidi" w:hAnsiTheme="majorBidi" w:cstheme="majorBidi"/>
          <w:color w:val="000000" w:themeColor="text1"/>
        </w:rPr>
        <w:t>in</w:t>
      </w:r>
      <w:r w:rsidR="007A1C22" w:rsidRPr="006D4A83">
        <w:rPr>
          <w:rFonts w:asciiTheme="majorBidi" w:hAnsiTheme="majorBidi" w:cstheme="majorBidi"/>
          <w:color w:val="000000" w:themeColor="text1"/>
          <w:sz w:val="24"/>
          <w:szCs w:val="24"/>
        </w:rPr>
        <w:t xml:space="preserve"> central and eastern </w:t>
      </w:r>
      <w:r w:rsidR="004533E7" w:rsidRPr="006D4A83">
        <w:rPr>
          <w:rFonts w:asciiTheme="majorBidi" w:hAnsiTheme="majorBidi" w:cstheme="majorBidi"/>
          <w:color w:val="000000" w:themeColor="text1"/>
          <w:sz w:val="24"/>
          <w:szCs w:val="24"/>
        </w:rPr>
        <w:t>Senegal</w:t>
      </w:r>
      <w:r w:rsidR="0061301A" w:rsidRPr="006D4A83">
        <w:rPr>
          <w:rFonts w:asciiTheme="majorBidi" w:hAnsiTheme="majorBidi" w:cstheme="majorBidi"/>
          <w:color w:val="000000" w:themeColor="text1"/>
          <w:sz w:val="24"/>
          <w:szCs w:val="24"/>
        </w:rPr>
        <w:t xml:space="preserve"> </w:t>
      </w:r>
      <w:r w:rsidR="00304CE8" w:rsidRPr="006D4A83">
        <w:rPr>
          <w:rFonts w:asciiTheme="majorBidi" w:hAnsiTheme="majorBidi" w:cstheme="majorBidi"/>
          <w:color w:val="000000" w:themeColor="text1"/>
          <w:sz w:val="24"/>
          <w:szCs w:val="24"/>
        </w:rPr>
        <w:t>(</w:t>
      </w:r>
      <w:r w:rsidR="00304CE8" w:rsidRPr="006D4A83">
        <w:rPr>
          <w:rFonts w:asciiTheme="majorBidi" w:hAnsiTheme="majorBidi" w:cstheme="majorBidi"/>
          <w:color w:val="000000" w:themeColor="text1"/>
        </w:rPr>
        <w:t>www.colombia.edu/-msj42/senegambia.htm)</w:t>
      </w:r>
      <w:r w:rsidR="0061301A" w:rsidRPr="006D4A83">
        <w:rPr>
          <w:rFonts w:asciiTheme="majorBidi" w:hAnsiTheme="majorBidi" w:cstheme="majorBidi"/>
          <w:color w:val="000000" w:themeColor="text1"/>
        </w:rPr>
        <w:t>.</w:t>
      </w:r>
      <w:r w:rsidR="00304CE8" w:rsidRPr="006D4A83">
        <w:rPr>
          <w:rFonts w:asciiTheme="majorBidi" w:hAnsiTheme="majorBidi" w:cstheme="majorBidi"/>
          <w:color w:val="000000" w:themeColor="text1"/>
          <w:sz w:val="24"/>
          <w:szCs w:val="24"/>
        </w:rPr>
        <w:t xml:space="preserve"> </w:t>
      </w:r>
      <w:r w:rsidR="004533E7" w:rsidRPr="006D4A83">
        <w:rPr>
          <w:rFonts w:asciiTheme="majorBidi" w:hAnsiTheme="majorBidi" w:cstheme="majorBidi"/>
          <w:noProof/>
          <w:color w:val="000000" w:themeColor="text1"/>
          <w:sz w:val="24"/>
          <w:szCs w:val="24"/>
        </w:rPr>
        <w:drawing>
          <wp:inline distT="0" distB="0" distL="0" distR="0" wp14:anchorId="076CBFB7" wp14:editId="72038FFE">
            <wp:extent cx="4933950" cy="3838575"/>
            <wp:effectExtent l="0" t="0" r="0" b="9525"/>
            <wp:docPr id="1" name="Picture 1" descr="http://www.columbia.edu/~msj42/Senegambia_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lumbia.edu/~msj42/Senegambia_files/image0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3950" cy="3838575"/>
                    </a:xfrm>
                    <a:prstGeom prst="rect">
                      <a:avLst/>
                    </a:prstGeom>
                    <a:noFill/>
                    <a:ln>
                      <a:noFill/>
                    </a:ln>
                  </pic:spPr>
                </pic:pic>
              </a:graphicData>
            </a:graphic>
          </wp:inline>
        </w:drawing>
      </w:r>
    </w:p>
    <w:p w14:paraId="754F2309" w14:textId="2855AE54" w:rsidR="00617622" w:rsidRPr="006D4A83" w:rsidRDefault="004533E7" w:rsidP="00F107AA">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lastRenderedPageBreak/>
        <w:t>Portuguese are said to be the first European sailors to arrive in the region in 1455, and until 16</w:t>
      </w:r>
      <w:r w:rsidRPr="006D4A83">
        <w:rPr>
          <w:rFonts w:asciiTheme="majorBidi" w:hAnsiTheme="majorBidi" w:cstheme="majorBidi"/>
          <w:color w:val="000000" w:themeColor="text1"/>
          <w:vertAlign w:val="superscript"/>
        </w:rPr>
        <w:t>th</w:t>
      </w:r>
      <w:r w:rsidRPr="006D4A83">
        <w:rPr>
          <w:rFonts w:asciiTheme="majorBidi" w:hAnsiTheme="majorBidi" w:cstheme="majorBidi"/>
          <w:color w:val="000000" w:themeColor="text1"/>
        </w:rPr>
        <w:t xml:space="preserve"> century, they had a trade monopoly between the Senegal and Gambian rivers. Later, Dutch, French and British displaced the Portuguese, trading salt, iron, beads, firearms and gunpowder for ivory, beeswax, gold and slaves.</w:t>
      </w:r>
      <w:r w:rsidR="00304CE8"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For trade accessibility and river navigability both James Island of the Gambia and St Louis of Senegal were developed to control the trade in the area. The French and </w:t>
      </w:r>
      <w:r w:rsidR="004110BE" w:rsidRPr="006D4A83">
        <w:rPr>
          <w:rFonts w:asciiTheme="majorBidi" w:hAnsiTheme="majorBidi" w:cstheme="majorBidi"/>
          <w:color w:val="000000" w:themeColor="text1"/>
        </w:rPr>
        <w:t xml:space="preserve">the </w:t>
      </w:r>
      <w:r w:rsidRPr="006D4A83">
        <w:rPr>
          <w:rFonts w:asciiTheme="majorBidi" w:hAnsiTheme="majorBidi" w:cstheme="majorBidi"/>
          <w:color w:val="000000" w:themeColor="text1"/>
        </w:rPr>
        <w:t>British displaced the Portuguese at the end of the 16</w:t>
      </w:r>
      <w:r w:rsidRPr="006D4A83">
        <w:rPr>
          <w:rFonts w:asciiTheme="majorBidi" w:hAnsiTheme="majorBidi" w:cstheme="majorBidi"/>
          <w:color w:val="000000" w:themeColor="text1"/>
          <w:vertAlign w:val="superscript"/>
        </w:rPr>
        <w:t>th</w:t>
      </w:r>
      <w:r w:rsidRPr="006D4A83">
        <w:rPr>
          <w:rFonts w:asciiTheme="majorBidi" w:hAnsiTheme="majorBidi" w:cstheme="majorBidi"/>
          <w:color w:val="000000" w:themeColor="text1"/>
        </w:rPr>
        <w:t xml:space="preserve"> century.  The British settled in Bathurst Island (Banjul)</w:t>
      </w:r>
      <w:r w:rsidR="004110BE"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the capital of the present Gambia</w:t>
      </w:r>
      <w:r w:rsidR="004110BE"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in 1820 and the French settled in Dakar, the capital of present Senegal</w:t>
      </w:r>
      <w:r w:rsidR="004110BE"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in 1857</w:t>
      </w:r>
      <w:r w:rsidR="00304CE8" w:rsidRPr="006D4A83">
        <w:rPr>
          <w:rFonts w:asciiTheme="majorBidi" w:hAnsiTheme="majorBidi" w:cstheme="majorBidi"/>
          <w:color w:val="000000" w:themeColor="text1"/>
        </w:rPr>
        <w:t xml:space="preserve"> (www.colombia.edu/-msj42/senegambia.htm)</w:t>
      </w:r>
      <w:r w:rsidR="004110BE" w:rsidRPr="006D4A83">
        <w:rPr>
          <w:rFonts w:asciiTheme="majorBidi" w:hAnsiTheme="majorBidi" w:cstheme="majorBidi"/>
          <w:color w:val="000000" w:themeColor="text1"/>
        </w:rPr>
        <w:t>.</w:t>
      </w:r>
      <w:r w:rsidR="00304CE8"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Between 1890 and 1900 both powers expanded their rule across the territories. </w:t>
      </w:r>
    </w:p>
    <w:p w14:paraId="78001989" w14:textId="710751E4" w:rsidR="004533E7" w:rsidRPr="006D4A83" w:rsidRDefault="004533E7" w:rsidP="00F107AA">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The European expansion in the area during the geopolitical multi-polar system can be described as “</w:t>
      </w:r>
      <w:r w:rsidRPr="006D4A83">
        <w:rPr>
          <w:rFonts w:asciiTheme="majorBidi" w:hAnsiTheme="majorBidi" w:cstheme="majorBidi"/>
          <w:i/>
          <w:color w:val="000000" w:themeColor="text1"/>
        </w:rPr>
        <w:t xml:space="preserve">economically </w:t>
      </w:r>
      <w:r w:rsidR="00FD7067" w:rsidRPr="006D4A83">
        <w:rPr>
          <w:rFonts w:asciiTheme="majorBidi" w:hAnsiTheme="majorBidi" w:cstheme="majorBidi"/>
          <w:i/>
          <w:color w:val="000000" w:themeColor="text1"/>
        </w:rPr>
        <w:t xml:space="preserve">and ethnically </w:t>
      </w:r>
      <w:r w:rsidRPr="006D4A83">
        <w:rPr>
          <w:rFonts w:asciiTheme="majorBidi" w:hAnsiTheme="majorBidi" w:cstheme="majorBidi"/>
          <w:i/>
          <w:color w:val="000000" w:themeColor="text1"/>
        </w:rPr>
        <w:t xml:space="preserve">confrontational but religiously </w:t>
      </w:r>
      <w:r w:rsidR="00CA37F8" w:rsidRPr="006D4A83">
        <w:rPr>
          <w:rFonts w:asciiTheme="majorBidi" w:hAnsiTheme="majorBidi" w:cstheme="majorBidi"/>
          <w:i/>
          <w:color w:val="000000" w:themeColor="text1"/>
        </w:rPr>
        <w:t>harmonious</w:t>
      </w:r>
      <w:r w:rsidR="00CA37F8" w:rsidRPr="006D4A83">
        <w:rPr>
          <w:rFonts w:asciiTheme="majorBidi" w:hAnsiTheme="majorBidi" w:cstheme="majorBidi"/>
          <w:color w:val="000000" w:themeColor="text1"/>
        </w:rPr>
        <w:t>”. With</w:t>
      </w:r>
      <w:r w:rsidR="00747DA2" w:rsidRPr="006D4A83">
        <w:rPr>
          <w:rFonts w:asciiTheme="majorBidi" w:hAnsiTheme="majorBidi" w:cstheme="majorBidi"/>
          <w:color w:val="000000" w:themeColor="text1"/>
        </w:rPr>
        <w:t xml:space="preserve"> their many differences, </w:t>
      </w:r>
      <w:r w:rsidR="00FD7067" w:rsidRPr="006D4A83">
        <w:rPr>
          <w:rFonts w:asciiTheme="majorBidi" w:hAnsiTheme="majorBidi" w:cstheme="majorBidi"/>
          <w:color w:val="000000" w:themeColor="text1"/>
        </w:rPr>
        <w:t>w</w:t>
      </w:r>
      <w:r w:rsidRPr="006D4A83">
        <w:rPr>
          <w:rFonts w:asciiTheme="majorBidi" w:hAnsiTheme="majorBidi" w:cstheme="majorBidi"/>
          <w:color w:val="000000" w:themeColor="text1"/>
        </w:rPr>
        <w:t xml:space="preserve">hat they </w:t>
      </w:r>
      <w:r w:rsidR="00A60A2F" w:rsidRPr="006D4A83">
        <w:rPr>
          <w:rFonts w:asciiTheme="majorBidi" w:hAnsiTheme="majorBidi" w:cstheme="majorBidi"/>
          <w:color w:val="000000" w:themeColor="text1"/>
        </w:rPr>
        <w:t xml:space="preserve">all </w:t>
      </w:r>
      <w:r w:rsidRPr="006D4A83">
        <w:rPr>
          <w:rFonts w:asciiTheme="majorBidi" w:hAnsiTheme="majorBidi" w:cstheme="majorBidi"/>
          <w:color w:val="000000" w:themeColor="text1"/>
        </w:rPr>
        <w:t xml:space="preserve">had in common </w:t>
      </w:r>
      <w:r w:rsidR="00C15FC6" w:rsidRPr="006D4A83">
        <w:rPr>
          <w:rFonts w:asciiTheme="majorBidi" w:hAnsiTheme="majorBidi" w:cstheme="majorBidi"/>
          <w:color w:val="000000" w:themeColor="text1"/>
        </w:rPr>
        <w:t>was to unite in solidarity not only against Africans but against Islam as well. Furthermore,</w:t>
      </w:r>
      <w:r w:rsidRPr="006D4A83">
        <w:rPr>
          <w:rFonts w:asciiTheme="majorBidi" w:hAnsiTheme="majorBidi" w:cstheme="majorBidi"/>
          <w:color w:val="000000" w:themeColor="text1"/>
        </w:rPr>
        <w:t xml:space="preserve"> introduction </w:t>
      </w:r>
      <w:r w:rsidR="00C15FC6" w:rsidRPr="006D4A83">
        <w:rPr>
          <w:rFonts w:asciiTheme="majorBidi" w:hAnsiTheme="majorBidi" w:cstheme="majorBidi"/>
          <w:color w:val="000000" w:themeColor="text1"/>
        </w:rPr>
        <w:t>and spreading in</w:t>
      </w:r>
      <w:r w:rsidRPr="006D4A83">
        <w:rPr>
          <w:rFonts w:asciiTheme="majorBidi" w:hAnsiTheme="majorBidi" w:cstheme="majorBidi"/>
          <w:color w:val="000000" w:themeColor="text1"/>
        </w:rPr>
        <w:t>to Senegambia of Christianity as developed in the wombs of Western civilization</w:t>
      </w:r>
      <w:r w:rsidR="00C15FC6" w:rsidRPr="006D4A83">
        <w:rPr>
          <w:rFonts w:asciiTheme="majorBidi" w:hAnsiTheme="majorBidi" w:cstheme="majorBidi"/>
          <w:color w:val="000000" w:themeColor="text1"/>
        </w:rPr>
        <w:t xml:space="preserve"> was what created a religious harmony amongst them</w:t>
      </w:r>
      <w:r w:rsidRPr="006D4A83">
        <w:rPr>
          <w:rFonts w:asciiTheme="majorBidi" w:hAnsiTheme="majorBidi" w:cstheme="majorBidi"/>
          <w:color w:val="000000" w:themeColor="text1"/>
        </w:rPr>
        <w:t xml:space="preserve">. </w:t>
      </w:r>
    </w:p>
    <w:p w14:paraId="36E093FB" w14:textId="7A0D8289" w:rsidR="004533E7" w:rsidRPr="006D4A83" w:rsidRDefault="004533E7" w:rsidP="00F107AA">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However, to capture the forms of the Islamic solidarity in Senegambia against the pagan, African traditional religions and Christian</w:t>
      </w:r>
      <w:r w:rsidR="005F67DA" w:rsidRPr="006D4A83">
        <w:rPr>
          <w:rFonts w:asciiTheme="majorBidi" w:hAnsiTheme="majorBidi" w:cstheme="majorBidi"/>
          <w:color w:val="000000" w:themeColor="text1"/>
        </w:rPr>
        <w:t xml:space="preserve"> secular</w:t>
      </w:r>
      <w:r w:rsidRPr="006D4A83">
        <w:rPr>
          <w:rFonts w:asciiTheme="majorBidi" w:hAnsiTheme="majorBidi" w:cstheme="majorBidi"/>
          <w:color w:val="000000" w:themeColor="text1"/>
        </w:rPr>
        <w:t xml:space="preserve"> forces, the earlier phase of history must be captured. Long before the arrival of the Portuguese in 1455, Islam reached the Senegambia as early as A.D. 1040. By the tenth century, some of the </w:t>
      </w:r>
      <w:proofErr w:type="spellStart"/>
      <w:r w:rsidRPr="006D4A83">
        <w:rPr>
          <w:rFonts w:asciiTheme="majorBidi" w:hAnsiTheme="majorBidi" w:cstheme="majorBidi"/>
          <w:color w:val="000000" w:themeColor="text1"/>
        </w:rPr>
        <w:t>Sanhaja</w:t>
      </w:r>
      <w:proofErr w:type="spellEnd"/>
      <w:r w:rsidRPr="006D4A83">
        <w:rPr>
          <w:rFonts w:asciiTheme="majorBidi" w:hAnsiTheme="majorBidi" w:cstheme="majorBidi"/>
          <w:color w:val="000000" w:themeColor="text1"/>
        </w:rPr>
        <w:t xml:space="preserve"> Berbers of the Western Sahara already reverted</w:t>
      </w:r>
      <w:r w:rsidR="00F959B0" w:rsidRPr="006D4A83">
        <w:rPr>
          <w:rFonts w:asciiTheme="majorBidi" w:hAnsiTheme="majorBidi" w:cstheme="majorBidi"/>
          <w:color w:val="000000" w:themeColor="text1"/>
        </w:rPr>
        <w:t xml:space="preserve"> to Islam</w:t>
      </w:r>
      <w:r w:rsidRPr="006D4A83">
        <w:rPr>
          <w:rFonts w:asciiTheme="majorBidi" w:hAnsiTheme="majorBidi" w:cstheme="majorBidi"/>
          <w:color w:val="000000" w:themeColor="text1"/>
        </w:rPr>
        <w:t xml:space="preserve">. </w:t>
      </w:r>
      <w:r w:rsidR="00F959B0" w:rsidRPr="006D4A83">
        <w:rPr>
          <w:rFonts w:asciiTheme="majorBidi" w:hAnsiTheme="majorBidi" w:cstheme="majorBidi"/>
          <w:color w:val="000000" w:themeColor="text1"/>
        </w:rPr>
        <w:t>And b</w:t>
      </w:r>
      <w:r w:rsidRPr="006D4A83">
        <w:rPr>
          <w:rFonts w:asciiTheme="majorBidi" w:hAnsiTheme="majorBidi" w:cstheme="majorBidi"/>
          <w:color w:val="000000" w:themeColor="text1"/>
        </w:rPr>
        <w:t xml:space="preserve">y the eleventh century, Islam had spread onward to the Senegal valley where at least one Muslim ruler is reported as early as A.D. 1040. </w:t>
      </w:r>
    </w:p>
    <w:p w14:paraId="6099DDB9" w14:textId="4A9F7D48" w:rsidR="004533E7" w:rsidRPr="006D4A83" w:rsidRDefault="004533E7" w:rsidP="00F107AA">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This date and other earlier dates are cited in the literature and supported by accounts from a number of authoritative historians such as </w:t>
      </w:r>
      <w:r w:rsidR="00D4473C" w:rsidRPr="006D4A83">
        <w:rPr>
          <w:rFonts w:asciiTheme="majorBidi" w:hAnsiTheme="majorBidi" w:cstheme="majorBidi"/>
          <w:color w:val="000000" w:themeColor="text1"/>
        </w:rPr>
        <w:t>al-</w:t>
      </w:r>
      <w:proofErr w:type="spellStart"/>
      <w:r w:rsidR="00D4473C" w:rsidRPr="006D4A83">
        <w:rPr>
          <w:rFonts w:asciiTheme="majorBidi" w:hAnsiTheme="majorBidi" w:cstheme="majorBidi"/>
          <w:color w:val="000000" w:themeColor="text1"/>
        </w:rPr>
        <w:t>kh</w:t>
      </w:r>
      <w:r w:rsidR="006C2D4C" w:rsidRPr="006D4A83">
        <w:rPr>
          <w:rFonts w:asciiTheme="majorBidi" w:hAnsiTheme="majorBidi" w:cstheme="majorBidi"/>
          <w:color w:val="000000" w:themeColor="text1"/>
        </w:rPr>
        <w:t>warizmi</w:t>
      </w:r>
      <w:proofErr w:type="spellEnd"/>
      <w:r w:rsidR="00D4473C" w:rsidRPr="006D4A83">
        <w:rPr>
          <w:rStyle w:val="FootnoteReference"/>
          <w:rFonts w:asciiTheme="majorBidi" w:hAnsiTheme="majorBidi" w:cstheme="majorBidi"/>
          <w:color w:val="000000" w:themeColor="text1"/>
        </w:rPr>
        <w:footnoteReference w:id="4"/>
      </w:r>
      <w:r w:rsidR="006C2D4C" w:rsidRPr="006D4A83">
        <w:rPr>
          <w:rFonts w:asciiTheme="majorBidi" w:hAnsiTheme="majorBidi" w:cstheme="majorBidi"/>
          <w:color w:val="000000" w:themeColor="text1"/>
        </w:rPr>
        <w:t xml:space="preserve"> and </w:t>
      </w:r>
      <w:r w:rsidRPr="006D4A83">
        <w:rPr>
          <w:rFonts w:asciiTheme="majorBidi" w:hAnsiTheme="majorBidi" w:cstheme="majorBidi"/>
          <w:color w:val="000000" w:themeColor="text1"/>
        </w:rPr>
        <w:t xml:space="preserve">al-Bakri, who gave a description </w:t>
      </w:r>
      <w:r w:rsidR="00896480" w:rsidRPr="006D4A83">
        <w:rPr>
          <w:rFonts w:asciiTheme="majorBidi" w:hAnsiTheme="majorBidi" w:cstheme="majorBidi"/>
          <w:color w:val="000000" w:themeColor="text1"/>
        </w:rPr>
        <w:t xml:space="preserve">of the capital city of </w:t>
      </w:r>
      <w:r w:rsidR="00C15FC6" w:rsidRPr="006D4A83">
        <w:rPr>
          <w:rFonts w:asciiTheme="majorBidi" w:hAnsiTheme="majorBidi" w:cstheme="majorBidi"/>
          <w:color w:val="000000" w:themeColor="text1"/>
        </w:rPr>
        <w:t xml:space="preserve">the </w:t>
      </w:r>
      <w:r w:rsidR="00896480" w:rsidRPr="006D4A83">
        <w:rPr>
          <w:rFonts w:asciiTheme="majorBidi" w:hAnsiTheme="majorBidi" w:cstheme="majorBidi"/>
          <w:color w:val="000000" w:themeColor="text1"/>
        </w:rPr>
        <w:t xml:space="preserve">Ghana </w:t>
      </w:r>
      <w:r w:rsidR="00C15FC6" w:rsidRPr="006D4A83">
        <w:rPr>
          <w:rFonts w:asciiTheme="majorBidi" w:hAnsiTheme="majorBidi" w:cstheme="majorBidi"/>
          <w:color w:val="000000" w:themeColor="text1"/>
        </w:rPr>
        <w:t xml:space="preserve">Empire </w:t>
      </w:r>
      <w:r w:rsidR="00896480" w:rsidRPr="006D4A83">
        <w:rPr>
          <w:rFonts w:asciiTheme="majorBidi" w:hAnsiTheme="majorBidi" w:cstheme="majorBidi"/>
          <w:color w:val="000000" w:themeColor="text1"/>
        </w:rPr>
        <w:t xml:space="preserve">in a </w:t>
      </w:r>
      <w:r w:rsidRPr="006D4A83">
        <w:rPr>
          <w:rFonts w:asciiTheme="majorBidi" w:hAnsiTheme="majorBidi" w:cstheme="majorBidi"/>
          <w:color w:val="000000" w:themeColor="text1"/>
        </w:rPr>
        <w:t>work he published in 1068 A.C. when he provides:</w:t>
      </w:r>
    </w:p>
    <w:p w14:paraId="62F3A192" w14:textId="77777777" w:rsidR="00971389" w:rsidRPr="006D4A83" w:rsidRDefault="00971389" w:rsidP="007927C6">
      <w:pPr>
        <w:tabs>
          <w:tab w:val="right" w:pos="9360"/>
        </w:tabs>
        <w:spacing w:after="0"/>
        <w:jc w:val="both"/>
        <w:rPr>
          <w:rFonts w:asciiTheme="majorBidi" w:hAnsiTheme="majorBidi" w:cstheme="majorBidi"/>
          <w:i/>
          <w:color w:val="000000" w:themeColor="text1"/>
        </w:rPr>
      </w:pPr>
    </w:p>
    <w:p w14:paraId="09DBDE5F" w14:textId="1AEBD288" w:rsidR="004533E7" w:rsidRPr="006D4A83" w:rsidRDefault="004533E7" w:rsidP="009270D3">
      <w:pPr>
        <w:tabs>
          <w:tab w:val="right" w:pos="9360"/>
        </w:tabs>
        <w:spacing w:after="0"/>
        <w:ind w:left="720"/>
        <w:jc w:val="both"/>
        <w:rPr>
          <w:rFonts w:asciiTheme="majorBidi" w:hAnsiTheme="majorBidi" w:cstheme="majorBidi"/>
          <w:color w:val="000000" w:themeColor="text1"/>
        </w:rPr>
      </w:pPr>
      <w:r w:rsidRPr="006D4A83">
        <w:rPr>
          <w:rFonts w:asciiTheme="majorBidi" w:hAnsiTheme="majorBidi" w:cstheme="majorBidi"/>
          <w:i/>
          <w:color w:val="000000" w:themeColor="text1"/>
        </w:rPr>
        <w:t>The city of Ghana consists of two towns situated on a plain. One of these towns, which is inhabited by Muslims is large and possess</w:t>
      </w:r>
      <w:r w:rsidR="004F56B8" w:rsidRPr="006D4A83">
        <w:rPr>
          <w:rFonts w:asciiTheme="majorBidi" w:hAnsiTheme="majorBidi" w:cstheme="majorBidi"/>
          <w:i/>
          <w:color w:val="000000" w:themeColor="text1"/>
        </w:rPr>
        <w:t>es</w:t>
      </w:r>
      <w:r w:rsidRPr="006D4A83">
        <w:rPr>
          <w:rFonts w:asciiTheme="majorBidi" w:hAnsiTheme="majorBidi" w:cstheme="majorBidi"/>
          <w:i/>
          <w:color w:val="000000" w:themeColor="text1"/>
        </w:rPr>
        <w:t xml:space="preserve"> 12 mosques, in one of which they assembled for Friday prayer. There are salaried imams and muezzins as well as jurists and scholars. In the environs are wells with sweet water from which they drink and with which they grow vegetables</w:t>
      </w:r>
      <w:r w:rsidR="007B1ABE" w:rsidRPr="006D4A83">
        <w:rPr>
          <w:rFonts w:asciiTheme="majorBidi" w:hAnsiTheme="majorBidi" w:cstheme="majorBidi"/>
          <w:iCs/>
          <w:color w:val="000000" w:themeColor="text1"/>
        </w:rPr>
        <w:t xml:space="preserve"> (</w:t>
      </w:r>
      <w:r w:rsidR="007B1ABE" w:rsidRPr="006D4A83">
        <w:rPr>
          <w:rFonts w:asciiTheme="majorBidi" w:hAnsiTheme="majorBidi" w:cstheme="majorBidi"/>
          <w:color w:val="000000" w:themeColor="text1"/>
        </w:rPr>
        <w:t>Bakri, 2001)</w:t>
      </w:r>
    </w:p>
    <w:p w14:paraId="09C69ED2" w14:textId="77777777" w:rsidR="00971389" w:rsidRPr="006D4A83" w:rsidRDefault="00971389" w:rsidP="007927C6">
      <w:pPr>
        <w:tabs>
          <w:tab w:val="right" w:pos="9360"/>
        </w:tabs>
        <w:spacing w:after="0"/>
        <w:jc w:val="both"/>
        <w:rPr>
          <w:rFonts w:asciiTheme="majorBidi" w:hAnsiTheme="majorBidi" w:cstheme="majorBidi"/>
          <w:color w:val="000000" w:themeColor="text1"/>
        </w:rPr>
      </w:pPr>
    </w:p>
    <w:p w14:paraId="69130D66" w14:textId="77777777" w:rsidR="00E0793E" w:rsidRDefault="004533E7" w:rsidP="00E0793E">
      <w:pPr>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This description shows that Islam was already entrenched in Ghana during 11</w:t>
      </w:r>
      <w:r w:rsidRPr="006D4A83">
        <w:rPr>
          <w:rFonts w:asciiTheme="majorBidi" w:hAnsiTheme="majorBidi" w:cstheme="majorBidi"/>
          <w:color w:val="000000" w:themeColor="text1"/>
          <w:vertAlign w:val="superscript"/>
        </w:rPr>
        <w:t>th</w:t>
      </w:r>
      <w:r w:rsidRPr="006D4A83">
        <w:rPr>
          <w:rFonts w:asciiTheme="majorBidi" w:hAnsiTheme="majorBidi" w:cstheme="majorBidi"/>
          <w:color w:val="000000" w:themeColor="text1"/>
        </w:rPr>
        <w:t xml:space="preserve"> century alluding to the possibility of an arrival date much earlier than that. This possibility is </w:t>
      </w:r>
      <w:r w:rsidRPr="006D4A83">
        <w:rPr>
          <w:rFonts w:asciiTheme="majorBidi" w:hAnsiTheme="majorBidi" w:cstheme="majorBidi"/>
          <w:color w:val="000000" w:themeColor="text1"/>
        </w:rPr>
        <w:lastRenderedPageBreak/>
        <w:t xml:space="preserve">supported by other accounts. </w:t>
      </w:r>
      <w:r w:rsidR="00392574" w:rsidRPr="006D4A83">
        <w:rPr>
          <w:rFonts w:asciiTheme="majorBidi" w:hAnsiTheme="majorBidi" w:cstheme="majorBidi"/>
          <w:color w:val="000000" w:themeColor="text1"/>
        </w:rPr>
        <w:t>As earlier mentioned, a</w:t>
      </w:r>
      <w:r w:rsidRPr="006D4A83">
        <w:rPr>
          <w:rFonts w:asciiTheme="majorBidi" w:hAnsiTheme="majorBidi" w:cstheme="majorBidi"/>
          <w:color w:val="000000" w:themeColor="text1"/>
        </w:rPr>
        <w:t xml:space="preserve">ccording to other accounts, Islam reached the Savanah Region, as early as 850 A.C., during the </w:t>
      </w:r>
      <w:proofErr w:type="spellStart"/>
      <w:r w:rsidRPr="006D4A83">
        <w:rPr>
          <w:rFonts w:asciiTheme="majorBidi" w:hAnsiTheme="majorBidi" w:cstheme="majorBidi"/>
          <w:color w:val="000000" w:themeColor="text1"/>
        </w:rPr>
        <w:t>Dya</w:t>
      </w:r>
      <w:proofErr w:type="spellEnd"/>
      <w:r w:rsidRPr="006D4A83">
        <w:rPr>
          <w:rFonts w:asciiTheme="majorBidi" w:hAnsiTheme="majorBidi" w:cstheme="majorBidi"/>
          <w:color w:val="000000" w:themeColor="text1"/>
        </w:rPr>
        <w:t xml:space="preserve">’ ogo Kingdom of </w:t>
      </w:r>
      <w:proofErr w:type="spellStart"/>
      <w:r w:rsidRPr="006D4A83">
        <w:rPr>
          <w:rFonts w:asciiTheme="majorBidi" w:hAnsiTheme="majorBidi" w:cstheme="majorBidi"/>
          <w:i/>
          <w:color w:val="000000" w:themeColor="text1"/>
        </w:rPr>
        <w:t>Tekrur</w:t>
      </w:r>
      <w:proofErr w:type="spellEnd"/>
      <w:r w:rsidRPr="006D4A83">
        <w:rPr>
          <w:rFonts w:asciiTheme="majorBidi" w:hAnsiTheme="majorBidi" w:cstheme="majorBidi"/>
          <w:color w:val="000000" w:themeColor="text1"/>
        </w:rPr>
        <w:t xml:space="preserve"> referred to as the land of the black Muslims.</w:t>
      </w:r>
    </w:p>
    <w:p w14:paraId="286400E8" w14:textId="4E6DE5BB" w:rsidR="00BC2FFD" w:rsidRPr="006D4A83" w:rsidRDefault="00BC2FFD" w:rsidP="00E0793E">
      <w:pPr>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In his work, </w:t>
      </w:r>
      <w:r w:rsidRPr="006D4A83">
        <w:rPr>
          <w:rFonts w:asciiTheme="majorBidi" w:hAnsiTheme="majorBidi" w:cstheme="majorBidi"/>
          <w:i/>
          <w:color w:val="000000" w:themeColor="text1"/>
        </w:rPr>
        <w:t>culture and customs of Gambia</w:t>
      </w:r>
      <w:r w:rsidRPr="006D4A83">
        <w:rPr>
          <w:rFonts w:asciiTheme="majorBidi" w:hAnsiTheme="majorBidi" w:cstheme="majorBidi"/>
          <w:color w:val="000000" w:themeColor="text1"/>
        </w:rPr>
        <w:t xml:space="preserve">, </w:t>
      </w:r>
      <w:proofErr w:type="spellStart"/>
      <w:r w:rsidRPr="006D4A83">
        <w:rPr>
          <w:rFonts w:asciiTheme="majorBidi" w:hAnsiTheme="majorBidi" w:cstheme="majorBidi"/>
          <w:color w:val="000000" w:themeColor="text1"/>
        </w:rPr>
        <w:t>AbdulayeSaine</w:t>
      </w:r>
      <w:proofErr w:type="spellEnd"/>
      <w:r w:rsidRPr="006D4A83">
        <w:rPr>
          <w:rFonts w:asciiTheme="majorBidi" w:hAnsiTheme="majorBidi" w:cstheme="majorBidi"/>
          <w:color w:val="000000" w:themeColor="text1"/>
        </w:rPr>
        <w:t xml:space="preserve"> mentions two distinct periods, 11-17</w:t>
      </w:r>
      <w:r w:rsidRPr="006D4A83">
        <w:rPr>
          <w:rFonts w:asciiTheme="majorBidi" w:hAnsiTheme="majorBidi" w:cstheme="majorBidi"/>
          <w:color w:val="000000" w:themeColor="text1"/>
          <w:vertAlign w:val="superscript"/>
        </w:rPr>
        <w:t>th</w:t>
      </w:r>
      <w:r w:rsidRPr="006D4A83">
        <w:rPr>
          <w:rFonts w:asciiTheme="majorBidi" w:hAnsiTheme="majorBidi" w:cstheme="majorBidi"/>
          <w:color w:val="000000" w:themeColor="text1"/>
        </w:rPr>
        <w:t xml:space="preserve"> centuries, which witnessed a slow pace of spread of Islam conducted mainly by the clerics and 18</w:t>
      </w:r>
      <w:r w:rsidRPr="006D4A83">
        <w:rPr>
          <w:rFonts w:asciiTheme="majorBidi" w:hAnsiTheme="majorBidi" w:cstheme="majorBidi"/>
          <w:color w:val="000000" w:themeColor="text1"/>
          <w:vertAlign w:val="superscript"/>
        </w:rPr>
        <w:t>th</w:t>
      </w:r>
      <w:r w:rsidR="004764D8" w:rsidRPr="006D4A83">
        <w:rPr>
          <w:rFonts w:asciiTheme="majorBidi" w:hAnsiTheme="majorBidi" w:cstheme="majorBidi"/>
          <w:color w:val="000000" w:themeColor="text1"/>
          <w:vertAlign w:val="superscript"/>
        </w:rPr>
        <w:t xml:space="preserve"> </w:t>
      </w:r>
      <w:r w:rsidRPr="006D4A83">
        <w:rPr>
          <w:rFonts w:asciiTheme="majorBidi" w:hAnsiTheme="majorBidi" w:cstheme="majorBidi"/>
          <w:color w:val="000000" w:themeColor="text1"/>
        </w:rPr>
        <w:t>-</w:t>
      </w:r>
      <w:r w:rsidR="004764D8"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19</w:t>
      </w:r>
      <w:r w:rsidRPr="006D4A83">
        <w:rPr>
          <w:rFonts w:asciiTheme="majorBidi" w:hAnsiTheme="majorBidi" w:cstheme="majorBidi"/>
          <w:color w:val="000000" w:themeColor="text1"/>
          <w:vertAlign w:val="superscript"/>
        </w:rPr>
        <w:t>th</w:t>
      </w:r>
      <w:r w:rsidR="004764D8" w:rsidRPr="006D4A83">
        <w:rPr>
          <w:rFonts w:asciiTheme="majorBidi" w:hAnsiTheme="majorBidi" w:cstheme="majorBidi"/>
          <w:color w:val="000000" w:themeColor="text1"/>
          <w:vertAlign w:val="superscript"/>
        </w:rPr>
        <w:t xml:space="preserve"> </w:t>
      </w:r>
      <w:r w:rsidRPr="006D4A83">
        <w:rPr>
          <w:rFonts w:asciiTheme="majorBidi" w:hAnsiTheme="majorBidi" w:cstheme="majorBidi"/>
          <w:color w:val="000000" w:themeColor="text1"/>
        </w:rPr>
        <w:t>centuries by the traders and othe</w:t>
      </w:r>
      <w:r w:rsidR="0078419E" w:rsidRPr="006D4A83">
        <w:rPr>
          <w:rFonts w:asciiTheme="majorBidi" w:hAnsiTheme="majorBidi" w:cstheme="majorBidi"/>
          <w:color w:val="000000" w:themeColor="text1"/>
        </w:rPr>
        <w:t>rs in seemingly a faster pace</w:t>
      </w:r>
      <w:r w:rsidRPr="006D4A83">
        <w:rPr>
          <w:rFonts w:asciiTheme="majorBidi" w:hAnsiTheme="majorBidi" w:cstheme="majorBidi"/>
          <w:color w:val="000000" w:themeColor="text1"/>
        </w:rPr>
        <w:t xml:space="preserve"> when he says:</w:t>
      </w:r>
    </w:p>
    <w:p w14:paraId="3B2195FA" w14:textId="77777777" w:rsidR="004764D8" w:rsidRPr="006D4A83" w:rsidRDefault="004764D8" w:rsidP="007927C6">
      <w:pPr>
        <w:tabs>
          <w:tab w:val="right" w:pos="9360"/>
        </w:tabs>
        <w:spacing w:after="0"/>
        <w:jc w:val="both"/>
        <w:rPr>
          <w:rFonts w:asciiTheme="majorBidi" w:hAnsiTheme="majorBidi" w:cstheme="majorBidi"/>
          <w:color w:val="000000" w:themeColor="text1"/>
        </w:rPr>
      </w:pPr>
    </w:p>
    <w:p w14:paraId="1F839E1F" w14:textId="5226BD81" w:rsidR="00BC2FFD" w:rsidRPr="006D4A83" w:rsidRDefault="00BC2FFD" w:rsidP="004764D8">
      <w:pPr>
        <w:tabs>
          <w:tab w:val="right" w:pos="9360"/>
        </w:tabs>
        <w:spacing w:after="0"/>
        <w:ind w:left="720"/>
        <w:jc w:val="both"/>
        <w:rPr>
          <w:rFonts w:asciiTheme="majorBidi" w:hAnsiTheme="majorBidi" w:cstheme="majorBidi"/>
          <w:color w:val="000000" w:themeColor="text1"/>
        </w:rPr>
      </w:pPr>
      <w:r w:rsidRPr="006D4A83">
        <w:rPr>
          <w:rFonts w:asciiTheme="majorBidi" w:hAnsiTheme="majorBidi" w:cstheme="majorBidi"/>
          <w:i/>
          <w:color w:val="000000" w:themeColor="text1"/>
        </w:rPr>
        <w:t>The spread of Islam and the resulting distribution of Muslim communities in West Africa came in two waves broadly speaking. The first wave during the 11</w:t>
      </w:r>
      <w:r w:rsidRPr="006D4A83">
        <w:rPr>
          <w:rFonts w:asciiTheme="majorBidi" w:hAnsiTheme="majorBidi" w:cstheme="majorBidi"/>
          <w:i/>
          <w:color w:val="000000" w:themeColor="text1"/>
          <w:vertAlign w:val="superscript"/>
        </w:rPr>
        <w:t>th</w:t>
      </w:r>
      <w:r w:rsidRPr="006D4A83">
        <w:rPr>
          <w:rFonts w:asciiTheme="majorBidi" w:hAnsiTheme="majorBidi" w:cstheme="majorBidi"/>
          <w:i/>
          <w:color w:val="000000" w:themeColor="text1"/>
        </w:rPr>
        <w:t>to 17</w:t>
      </w:r>
      <w:r w:rsidRPr="006D4A83">
        <w:rPr>
          <w:rFonts w:asciiTheme="majorBidi" w:hAnsiTheme="majorBidi" w:cstheme="majorBidi"/>
          <w:i/>
          <w:color w:val="000000" w:themeColor="text1"/>
          <w:vertAlign w:val="superscript"/>
        </w:rPr>
        <w:t>th</w:t>
      </w:r>
      <w:r w:rsidRPr="006D4A83">
        <w:rPr>
          <w:rFonts w:asciiTheme="majorBidi" w:hAnsiTheme="majorBidi" w:cstheme="majorBidi"/>
          <w:i/>
          <w:color w:val="000000" w:themeColor="text1"/>
        </w:rPr>
        <w:t xml:space="preserve"> centuries, saw Islam spread slowly with the process led by clerics; Islam was then spread by traders among others in the 18</w:t>
      </w:r>
      <w:r w:rsidRPr="006D4A83">
        <w:rPr>
          <w:rFonts w:asciiTheme="majorBidi" w:hAnsiTheme="majorBidi" w:cstheme="majorBidi"/>
          <w:i/>
          <w:color w:val="000000" w:themeColor="text1"/>
          <w:vertAlign w:val="superscript"/>
        </w:rPr>
        <w:t>th</w:t>
      </w:r>
      <w:r w:rsidRPr="006D4A83">
        <w:rPr>
          <w:rFonts w:asciiTheme="majorBidi" w:hAnsiTheme="majorBidi" w:cstheme="majorBidi"/>
          <w:i/>
          <w:color w:val="000000" w:themeColor="text1"/>
        </w:rPr>
        <w:t xml:space="preserve"> and 19</w:t>
      </w:r>
      <w:r w:rsidRPr="006D4A83">
        <w:rPr>
          <w:rFonts w:asciiTheme="majorBidi" w:hAnsiTheme="majorBidi" w:cstheme="majorBidi"/>
          <w:i/>
          <w:color w:val="000000" w:themeColor="text1"/>
          <w:vertAlign w:val="superscript"/>
        </w:rPr>
        <w:t>th</w:t>
      </w:r>
      <w:r w:rsidRPr="006D4A83">
        <w:rPr>
          <w:rFonts w:asciiTheme="majorBidi" w:hAnsiTheme="majorBidi" w:cstheme="majorBidi"/>
          <w:i/>
          <w:color w:val="000000" w:themeColor="text1"/>
        </w:rPr>
        <w:t xml:space="preserve"> centuries</w:t>
      </w:r>
      <w:r w:rsidR="007B1ABE" w:rsidRPr="006D4A83">
        <w:rPr>
          <w:rFonts w:asciiTheme="majorBidi" w:hAnsiTheme="majorBidi" w:cstheme="majorBidi"/>
          <w:iCs/>
          <w:color w:val="000000" w:themeColor="text1"/>
        </w:rPr>
        <w:t xml:space="preserve"> (</w:t>
      </w:r>
      <w:r w:rsidR="007B1ABE" w:rsidRPr="006D4A83">
        <w:rPr>
          <w:rFonts w:asciiTheme="majorBidi" w:hAnsiTheme="majorBidi" w:cstheme="majorBidi"/>
          <w:color w:val="000000" w:themeColor="text1"/>
        </w:rPr>
        <w:t>Saine,</w:t>
      </w:r>
      <w:r w:rsidR="00025393" w:rsidRPr="006D4A83">
        <w:rPr>
          <w:rFonts w:asciiTheme="majorBidi" w:hAnsiTheme="majorBidi" w:cstheme="majorBidi"/>
          <w:color w:val="000000" w:themeColor="text1"/>
        </w:rPr>
        <w:t xml:space="preserve"> </w:t>
      </w:r>
      <w:r w:rsidR="007B1ABE" w:rsidRPr="006D4A83">
        <w:rPr>
          <w:rFonts w:asciiTheme="majorBidi" w:hAnsiTheme="majorBidi" w:cstheme="majorBidi"/>
          <w:color w:val="000000" w:themeColor="text1"/>
        </w:rPr>
        <w:t>2012)</w:t>
      </w:r>
    </w:p>
    <w:p w14:paraId="7E3BA2D2" w14:textId="77777777" w:rsidR="004764D8" w:rsidRPr="006D4A83" w:rsidRDefault="004764D8" w:rsidP="009270D3">
      <w:pPr>
        <w:tabs>
          <w:tab w:val="right" w:pos="9360"/>
        </w:tabs>
        <w:spacing w:after="0"/>
        <w:ind w:left="720"/>
        <w:jc w:val="both"/>
        <w:rPr>
          <w:rFonts w:asciiTheme="majorBidi" w:hAnsiTheme="majorBidi" w:cstheme="majorBidi"/>
          <w:i/>
          <w:color w:val="000000" w:themeColor="text1"/>
        </w:rPr>
      </w:pPr>
    </w:p>
    <w:p w14:paraId="1755DCF0" w14:textId="3340DDFF" w:rsidR="00BC2FFD" w:rsidRPr="006D4A83" w:rsidRDefault="0024274F" w:rsidP="007927C6">
      <w:pPr>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However, the first wave </w:t>
      </w:r>
      <w:r w:rsidR="00443775" w:rsidRPr="006D4A83">
        <w:rPr>
          <w:rFonts w:asciiTheme="majorBidi" w:hAnsiTheme="majorBidi" w:cstheme="majorBidi"/>
          <w:color w:val="000000" w:themeColor="text1"/>
        </w:rPr>
        <w:t xml:space="preserve">cited above </w:t>
      </w:r>
      <w:r w:rsidRPr="006D4A83">
        <w:rPr>
          <w:rFonts w:asciiTheme="majorBidi" w:hAnsiTheme="majorBidi" w:cstheme="majorBidi"/>
          <w:color w:val="000000" w:themeColor="text1"/>
        </w:rPr>
        <w:t xml:space="preserve">seems to have started earlier with the </w:t>
      </w:r>
      <w:proofErr w:type="spellStart"/>
      <w:r w:rsidRPr="006D4A83">
        <w:rPr>
          <w:rFonts w:asciiTheme="majorBidi" w:hAnsiTheme="majorBidi" w:cstheme="majorBidi"/>
          <w:color w:val="000000" w:themeColor="text1"/>
        </w:rPr>
        <w:t>Dya</w:t>
      </w:r>
      <w:proofErr w:type="spellEnd"/>
      <w:r w:rsidRPr="006D4A83">
        <w:rPr>
          <w:rFonts w:asciiTheme="majorBidi" w:hAnsiTheme="majorBidi" w:cstheme="majorBidi"/>
          <w:color w:val="000000" w:themeColor="text1"/>
        </w:rPr>
        <w:t xml:space="preserve"> ‘ogo dynasty as earlier stated and the second </w:t>
      </w:r>
      <w:r w:rsidR="00443775" w:rsidRPr="006D4A83">
        <w:rPr>
          <w:rFonts w:asciiTheme="majorBidi" w:hAnsiTheme="majorBidi" w:cstheme="majorBidi"/>
          <w:color w:val="000000" w:themeColor="text1"/>
        </w:rPr>
        <w:t xml:space="preserve">wave </w:t>
      </w:r>
      <w:r w:rsidR="00CF4FBB" w:rsidRPr="006D4A83">
        <w:rPr>
          <w:rFonts w:asciiTheme="majorBidi" w:hAnsiTheme="majorBidi" w:cstheme="majorBidi"/>
          <w:color w:val="000000" w:themeColor="text1"/>
        </w:rPr>
        <w:t>represents the wave of a</w:t>
      </w:r>
      <w:r w:rsidRPr="006D4A83">
        <w:rPr>
          <w:rFonts w:asciiTheme="majorBidi" w:hAnsiTheme="majorBidi" w:cstheme="majorBidi"/>
          <w:color w:val="000000" w:themeColor="text1"/>
        </w:rPr>
        <w:t>l</w:t>
      </w:r>
      <w:r w:rsidR="00CF4FBB" w:rsidRPr="006D4A83">
        <w:rPr>
          <w:rFonts w:asciiTheme="majorBidi" w:hAnsiTheme="majorBidi" w:cstheme="majorBidi"/>
          <w:color w:val="000000" w:themeColor="text1"/>
        </w:rPr>
        <w:t>-H</w:t>
      </w:r>
      <w:r w:rsidRPr="006D4A83">
        <w:rPr>
          <w:rFonts w:asciiTheme="majorBidi" w:hAnsiTheme="majorBidi" w:cstheme="majorBidi"/>
          <w:color w:val="000000" w:themeColor="text1"/>
        </w:rPr>
        <w:t xml:space="preserve">aji ‘Umar </w:t>
      </w:r>
      <w:r w:rsidR="00443775" w:rsidRPr="006D4A83">
        <w:rPr>
          <w:rFonts w:asciiTheme="majorBidi" w:hAnsiTheme="majorBidi" w:cstheme="majorBidi"/>
          <w:color w:val="000000" w:themeColor="text1"/>
        </w:rPr>
        <w:t xml:space="preserve">Taal of </w:t>
      </w:r>
      <w:proofErr w:type="spellStart"/>
      <w:r w:rsidR="00443775" w:rsidRPr="006D4A83">
        <w:rPr>
          <w:rFonts w:asciiTheme="majorBidi" w:hAnsiTheme="majorBidi" w:cstheme="majorBidi"/>
          <w:color w:val="000000" w:themeColor="text1"/>
        </w:rPr>
        <w:t>Futa</w:t>
      </w:r>
      <w:proofErr w:type="spellEnd"/>
      <w:r w:rsidRPr="006D4A83">
        <w:rPr>
          <w:rFonts w:asciiTheme="majorBidi" w:hAnsiTheme="majorBidi" w:cstheme="majorBidi"/>
          <w:color w:val="000000" w:themeColor="text1"/>
        </w:rPr>
        <w:t xml:space="preserve"> and his </w:t>
      </w:r>
      <w:r w:rsidR="008A16AE" w:rsidRPr="006D4A83">
        <w:rPr>
          <w:rFonts w:asciiTheme="majorBidi" w:hAnsiTheme="majorBidi" w:cstheme="majorBidi"/>
          <w:color w:val="000000" w:themeColor="text1"/>
        </w:rPr>
        <w:t xml:space="preserve">students and </w:t>
      </w:r>
      <w:r w:rsidRPr="006D4A83">
        <w:rPr>
          <w:rFonts w:asciiTheme="majorBidi" w:hAnsiTheme="majorBidi" w:cstheme="majorBidi"/>
          <w:color w:val="000000" w:themeColor="text1"/>
        </w:rPr>
        <w:t xml:space="preserve">disciples from </w:t>
      </w:r>
      <w:proofErr w:type="spellStart"/>
      <w:r w:rsidRPr="006D4A83">
        <w:rPr>
          <w:rFonts w:asciiTheme="majorBidi" w:hAnsiTheme="majorBidi" w:cstheme="majorBidi"/>
          <w:color w:val="000000" w:themeColor="text1"/>
        </w:rPr>
        <w:t>MabaDiakhou</w:t>
      </w:r>
      <w:proofErr w:type="spellEnd"/>
      <w:r w:rsidRPr="006D4A83">
        <w:rPr>
          <w:rFonts w:asciiTheme="majorBidi" w:hAnsiTheme="majorBidi" w:cstheme="majorBidi"/>
          <w:color w:val="000000" w:themeColor="text1"/>
        </w:rPr>
        <w:t xml:space="preserve"> Bah to the present </w:t>
      </w:r>
      <w:proofErr w:type="spellStart"/>
      <w:r w:rsidRPr="006D4A83">
        <w:rPr>
          <w:rFonts w:asciiTheme="majorBidi" w:hAnsiTheme="majorBidi" w:cstheme="majorBidi"/>
          <w:i/>
          <w:color w:val="000000" w:themeColor="text1"/>
        </w:rPr>
        <w:t>Muridiyyah</w:t>
      </w:r>
      <w:proofErr w:type="spellEnd"/>
      <w:r w:rsidRPr="006D4A83">
        <w:rPr>
          <w:rFonts w:asciiTheme="majorBidi" w:hAnsiTheme="majorBidi" w:cstheme="majorBidi"/>
          <w:color w:val="000000" w:themeColor="text1"/>
        </w:rPr>
        <w:t xml:space="preserve"> and </w:t>
      </w:r>
      <w:proofErr w:type="spellStart"/>
      <w:r w:rsidRPr="006D4A83">
        <w:rPr>
          <w:rFonts w:asciiTheme="majorBidi" w:hAnsiTheme="majorBidi" w:cstheme="majorBidi"/>
          <w:i/>
          <w:color w:val="000000" w:themeColor="text1"/>
        </w:rPr>
        <w:t>Tijaniyyahsufi</w:t>
      </w:r>
      <w:proofErr w:type="spellEnd"/>
      <w:r w:rsidRPr="006D4A83">
        <w:rPr>
          <w:rFonts w:asciiTheme="majorBidi" w:hAnsiTheme="majorBidi" w:cstheme="majorBidi"/>
          <w:color w:val="000000" w:themeColor="text1"/>
        </w:rPr>
        <w:t xml:space="preserve"> schools. The following is an account of both </w:t>
      </w:r>
      <w:r w:rsidR="00BB3D7E" w:rsidRPr="006D4A83">
        <w:rPr>
          <w:rFonts w:asciiTheme="majorBidi" w:hAnsiTheme="majorBidi" w:cstheme="majorBidi"/>
          <w:color w:val="000000" w:themeColor="text1"/>
        </w:rPr>
        <w:t>s</w:t>
      </w:r>
      <w:r w:rsidR="00443775" w:rsidRPr="006D4A83">
        <w:rPr>
          <w:rFonts w:asciiTheme="majorBidi" w:hAnsiTheme="majorBidi" w:cstheme="majorBidi"/>
          <w:color w:val="000000" w:themeColor="text1"/>
        </w:rPr>
        <w:t>t</w:t>
      </w:r>
      <w:r w:rsidR="00BB3D7E" w:rsidRPr="006D4A83">
        <w:rPr>
          <w:rFonts w:asciiTheme="majorBidi" w:hAnsiTheme="majorBidi" w:cstheme="majorBidi"/>
          <w:color w:val="000000" w:themeColor="text1"/>
        </w:rPr>
        <w:t>a</w:t>
      </w:r>
      <w:r w:rsidR="00443775" w:rsidRPr="006D4A83">
        <w:rPr>
          <w:rFonts w:asciiTheme="majorBidi" w:hAnsiTheme="majorBidi" w:cstheme="majorBidi"/>
          <w:color w:val="000000" w:themeColor="text1"/>
        </w:rPr>
        <w:t>ges</w:t>
      </w:r>
      <w:r w:rsidR="00845E86" w:rsidRPr="006D4A83">
        <w:rPr>
          <w:rFonts w:asciiTheme="majorBidi" w:hAnsiTheme="majorBidi" w:cstheme="majorBidi"/>
          <w:color w:val="000000" w:themeColor="text1"/>
        </w:rPr>
        <w:t>.</w:t>
      </w:r>
    </w:p>
    <w:p w14:paraId="54C36B97" w14:textId="77777777" w:rsidR="00826C40" w:rsidRPr="006D4A83" w:rsidRDefault="00826C40" w:rsidP="007927C6">
      <w:pPr>
        <w:spacing w:after="0"/>
        <w:jc w:val="both"/>
        <w:rPr>
          <w:rFonts w:asciiTheme="majorBidi" w:hAnsiTheme="majorBidi" w:cstheme="majorBidi"/>
          <w:color w:val="000000" w:themeColor="text1"/>
        </w:rPr>
      </w:pPr>
    </w:p>
    <w:p w14:paraId="54099636" w14:textId="72F580CD" w:rsidR="0078419E" w:rsidRPr="00F870C2" w:rsidRDefault="0078419E" w:rsidP="004D7E95">
      <w:pPr>
        <w:pStyle w:val="Heading3"/>
        <w:spacing w:before="0"/>
        <w:rPr>
          <w:rFonts w:asciiTheme="majorBidi" w:hAnsiTheme="majorBidi"/>
          <w:i/>
          <w:iCs/>
        </w:rPr>
      </w:pPr>
      <w:r w:rsidRPr="00F870C2">
        <w:rPr>
          <w:rFonts w:asciiTheme="majorBidi" w:hAnsiTheme="majorBidi"/>
          <w:i/>
          <w:iCs/>
        </w:rPr>
        <w:t xml:space="preserve">Stage </w:t>
      </w:r>
      <w:r w:rsidR="005F0846" w:rsidRPr="00F870C2">
        <w:rPr>
          <w:rFonts w:asciiTheme="majorBidi" w:hAnsiTheme="majorBidi"/>
          <w:i/>
          <w:iCs/>
        </w:rPr>
        <w:t>One</w:t>
      </w:r>
    </w:p>
    <w:p w14:paraId="4F6F2658" w14:textId="77777777" w:rsidR="00E0793E" w:rsidRDefault="004533E7" w:rsidP="007927C6">
      <w:pPr>
        <w:spacing w:after="0"/>
        <w:jc w:val="both"/>
        <w:rPr>
          <w:rFonts w:asciiTheme="majorBidi" w:hAnsiTheme="majorBidi" w:cstheme="majorBidi"/>
          <w:iCs/>
          <w:color w:val="000000" w:themeColor="text1"/>
        </w:rPr>
      </w:pPr>
      <w:r w:rsidRPr="005F0846">
        <w:rPr>
          <w:rFonts w:asciiTheme="majorBidi" w:hAnsiTheme="majorBidi" w:cstheme="majorBidi"/>
          <w:iCs/>
          <w:color w:val="000000" w:themeColor="text1"/>
        </w:rPr>
        <w:t>The ancestors of the</w:t>
      </w:r>
      <w:r w:rsidRPr="005F0846">
        <w:rPr>
          <w:rStyle w:val="apple-converted-space"/>
          <w:rFonts w:asciiTheme="majorBidi" w:hAnsiTheme="majorBidi" w:cstheme="majorBidi"/>
          <w:iCs/>
          <w:color w:val="000000" w:themeColor="text1"/>
        </w:rPr>
        <w:t> </w:t>
      </w:r>
      <w:proofErr w:type="spellStart"/>
      <w:r w:rsidRPr="005F0846">
        <w:rPr>
          <w:rFonts w:asciiTheme="majorBidi" w:hAnsiTheme="majorBidi" w:cstheme="majorBidi"/>
          <w:iCs/>
          <w:color w:val="000000" w:themeColor="text1"/>
        </w:rPr>
        <w:t>Tukulor</w:t>
      </w:r>
      <w:proofErr w:type="spellEnd"/>
      <w:r w:rsidR="00536B7D" w:rsidRPr="005F0846">
        <w:rPr>
          <w:rFonts w:asciiTheme="majorBidi" w:hAnsiTheme="majorBidi" w:cstheme="majorBidi"/>
          <w:iCs/>
          <w:color w:val="000000" w:themeColor="text1"/>
        </w:rPr>
        <w:t xml:space="preserve"> </w:t>
      </w:r>
      <w:r w:rsidRPr="005F0846">
        <w:rPr>
          <w:rFonts w:asciiTheme="majorBidi" w:hAnsiTheme="majorBidi" w:cstheme="majorBidi"/>
          <w:iCs/>
          <w:color w:val="000000" w:themeColor="text1"/>
        </w:rPr>
        <w:t xml:space="preserve">founded </w:t>
      </w:r>
      <w:proofErr w:type="spellStart"/>
      <w:r w:rsidRPr="005F0846">
        <w:rPr>
          <w:rFonts w:asciiTheme="majorBidi" w:hAnsiTheme="majorBidi" w:cstheme="majorBidi"/>
          <w:iCs/>
          <w:color w:val="000000" w:themeColor="text1"/>
        </w:rPr>
        <w:t>Tekrur</w:t>
      </w:r>
      <w:proofErr w:type="spellEnd"/>
      <w:r w:rsidRPr="005F0846">
        <w:rPr>
          <w:rFonts w:asciiTheme="majorBidi" w:hAnsiTheme="majorBidi" w:cstheme="majorBidi"/>
          <w:iCs/>
          <w:color w:val="000000" w:themeColor="text1"/>
        </w:rPr>
        <w:t xml:space="preserve"> probably as early as 2,000 years ago. The significance of </w:t>
      </w:r>
      <w:proofErr w:type="spellStart"/>
      <w:r w:rsidRPr="005F0846">
        <w:rPr>
          <w:rFonts w:asciiTheme="majorBidi" w:hAnsiTheme="majorBidi" w:cstheme="majorBidi"/>
          <w:iCs/>
          <w:color w:val="000000" w:themeColor="text1"/>
        </w:rPr>
        <w:t>Tekrur</w:t>
      </w:r>
      <w:proofErr w:type="spellEnd"/>
      <w:r w:rsidRPr="005F0846">
        <w:rPr>
          <w:rFonts w:asciiTheme="majorBidi" w:hAnsiTheme="majorBidi" w:cstheme="majorBidi"/>
          <w:iCs/>
          <w:color w:val="000000" w:themeColor="text1"/>
        </w:rPr>
        <w:t xml:space="preserve"> is illustrated by the fact that early Arabic scholars of the Western Sudan described the whole area as "The Land of </w:t>
      </w:r>
      <w:proofErr w:type="spellStart"/>
      <w:r w:rsidRPr="005F0846">
        <w:rPr>
          <w:rFonts w:asciiTheme="majorBidi" w:hAnsiTheme="majorBidi" w:cstheme="majorBidi"/>
          <w:iCs/>
          <w:color w:val="000000" w:themeColor="text1"/>
        </w:rPr>
        <w:t>Tekrur</w:t>
      </w:r>
      <w:proofErr w:type="spellEnd"/>
      <w:r w:rsidR="007B1ABE" w:rsidRPr="005F0846">
        <w:rPr>
          <w:rFonts w:asciiTheme="majorBidi" w:hAnsiTheme="majorBidi" w:cstheme="majorBidi"/>
          <w:iCs/>
          <w:color w:val="000000" w:themeColor="text1"/>
        </w:rPr>
        <w:t xml:space="preserve"> (www.accessgambia.com/information.futa-toro.htlm).</w:t>
      </w:r>
      <w:r w:rsidRPr="005F0846">
        <w:rPr>
          <w:rFonts w:asciiTheme="majorBidi" w:hAnsiTheme="majorBidi" w:cstheme="majorBidi"/>
          <w:iCs/>
          <w:color w:val="000000" w:themeColor="text1"/>
        </w:rPr>
        <w:t xml:space="preserve"> The </w:t>
      </w:r>
      <w:proofErr w:type="spellStart"/>
      <w:r w:rsidRPr="005F0846">
        <w:rPr>
          <w:rFonts w:asciiTheme="majorBidi" w:hAnsiTheme="majorBidi" w:cstheme="majorBidi"/>
          <w:iCs/>
          <w:color w:val="000000" w:themeColor="text1"/>
        </w:rPr>
        <w:t>Dya</w:t>
      </w:r>
      <w:proofErr w:type="spellEnd"/>
      <w:r w:rsidRPr="005F0846">
        <w:rPr>
          <w:rFonts w:asciiTheme="majorBidi" w:hAnsiTheme="majorBidi" w:cstheme="majorBidi"/>
          <w:iCs/>
          <w:color w:val="000000" w:themeColor="text1"/>
        </w:rPr>
        <w:t xml:space="preserve"> ‘ogo Dynasty came to rule around 850 A.D. </w:t>
      </w:r>
      <w:r w:rsidR="00896480" w:rsidRPr="005F0846">
        <w:rPr>
          <w:rFonts w:asciiTheme="majorBidi" w:hAnsiTheme="majorBidi" w:cstheme="majorBidi"/>
          <w:iCs/>
          <w:color w:val="000000" w:themeColor="text1"/>
        </w:rPr>
        <w:t xml:space="preserve">to be replaced by </w:t>
      </w:r>
      <w:r w:rsidRPr="005F0846">
        <w:rPr>
          <w:rFonts w:asciiTheme="majorBidi" w:hAnsiTheme="majorBidi" w:cstheme="majorBidi"/>
          <w:iCs/>
          <w:color w:val="000000" w:themeColor="text1"/>
        </w:rPr>
        <w:t>the</w:t>
      </w:r>
      <w:r w:rsidRPr="005F0846">
        <w:rPr>
          <w:rStyle w:val="apple-converted-space"/>
          <w:rFonts w:asciiTheme="majorBidi" w:hAnsiTheme="majorBidi" w:cstheme="majorBidi"/>
          <w:iCs/>
          <w:color w:val="000000" w:themeColor="text1"/>
        </w:rPr>
        <w:t> </w:t>
      </w:r>
      <w:r w:rsidR="00896480" w:rsidRPr="005F0846">
        <w:rPr>
          <w:rStyle w:val="apple-converted-space"/>
          <w:rFonts w:asciiTheme="majorBidi" w:hAnsiTheme="majorBidi" w:cstheme="majorBidi"/>
          <w:iCs/>
          <w:color w:val="000000" w:themeColor="text1"/>
        </w:rPr>
        <w:t xml:space="preserve">Mandinka’s </w:t>
      </w:r>
      <w:r w:rsidR="00896480" w:rsidRPr="005F0846">
        <w:rPr>
          <w:rFonts w:asciiTheme="majorBidi" w:hAnsiTheme="majorBidi" w:cstheme="majorBidi"/>
          <w:iCs/>
          <w:color w:val="000000" w:themeColor="text1"/>
        </w:rPr>
        <w:t xml:space="preserve">Manna dynasty around 980 </w:t>
      </w:r>
      <w:r w:rsidRPr="005F0846">
        <w:rPr>
          <w:rFonts w:asciiTheme="majorBidi" w:hAnsiTheme="majorBidi" w:cstheme="majorBidi"/>
          <w:iCs/>
          <w:color w:val="000000" w:themeColor="text1"/>
        </w:rPr>
        <w:t>A.D.</w:t>
      </w:r>
    </w:p>
    <w:p w14:paraId="4888C4B5" w14:textId="77777777" w:rsidR="00E0793E" w:rsidRDefault="004533E7" w:rsidP="00E0793E">
      <w:pPr>
        <w:spacing w:after="0"/>
        <w:ind w:firstLine="720"/>
        <w:jc w:val="both"/>
        <w:rPr>
          <w:rStyle w:val="apple-converted-space"/>
          <w:rFonts w:asciiTheme="majorBidi" w:hAnsiTheme="majorBidi" w:cstheme="majorBidi"/>
          <w:iCs/>
          <w:color w:val="000000" w:themeColor="text1"/>
        </w:rPr>
      </w:pPr>
      <w:r w:rsidRPr="006D4A83">
        <w:rPr>
          <w:rFonts w:asciiTheme="majorBidi" w:hAnsiTheme="majorBidi" w:cstheme="majorBidi"/>
          <w:color w:val="000000" w:themeColor="text1"/>
        </w:rPr>
        <w:t>It is believed that the Manna’s Jihadist King,</w:t>
      </w:r>
      <w:r w:rsidRPr="006D4A83">
        <w:rPr>
          <w:rStyle w:val="apple-converted-space"/>
          <w:rFonts w:asciiTheme="majorBidi" w:hAnsiTheme="majorBidi" w:cstheme="majorBidi"/>
          <w:color w:val="000000" w:themeColor="text1"/>
        </w:rPr>
        <w:t> </w:t>
      </w:r>
      <w:r w:rsidRPr="006D4A83">
        <w:rPr>
          <w:rFonts w:asciiTheme="majorBidi" w:hAnsiTheme="majorBidi" w:cstheme="majorBidi"/>
          <w:i/>
          <w:iCs/>
          <w:color w:val="000000" w:themeColor="text1"/>
        </w:rPr>
        <w:t xml:space="preserve">War-Jabi, </w:t>
      </w:r>
      <w:r w:rsidRPr="006D4A83">
        <w:rPr>
          <w:rFonts w:asciiTheme="majorBidi" w:hAnsiTheme="majorBidi" w:cstheme="majorBidi"/>
          <w:color w:val="000000" w:themeColor="text1"/>
        </w:rPr>
        <w:t>who ruled in the 1030s and died in 1040 was the first king who reverted to Islam in the Western Sahara. He also forced his subjects to conver</w:t>
      </w:r>
      <w:r w:rsidR="00896480" w:rsidRPr="006D4A83">
        <w:rPr>
          <w:rFonts w:asciiTheme="majorBidi" w:hAnsiTheme="majorBidi" w:cstheme="majorBidi"/>
          <w:color w:val="000000" w:themeColor="text1"/>
        </w:rPr>
        <w:t>t as well as introduc</w:t>
      </w:r>
      <w:r w:rsidR="00FF3D4C" w:rsidRPr="006D4A83">
        <w:rPr>
          <w:rFonts w:asciiTheme="majorBidi" w:hAnsiTheme="majorBidi" w:cstheme="majorBidi"/>
          <w:color w:val="000000" w:themeColor="text1"/>
        </w:rPr>
        <w:t>ed</w:t>
      </w:r>
      <w:r w:rsidR="00896480" w:rsidRPr="006D4A83">
        <w:rPr>
          <w:rFonts w:asciiTheme="majorBidi" w:hAnsiTheme="majorBidi" w:cstheme="majorBidi"/>
          <w:color w:val="000000" w:themeColor="text1"/>
        </w:rPr>
        <w:t xml:space="preserve"> Sharia Law within the empire in the11th </w:t>
      </w:r>
      <w:r w:rsidR="00536B7D" w:rsidRPr="006D4A83">
        <w:rPr>
          <w:rFonts w:asciiTheme="majorBidi" w:hAnsiTheme="majorBidi" w:cstheme="majorBidi"/>
          <w:color w:val="000000" w:themeColor="text1"/>
        </w:rPr>
        <w:t>century. A</w:t>
      </w:r>
      <w:r w:rsidRPr="006D4A83">
        <w:rPr>
          <w:rStyle w:val="apple-converted-space"/>
          <w:rFonts w:asciiTheme="majorBidi" w:hAnsiTheme="majorBidi" w:cstheme="majorBidi"/>
          <w:color w:val="000000" w:themeColor="text1"/>
        </w:rPr>
        <w:t> </w:t>
      </w:r>
      <w:r w:rsidRPr="006D4A83">
        <w:rPr>
          <w:rFonts w:asciiTheme="majorBidi" w:hAnsiTheme="majorBidi" w:cstheme="majorBidi"/>
          <w:color w:val="000000" w:themeColor="text1"/>
        </w:rPr>
        <w:t>Muslim</w:t>
      </w:r>
      <w:r w:rsidRPr="006D4A83">
        <w:rPr>
          <w:rStyle w:val="apple-converted-space"/>
          <w:rFonts w:asciiTheme="majorBidi" w:hAnsiTheme="majorBidi" w:cstheme="majorBidi"/>
          <w:color w:val="000000" w:themeColor="text1"/>
        </w:rPr>
        <w:t> </w:t>
      </w:r>
      <w:r w:rsidRPr="006D4A83">
        <w:rPr>
          <w:rFonts w:asciiTheme="majorBidi" w:hAnsiTheme="majorBidi" w:cstheme="majorBidi"/>
          <w:color w:val="000000" w:themeColor="text1"/>
        </w:rPr>
        <w:t xml:space="preserve">Jihadist named Abdullah Ibn Yasin, who was fleeing from persecution </w:t>
      </w:r>
      <w:r w:rsidR="00BD09AC" w:rsidRPr="006D4A83">
        <w:rPr>
          <w:rFonts w:asciiTheme="majorBidi" w:hAnsiTheme="majorBidi" w:cstheme="majorBidi"/>
          <w:color w:val="000000" w:themeColor="text1"/>
        </w:rPr>
        <w:t xml:space="preserve">under </w:t>
      </w:r>
      <w:r w:rsidRPr="006D4A83">
        <w:rPr>
          <w:rFonts w:asciiTheme="majorBidi" w:hAnsiTheme="majorBidi" w:cstheme="majorBidi"/>
          <w:color w:val="000000" w:themeColor="text1"/>
        </w:rPr>
        <w:t xml:space="preserve">the </w:t>
      </w:r>
      <w:proofErr w:type="spellStart"/>
      <w:r w:rsidRPr="006D4A83">
        <w:rPr>
          <w:rFonts w:asciiTheme="majorBidi" w:hAnsiTheme="majorBidi" w:cstheme="majorBidi"/>
          <w:color w:val="000000" w:themeColor="text1"/>
        </w:rPr>
        <w:t>Sanhaja</w:t>
      </w:r>
      <w:proofErr w:type="spellEnd"/>
      <w:r w:rsidRPr="006D4A83">
        <w:rPr>
          <w:rFonts w:asciiTheme="majorBidi" w:hAnsiTheme="majorBidi" w:cstheme="majorBidi"/>
          <w:color w:val="000000" w:themeColor="text1"/>
        </w:rPr>
        <w:t xml:space="preserve"> Berbers, sought sanctuary in the Senegal Valley.  From here his teachings emphasized the need for </w:t>
      </w:r>
      <w:r w:rsidR="00536B7D" w:rsidRPr="006D4A83">
        <w:rPr>
          <w:rFonts w:asciiTheme="majorBidi" w:hAnsiTheme="majorBidi" w:cstheme="majorBidi"/>
          <w:color w:val="000000" w:themeColor="text1"/>
        </w:rPr>
        <w:t>a Jihad against the areas dominated by non-Muslim</w:t>
      </w:r>
      <w:r w:rsidR="00FF3D4C" w:rsidRPr="006D4A83">
        <w:rPr>
          <w:rFonts w:asciiTheme="majorBidi" w:hAnsiTheme="majorBidi" w:cstheme="majorBidi"/>
          <w:color w:val="000000" w:themeColor="text1"/>
        </w:rPr>
        <w:t>s</w:t>
      </w:r>
      <w:r w:rsidR="00536B7D" w:rsidRPr="006D4A83">
        <w:rPr>
          <w:rFonts w:asciiTheme="majorBidi" w:hAnsiTheme="majorBidi" w:cstheme="majorBidi"/>
          <w:color w:val="000000" w:themeColor="text1"/>
        </w:rPr>
        <w:t>. O</w:t>
      </w:r>
      <w:r w:rsidRPr="006D4A83">
        <w:rPr>
          <w:rFonts w:asciiTheme="majorBidi" w:hAnsiTheme="majorBidi" w:cstheme="majorBidi"/>
          <w:color w:val="000000" w:themeColor="text1"/>
        </w:rPr>
        <w:t>ver</w:t>
      </w:r>
      <w:r w:rsidR="00536B7D" w:rsidRPr="006D4A83">
        <w:rPr>
          <w:rFonts w:asciiTheme="majorBidi" w:hAnsiTheme="majorBidi" w:cstheme="majorBidi"/>
          <w:color w:val="000000" w:themeColor="text1"/>
        </w:rPr>
        <w:t xml:space="preserve"> the time he attracted</w:t>
      </w:r>
      <w:r w:rsidRPr="006D4A83">
        <w:rPr>
          <w:rFonts w:asciiTheme="majorBidi" w:hAnsiTheme="majorBidi" w:cstheme="majorBidi"/>
          <w:color w:val="000000" w:themeColor="text1"/>
        </w:rPr>
        <w:t xml:space="preserve"> a loyal and dedicated number of follower</w:t>
      </w:r>
      <w:r w:rsidR="00896480" w:rsidRPr="006D4A83">
        <w:rPr>
          <w:rFonts w:asciiTheme="majorBidi" w:hAnsiTheme="majorBidi" w:cstheme="majorBidi"/>
          <w:color w:val="000000" w:themeColor="text1"/>
        </w:rPr>
        <w:t>s</w:t>
      </w:r>
      <w:r w:rsidR="00FF3D4C" w:rsidRPr="006D4A83">
        <w:rPr>
          <w:rFonts w:asciiTheme="majorBidi" w:hAnsiTheme="majorBidi" w:cstheme="majorBidi"/>
          <w:color w:val="000000" w:themeColor="text1"/>
        </w:rPr>
        <w:t>,</w:t>
      </w:r>
      <w:r w:rsidR="00896480" w:rsidRPr="006D4A83">
        <w:rPr>
          <w:rFonts w:asciiTheme="majorBidi" w:hAnsiTheme="majorBidi" w:cstheme="majorBidi"/>
          <w:color w:val="000000" w:themeColor="text1"/>
        </w:rPr>
        <w:t xml:space="preserve"> particularly from the </w:t>
      </w:r>
      <w:proofErr w:type="spellStart"/>
      <w:r w:rsidR="00896480" w:rsidRPr="006D4A83">
        <w:rPr>
          <w:rFonts w:asciiTheme="majorBidi" w:hAnsiTheme="majorBidi" w:cstheme="majorBidi"/>
          <w:color w:val="000000" w:themeColor="text1"/>
        </w:rPr>
        <w:t>Lamtuna</w:t>
      </w:r>
      <w:proofErr w:type="spellEnd"/>
      <w:r w:rsidR="00896480" w:rsidRPr="006D4A83">
        <w:rPr>
          <w:rFonts w:asciiTheme="majorBidi" w:hAnsiTheme="majorBidi" w:cstheme="majorBidi"/>
          <w:color w:val="000000" w:themeColor="text1"/>
        </w:rPr>
        <w:t xml:space="preserve"> branch of the </w:t>
      </w:r>
      <w:proofErr w:type="spellStart"/>
      <w:r w:rsidRPr="006D4A83">
        <w:rPr>
          <w:rFonts w:asciiTheme="majorBidi" w:hAnsiTheme="majorBidi" w:cstheme="majorBidi"/>
          <w:color w:val="000000" w:themeColor="text1"/>
        </w:rPr>
        <w:t>Sanhaja</w:t>
      </w:r>
      <w:proofErr w:type="spellEnd"/>
      <w:r w:rsidRPr="006D4A83">
        <w:rPr>
          <w:rFonts w:asciiTheme="majorBidi" w:hAnsiTheme="majorBidi" w:cstheme="majorBidi"/>
          <w:color w:val="000000" w:themeColor="text1"/>
        </w:rPr>
        <w:t>.</w:t>
      </w:r>
      <w:r w:rsidRPr="006D4A83">
        <w:rPr>
          <w:rStyle w:val="apple-converted-space"/>
          <w:rFonts w:asciiTheme="majorBidi" w:hAnsiTheme="majorBidi" w:cstheme="majorBidi"/>
          <w:color w:val="000000" w:themeColor="text1"/>
        </w:rPr>
        <w:t> </w:t>
      </w:r>
    </w:p>
    <w:p w14:paraId="0A661BB5" w14:textId="16EE2186" w:rsidR="00E20B87" w:rsidRPr="00E0793E" w:rsidRDefault="004533E7" w:rsidP="00E0793E">
      <w:pPr>
        <w:spacing w:after="0"/>
        <w:ind w:firstLine="720"/>
        <w:jc w:val="both"/>
        <w:rPr>
          <w:rFonts w:asciiTheme="majorBidi" w:hAnsiTheme="majorBidi" w:cstheme="majorBidi"/>
          <w:iCs/>
          <w:color w:val="000000" w:themeColor="text1"/>
        </w:rPr>
      </w:pPr>
      <w:r w:rsidRPr="006D4A83">
        <w:rPr>
          <w:rFonts w:asciiTheme="majorBidi" w:hAnsiTheme="majorBidi" w:cstheme="majorBidi"/>
          <w:color w:val="000000" w:themeColor="text1"/>
        </w:rPr>
        <w:t xml:space="preserve">Leb, son of War Jabi, envisioned that there could be economic and political benefits for </w:t>
      </w:r>
      <w:proofErr w:type="spellStart"/>
      <w:r w:rsidRPr="006D4A83">
        <w:rPr>
          <w:rFonts w:asciiTheme="majorBidi" w:hAnsiTheme="majorBidi" w:cstheme="majorBidi"/>
          <w:color w:val="000000" w:themeColor="text1"/>
        </w:rPr>
        <w:t>Tekrur</w:t>
      </w:r>
      <w:proofErr w:type="spellEnd"/>
      <w:r w:rsidRPr="006D4A83">
        <w:rPr>
          <w:rFonts w:asciiTheme="majorBidi" w:hAnsiTheme="majorBidi" w:cstheme="majorBidi"/>
          <w:color w:val="000000" w:themeColor="text1"/>
        </w:rPr>
        <w:t xml:space="preserve"> if Abdullah Ibn Yasin was given military backing against the Berbers, </w:t>
      </w:r>
      <w:proofErr w:type="spellStart"/>
      <w:r w:rsidRPr="006D4A83">
        <w:rPr>
          <w:rFonts w:asciiTheme="majorBidi" w:hAnsiTheme="majorBidi" w:cstheme="majorBidi"/>
          <w:color w:val="000000" w:themeColor="text1"/>
        </w:rPr>
        <w:t>Sanhaja</w:t>
      </w:r>
      <w:proofErr w:type="spellEnd"/>
      <w:r w:rsidRPr="006D4A83">
        <w:rPr>
          <w:rFonts w:asciiTheme="majorBidi" w:hAnsiTheme="majorBidi" w:cstheme="majorBidi"/>
          <w:color w:val="000000" w:themeColor="text1"/>
        </w:rPr>
        <w:t xml:space="preserve">, </w:t>
      </w:r>
      <w:proofErr w:type="spellStart"/>
      <w:r w:rsidRPr="006D4A83">
        <w:rPr>
          <w:rFonts w:asciiTheme="majorBidi" w:hAnsiTheme="majorBidi" w:cstheme="majorBidi"/>
          <w:color w:val="000000" w:themeColor="text1"/>
        </w:rPr>
        <w:t>Mesufa</w:t>
      </w:r>
      <w:proofErr w:type="spellEnd"/>
      <w:r w:rsidRPr="006D4A83">
        <w:rPr>
          <w:rFonts w:asciiTheme="majorBidi" w:hAnsiTheme="majorBidi" w:cstheme="majorBidi"/>
          <w:color w:val="000000" w:themeColor="text1"/>
        </w:rPr>
        <w:t xml:space="preserve"> and </w:t>
      </w:r>
      <w:proofErr w:type="spellStart"/>
      <w:r w:rsidRPr="006D4A83">
        <w:rPr>
          <w:rFonts w:asciiTheme="majorBidi" w:hAnsiTheme="majorBidi" w:cstheme="majorBidi"/>
          <w:color w:val="000000" w:themeColor="text1"/>
        </w:rPr>
        <w:t>Goddala</w:t>
      </w:r>
      <w:proofErr w:type="spellEnd"/>
      <w:r w:rsidRPr="006D4A83">
        <w:rPr>
          <w:rFonts w:asciiTheme="majorBidi" w:hAnsiTheme="majorBidi" w:cstheme="majorBidi"/>
          <w:color w:val="000000" w:themeColor="text1"/>
        </w:rPr>
        <w:t xml:space="preserve">. These </w:t>
      </w:r>
      <w:r w:rsidR="00536B7D" w:rsidRPr="006D4A83">
        <w:rPr>
          <w:rFonts w:asciiTheme="majorBidi" w:hAnsiTheme="majorBidi" w:cstheme="majorBidi"/>
          <w:color w:val="000000" w:themeColor="text1"/>
        </w:rPr>
        <w:t>groups controlled the trad</w:t>
      </w:r>
      <w:r w:rsidR="00D51BCC" w:rsidRPr="006D4A83">
        <w:rPr>
          <w:rFonts w:asciiTheme="majorBidi" w:hAnsiTheme="majorBidi" w:cstheme="majorBidi"/>
          <w:color w:val="000000" w:themeColor="text1"/>
        </w:rPr>
        <w:t xml:space="preserve">ing routes </w:t>
      </w:r>
      <w:r w:rsidR="00536B7D" w:rsidRPr="006D4A83">
        <w:rPr>
          <w:rFonts w:asciiTheme="majorBidi" w:hAnsiTheme="majorBidi" w:cstheme="majorBidi"/>
          <w:color w:val="000000" w:themeColor="text1"/>
        </w:rPr>
        <w:t>up to the north</w:t>
      </w:r>
      <w:r w:rsidRPr="006D4A83">
        <w:rPr>
          <w:rFonts w:asciiTheme="majorBidi" w:hAnsiTheme="majorBidi" w:cstheme="majorBidi"/>
          <w:color w:val="000000" w:themeColor="text1"/>
        </w:rPr>
        <w:t xml:space="preserve"> as well as the</w:t>
      </w:r>
      <w:r w:rsidR="00536B7D" w:rsidRPr="006D4A83">
        <w:rPr>
          <w:rFonts w:asciiTheme="majorBidi" w:hAnsiTheme="majorBidi" w:cstheme="majorBidi"/>
          <w:color w:val="000000" w:themeColor="text1"/>
        </w:rPr>
        <w:t xml:space="preserve"> trading</w:t>
      </w:r>
      <w:r w:rsidRPr="006D4A83">
        <w:rPr>
          <w:rFonts w:asciiTheme="majorBidi" w:hAnsiTheme="majorBidi" w:cstheme="majorBidi"/>
          <w:color w:val="000000" w:themeColor="text1"/>
        </w:rPr>
        <w:t xml:space="preserve"> route from the Ghana Empire. </w:t>
      </w:r>
      <w:proofErr w:type="spellStart"/>
      <w:r w:rsidRPr="006D4A83">
        <w:rPr>
          <w:rFonts w:asciiTheme="majorBidi" w:hAnsiTheme="majorBidi" w:cstheme="majorBidi"/>
          <w:color w:val="000000" w:themeColor="text1"/>
        </w:rPr>
        <w:t>Tekrur</w:t>
      </w:r>
      <w:proofErr w:type="spellEnd"/>
      <w:r w:rsidRPr="006D4A83">
        <w:rPr>
          <w:rFonts w:asciiTheme="majorBidi" w:hAnsiTheme="majorBidi" w:cstheme="majorBidi"/>
          <w:color w:val="000000" w:themeColor="text1"/>
        </w:rPr>
        <w:t xml:space="preserve"> could expand its power to </w:t>
      </w:r>
      <w:proofErr w:type="spellStart"/>
      <w:r w:rsidRPr="006D4A83">
        <w:rPr>
          <w:rFonts w:asciiTheme="majorBidi" w:hAnsiTheme="majorBidi" w:cstheme="majorBidi"/>
          <w:color w:val="000000" w:themeColor="text1"/>
        </w:rPr>
        <w:t>Goddala</w:t>
      </w:r>
      <w:proofErr w:type="spellEnd"/>
      <w:r w:rsidRPr="006D4A83">
        <w:rPr>
          <w:rFonts w:asciiTheme="majorBidi" w:hAnsiTheme="majorBidi" w:cstheme="majorBidi"/>
          <w:color w:val="000000" w:themeColor="text1"/>
        </w:rPr>
        <w:t xml:space="preserve"> which lay to the north. Ibn Yas</w:t>
      </w:r>
      <w:r w:rsidR="00FE4078" w:rsidRPr="006D4A83">
        <w:rPr>
          <w:rFonts w:asciiTheme="majorBidi" w:hAnsiTheme="majorBidi" w:cstheme="majorBidi"/>
          <w:color w:val="000000" w:themeColor="text1"/>
        </w:rPr>
        <w:t>in, with his followers transformed</w:t>
      </w:r>
      <w:r w:rsidRPr="006D4A83">
        <w:rPr>
          <w:rFonts w:asciiTheme="majorBidi" w:hAnsiTheme="majorBidi" w:cstheme="majorBidi"/>
          <w:color w:val="000000" w:themeColor="text1"/>
        </w:rPr>
        <w:t xml:space="preserve"> into a militant Islamic movement</w:t>
      </w:r>
      <w:r w:rsidR="00FE4078" w:rsidRPr="006D4A83">
        <w:rPr>
          <w:rFonts w:asciiTheme="majorBidi" w:hAnsiTheme="majorBidi" w:cstheme="majorBidi"/>
          <w:color w:val="000000" w:themeColor="text1"/>
        </w:rPr>
        <w:t xml:space="preserve"> called the Almoravids. This movement collaborated </w:t>
      </w:r>
      <w:r w:rsidR="00FE4078" w:rsidRPr="006D4A83">
        <w:rPr>
          <w:rFonts w:asciiTheme="majorBidi" w:hAnsiTheme="majorBidi" w:cstheme="majorBidi"/>
          <w:color w:val="000000" w:themeColor="text1"/>
        </w:rPr>
        <w:lastRenderedPageBreak/>
        <w:t xml:space="preserve">with </w:t>
      </w:r>
      <w:proofErr w:type="spellStart"/>
      <w:r w:rsidR="00FE4078" w:rsidRPr="006D4A83">
        <w:rPr>
          <w:rFonts w:asciiTheme="majorBidi" w:hAnsiTheme="majorBidi" w:cstheme="majorBidi"/>
          <w:color w:val="000000" w:themeColor="text1"/>
        </w:rPr>
        <w:t>Tekrur</w:t>
      </w:r>
      <w:proofErr w:type="spellEnd"/>
      <w:r w:rsidR="00FE4078" w:rsidRPr="006D4A83">
        <w:rPr>
          <w:rFonts w:asciiTheme="majorBidi" w:hAnsiTheme="majorBidi" w:cstheme="majorBidi"/>
          <w:color w:val="000000" w:themeColor="text1"/>
        </w:rPr>
        <w:t xml:space="preserve"> to</w:t>
      </w:r>
      <w:r w:rsidRPr="006D4A83">
        <w:rPr>
          <w:rFonts w:asciiTheme="majorBidi" w:hAnsiTheme="majorBidi" w:cstheme="majorBidi"/>
          <w:color w:val="000000" w:themeColor="text1"/>
        </w:rPr>
        <w:t xml:space="preserve"> wage a holy war tha</w:t>
      </w:r>
      <w:r w:rsidR="00FE4078" w:rsidRPr="006D4A83">
        <w:rPr>
          <w:rFonts w:asciiTheme="majorBidi" w:hAnsiTheme="majorBidi" w:cstheme="majorBidi"/>
          <w:color w:val="000000" w:themeColor="text1"/>
        </w:rPr>
        <w:t>t led to the eventual conquest</w:t>
      </w:r>
      <w:r w:rsidRPr="006D4A83">
        <w:rPr>
          <w:rFonts w:asciiTheme="majorBidi" w:hAnsiTheme="majorBidi" w:cstheme="majorBidi"/>
          <w:color w:val="000000" w:themeColor="text1"/>
        </w:rPr>
        <w:t xml:space="preserve"> of </w:t>
      </w:r>
      <w:proofErr w:type="spellStart"/>
      <w:r w:rsidRPr="006D4A83">
        <w:rPr>
          <w:rFonts w:asciiTheme="majorBidi" w:hAnsiTheme="majorBidi" w:cstheme="majorBidi"/>
          <w:color w:val="000000" w:themeColor="text1"/>
        </w:rPr>
        <w:t>Kumbi</w:t>
      </w:r>
      <w:proofErr w:type="spellEnd"/>
      <w:r w:rsidR="00D51BCC" w:rsidRPr="006D4A83">
        <w:rPr>
          <w:rFonts w:asciiTheme="majorBidi" w:hAnsiTheme="majorBidi" w:cstheme="majorBidi"/>
          <w:color w:val="000000" w:themeColor="text1"/>
        </w:rPr>
        <w:t xml:space="preserve"> Salleh</w:t>
      </w:r>
      <w:r w:rsidRPr="006D4A83">
        <w:rPr>
          <w:rFonts w:asciiTheme="majorBidi" w:hAnsiTheme="majorBidi" w:cstheme="majorBidi"/>
          <w:color w:val="000000" w:themeColor="text1"/>
        </w:rPr>
        <w:t xml:space="preserve"> (Ghana's capital) in 1076.</w:t>
      </w:r>
    </w:p>
    <w:p w14:paraId="0D50D128" w14:textId="005B6BCE" w:rsidR="00806039" w:rsidRPr="005419FD" w:rsidRDefault="00392574" w:rsidP="00142466">
      <w:pPr>
        <w:pStyle w:val="Heading4"/>
        <w:jc w:val="both"/>
        <w:rPr>
          <w:rFonts w:asciiTheme="majorBidi" w:hAnsiTheme="majorBidi"/>
          <w:b w:val="0"/>
          <w:bCs w:val="0"/>
          <w:i w:val="0"/>
          <w:iCs w:val="0"/>
        </w:rPr>
      </w:pPr>
      <w:r w:rsidRPr="004E43A1">
        <w:rPr>
          <w:rFonts w:asciiTheme="majorBidi" w:hAnsiTheme="majorBidi"/>
          <w:b w:val="0"/>
          <w:bCs w:val="0"/>
        </w:rPr>
        <w:t>Senegambia</w:t>
      </w:r>
      <w:r w:rsidR="00C32ECA" w:rsidRPr="004E43A1">
        <w:rPr>
          <w:rFonts w:asciiTheme="majorBidi" w:hAnsiTheme="majorBidi"/>
          <w:b w:val="0"/>
          <w:bCs w:val="0"/>
        </w:rPr>
        <w:t xml:space="preserve">, </w:t>
      </w:r>
      <w:r w:rsidR="00D24414" w:rsidRPr="004E43A1">
        <w:rPr>
          <w:rFonts w:asciiTheme="majorBidi" w:hAnsiTheme="majorBidi"/>
          <w:b w:val="0"/>
          <w:bCs w:val="0"/>
        </w:rPr>
        <w:t>Islam,</w:t>
      </w:r>
      <w:r w:rsidRPr="004E43A1">
        <w:rPr>
          <w:rFonts w:asciiTheme="majorBidi" w:hAnsiTheme="majorBidi"/>
          <w:b w:val="0"/>
          <w:bCs w:val="0"/>
        </w:rPr>
        <w:t xml:space="preserve"> and </w:t>
      </w:r>
      <w:r w:rsidR="00C32ECA" w:rsidRPr="004E43A1">
        <w:rPr>
          <w:rFonts w:asciiTheme="majorBidi" w:hAnsiTheme="majorBidi"/>
          <w:b w:val="0"/>
          <w:bCs w:val="0"/>
        </w:rPr>
        <w:t xml:space="preserve">the Source of </w:t>
      </w:r>
      <w:r w:rsidR="001C554C" w:rsidRPr="004E43A1">
        <w:rPr>
          <w:rFonts w:asciiTheme="majorBidi" w:hAnsiTheme="majorBidi"/>
          <w:b w:val="0"/>
          <w:bCs w:val="0"/>
        </w:rPr>
        <w:t>M</w:t>
      </w:r>
      <w:r w:rsidR="00C32ECA" w:rsidRPr="004E43A1">
        <w:rPr>
          <w:rFonts w:asciiTheme="majorBidi" w:hAnsiTheme="majorBidi"/>
          <w:b w:val="0"/>
          <w:bCs w:val="0"/>
        </w:rPr>
        <w:t>ilitancy</w:t>
      </w:r>
      <w:r w:rsidR="004E43A1">
        <w:rPr>
          <w:rFonts w:asciiTheme="majorBidi" w:hAnsiTheme="majorBidi"/>
          <w:b w:val="0"/>
          <w:bCs w:val="0"/>
        </w:rPr>
        <w:t>.</w:t>
      </w:r>
      <w:r w:rsidR="005419FD">
        <w:rPr>
          <w:rFonts w:asciiTheme="majorBidi" w:hAnsiTheme="majorBidi"/>
          <w:b w:val="0"/>
          <w:bCs w:val="0"/>
        </w:rPr>
        <w:t xml:space="preserve"> </w:t>
      </w:r>
      <w:r w:rsidR="001C554C" w:rsidRPr="005419FD">
        <w:rPr>
          <w:rFonts w:asciiTheme="majorBidi" w:hAnsiTheme="majorBidi"/>
          <w:b w:val="0"/>
          <w:bCs w:val="0"/>
          <w:i w:val="0"/>
          <w:iCs w:val="0"/>
          <w:color w:val="000000" w:themeColor="text1"/>
        </w:rPr>
        <w:t>O</w:t>
      </w:r>
      <w:r w:rsidR="00125A58" w:rsidRPr="005419FD">
        <w:rPr>
          <w:rFonts w:asciiTheme="majorBidi" w:hAnsiTheme="majorBidi"/>
          <w:b w:val="0"/>
          <w:bCs w:val="0"/>
          <w:i w:val="0"/>
          <w:iCs w:val="0"/>
          <w:color w:val="000000" w:themeColor="text1"/>
        </w:rPr>
        <w:t xml:space="preserve">ne may </w:t>
      </w:r>
      <w:r w:rsidR="00937079" w:rsidRPr="005419FD">
        <w:rPr>
          <w:rFonts w:asciiTheme="majorBidi" w:hAnsiTheme="majorBidi"/>
          <w:b w:val="0"/>
          <w:bCs w:val="0"/>
          <w:i w:val="0"/>
          <w:iCs w:val="0"/>
          <w:color w:val="000000" w:themeColor="text1"/>
        </w:rPr>
        <w:t xml:space="preserve">be interested in tracing </w:t>
      </w:r>
      <w:r w:rsidR="00FE4078" w:rsidRPr="005419FD">
        <w:rPr>
          <w:rFonts w:asciiTheme="majorBidi" w:hAnsiTheme="majorBidi"/>
          <w:b w:val="0"/>
          <w:bCs w:val="0"/>
          <w:i w:val="0"/>
          <w:iCs w:val="0"/>
          <w:color w:val="000000" w:themeColor="text1"/>
        </w:rPr>
        <w:t xml:space="preserve">the foundation of Islamic militancy in West Africa. </w:t>
      </w:r>
      <w:r w:rsidR="001B6B79" w:rsidRPr="005419FD">
        <w:rPr>
          <w:rFonts w:asciiTheme="majorBidi" w:hAnsiTheme="majorBidi"/>
          <w:b w:val="0"/>
          <w:bCs w:val="0"/>
          <w:i w:val="0"/>
          <w:iCs w:val="0"/>
          <w:color w:val="000000" w:themeColor="text1"/>
        </w:rPr>
        <w:t>Militant</w:t>
      </w:r>
      <w:r w:rsidR="00FE4078" w:rsidRPr="005419FD">
        <w:rPr>
          <w:rFonts w:asciiTheme="majorBidi" w:hAnsiTheme="majorBidi"/>
          <w:b w:val="0"/>
          <w:bCs w:val="0"/>
          <w:i w:val="0"/>
          <w:iCs w:val="0"/>
          <w:color w:val="000000" w:themeColor="text1"/>
        </w:rPr>
        <w:t xml:space="preserve"> Islam </w:t>
      </w:r>
      <w:r w:rsidR="001B6B79" w:rsidRPr="005419FD">
        <w:rPr>
          <w:rFonts w:asciiTheme="majorBidi" w:hAnsiTheme="majorBidi"/>
          <w:b w:val="0"/>
          <w:bCs w:val="0"/>
          <w:i w:val="0"/>
          <w:iCs w:val="0"/>
          <w:color w:val="000000" w:themeColor="text1"/>
        </w:rPr>
        <w:t>in Western</w:t>
      </w:r>
      <w:r w:rsidR="00F31614" w:rsidRPr="005419FD">
        <w:rPr>
          <w:rFonts w:asciiTheme="majorBidi" w:hAnsiTheme="majorBidi"/>
          <w:b w:val="0"/>
          <w:bCs w:val="0"/>
          <w:i w:val="0"/>
          <w:iCs w:val="0"/>
          <w:color w:val="000000" w:themeColor="text1"/>
        </w:rPr>
        <w:t xml:space="preserve"> Sahara appeared </w:t>
      </w:r>
      <w:r w:rsidR="00937079" w:rsidRPr="005419FD">
        <w:rPr>
          <w:rFonts w:asciiTheme="majorBidi" w:hAnsiTheme="majorBidi"/>
          <w:b w:val="0"/>
          <w:bCs w:val="0"/>
          <w:i w:val="0"/>
          <w:iCs w:val="0"/>
          <w:color w:val="000000" w:themeColor="text1"/>
        </w:rPr>
        <w:t xml:space="preserve">with </w:t>
      </w:r>
      <w:r w:rsidR="00F31614" w:rsidRPr="005419FD">
        <w:rPr>
          <w:rFonts w:asciiTheme="majorBidi" w:hAnsiTheme="majorBidi"/>
          <w:b w:val="0"/>
          <w:bCs w:val="0"/>
          <w:i w:val="0"/>
          <w:iCs w:val="0"/>
          <w:color w:val="000000" w:themeColor="text1"/>
        </w:rPr>
        <w:t xml:space="preserve">the rise of the </w:t>
      </w:r>
      <w:proofErr w:type="spellStart"/>
      <w:r w:rsidR="00F31614" w:rsidRPr="005419FD">
        <w:rPr>
          <w:rFonts w:asciiTheme="majorBidi" w:hAnsiTheme="majorBidi"/>
          <w:b w:val="0"/>
          <w:bCs w:val="0"/>
          <w:i w:val="0"/>
          <w:iCs w:val="0"/>
          <w:color w:val="000000" w:themeColor="text1"/>
        </w:rPr>
        <w:t>Murabitun</w:t>
      </w:r>
      <w:proofErr w:type="spellEnd"/>
      <w:r w:rsidR="00F31614" w:rsidRPr="005419FD">
        <w:rPr>
          <w:rFonts w:asciiTheme="majorBidi" w:hAnsiTheme="majorBidi"/>
          <w:b w:val="0"/>
          <w:bCs w:val="0"/>
          <w:i w:val="0"/>
          <w:iCs w:val="0"/>
          <w:color w:val="000000" w:themeColor="text1"/>
        </w:rPr>
        <w:t xml:space="preserve">, whose </w:t>
      </w:r>
      <w:r w:rsidR="00BD09AC" w:rsidRPr="005419FD">
        <w:rPr>
          <w:rFonts w:asciiTheme="majorBidi" w:hAnsiTheme="majorBidi"/>
          <w:b w:val="0"/>
          <w:bCs w:val="0"/>
          <w:i w:val="0"/>
          <w:iCs w:val="0"/>
          <w:color w:val="000000" w:themeColor="text1"/>
        </w:rPr>
        <w:t>move</w:t>
      </w:r>
      <w:r w:rsidR="00F31614" w:rsidRPr="005419FD">
        <w:rPr>
          <w:rFonts w:asciiTheme="majorBidi" w:hAnsiTheme="majorBidi"/>
          <w:b w:val="0"/>
          <w:bCs w:val="0"/>
          <w:i w:val="0"/>
          <w:iCs w:val="0"/>
          <w:color w:val="000000" w:themeColor="text1"/>
        </w:rPr>
        <w:t>ment led to the fall of ancient Ghana and the establishment of the Almoravid dynasty in the Maghrib and Spain</w:t>
      </w:r>
      <w:r w:rsidR="006B2F11" w:rsidRPr="005419FD">
        <w:rPr>
          <w:rFonts w:asciiTheme="majorBidi" w:hAnsiTheme="majorBidi"/>
          <w:b w:val="0"/>
          <w:bCs w:val="0"/>
          <w:i w:val="0"/>
          <w:iCs w:val="0"/>
          <w:color w:val="000000" w:themeColor="text1"/>
        </w:rPr>
        <w:t xml:space="preserve"> (Curtin, 1971).</w:t>
      </w:r>
      <w:r w:rsidR="006B2F11" w:rsidRPr="005419FD">
        <w:rPr>
          <w:rStyle w:val="FootnoteReference"/>
          <w:rFonts w:asciiTheme="majorBidi" w:hAnsiTheme="majorBidi"/>
          <w:b w:val="0"/>
          <w:bCs w:val="0"/>
          <w:i w:val="0"/>
          <w:iCs w:val="0"/>
          <w:color w:val="000000" w:themeColor="text1"/>
        </w:rPr>
        <w:t xml:space="preserve"> </w:t>
      </w:r>
      <w:r w:rsidR="00F97A8C" w:rsidRPr="005419FD">
        <w:rPr>
          <w:rFonts w:asciiTheme="majorBidi" w:hAnsiTheme="majorBidi"/>
          <w:b w:val="0"/>
          <w:bCs w:val="0"/>
          <w:i w:val="0"/>
          <w:iCs w:val="0"/>
          <w:color w:val="000000" w:themeColor="text1"/>
        </w:rPr>
        <w:t>In the</w:t>
      </w:r>
      <w:r w:rsidR="001B6B79" w:rsidRPr="005419FD">
        <w:rPr>
          <w:rFonts w:asciiTheme="majorBidi" w:hAnsiTheme="majorBidi"/>
          <w:b w:val="0"/>
          <w:bCs w:val="0"/>
          <w:i w:val="0"/>
          <w:iCs w:val="0"/>
          <w:color w:val="000000" w:themeColor="text1"/>
        </w:rPr>
        <w:t xml:space="preserve"> region of Senegambia as discussed</w:t>
      </w:r>
      <w:r w:rsidR="006B2F11" w:rsidRPr="005419FD">
        <w:rPr>
          <w:rFonts w:asciiTheme="majorBidi" w:hAnsiTheme="majorBidi"/>
          <w:b w:val="0"/>
          <w:bCs w:val="0"/>
          <w:i w:val="0"/>
          <w:iCs w:val="0"/>
          <w:color w:val="000000" w:themeColor="text1"/>
        </w:rPr>
        <w:t xml:space="preserve"> earlier,</w:t>
      </w:r>
      <w:r w:rsidR="004B65D6" w:rsidRPr="005419FD">
        <w:rPr>
          <w:rFonts w:asciiTheme="majorBidi" w:hAnsiTheme="majorBidi"/>
          <w:b w:val="0"/>
          <w:bCs w:val="0"/>
          <w:i w:val="0"/>
          <w:iCs w:val="0"/>
          <w:color w:val="000000" w:themeColor="text1"/>
        </w:rPr>
        <w:t xml:space="preserve"> Manna’s King,</w:t>
      </w:r>
      <w:r w:rsidR="004B65D6" w:rsidRPr="005419FD">
        <w:rPr>
          <w:rStyle w:val="apple-converted-space"/>
          <w:rFonts w:asciiTheme="majorBidi" w:hAnsiTheme="majorBidi"/>
          <w:b w:val="0"/>
          <w:bCs w:val="0"/>
          <w:i w:val="0"/>
          <w:iCs w:val="0"/>
          <w:color w:val="000000" w:themeColor="text1"/>
        </w:rPr>
        <w:t> </w:t>
      </w:r>
      <w:r w:rsidR="004B65D6" w:rsidRPr="005419FD">
        <w:rPr>
          <w:rFonts w:asciiTheme="majorBidi" w:hAnsiTheme="majorBidi"/>
          <w:b w:val="0"/>
          <w:bCs w:val="0"/>
          <w:i w:val="0"/>
          <w:iCs w:val="0"/>
          <w:color w:val="000000" w:themeColor="text1"/>
        </w:rPr>
        <w:t xml:space="preserve">War-Jabi, </w:t>
      </w:r>
      <w:r w:rsidR="00324097" w:rsidRPr="005419FD">
        <w:rPr>
          <w:rFonts w:asciiTheme="majorBidi" w:hAnsiTheme="majorBidi"/>
          <w:b w:val="0"/>
          <w:bCs w:val="0"/>
          <w:i w:val="0"/>
          <w:iCs w:val="0"/>
          <w:color w:val="000000" w:themeColor="text1"/>
        </w:rPr>
        <w:t>and Abdullah b. Yasin</w:t>
      </w:r>
      <w:r w:rsidR="001B6B79" w:rsidRPr="005419FD">
        <w:rPr>
          <w:rFonts w:asciiTheme="majorBidi" w:hAnsiTheme="majorBidi"/>
          <w:b w:val="0"/>
          <w:bCs w:val="0"/>
          <w:i w:val="0"/>
          <w:iCs w:val="0"/>
          <w:color w:val="000000" w:themeColor="text1"/>
        </w:rPr>
        <w:t xml:space="preserve"> are the embodiment of militant Islam</w:t>
      </w:r>
      <w:r w:rsidR="00324097" w:rsidRPr="005419FD">
        <w:rPr>
          <w:rFonts w:asciiTheme="majorBidi" w:hAnsiTheme="majorBidi"/>
          <w:b w:val="0"/>
          <w:bCs w:val="0"/>
          <w:i w:val="0"/>
          <w:iCs w:val="0"/>
          <w:color w:val="000000" w:themeColor="text1"/>
        </w:rPr>
        <w:t xml:space="preserve"> in West Africa.</w:t>
      </w:r>
      <w:r w:rsidR="00E1623D" w:rsidRPr="005419FD">
        <w:rPr>
          <w:rFonts w:asciiTheme="majorBidi" w:hAnsiTheme="majorBidi"/>
          <w:b w:val="0"/>
          <w:bCs w:val="0"/>
          <w:i w:val="0"/>
          <w:iCs w:val="0"/>
          <w:color w:val="000000" w:themeColor="text1"/>
        </w:rPr>
        <w:t xml:space="preserve"> </w:t>
      </w:r>
      <w:r w:rsidR="009D4382" w:rsidRPr="005419FD">
        <w:rPr>
          <w:rFonts w:asciiTheme="majorBidi" w:hAnsiTheme="majorBidi"/>
          <w:b w:val="0"/>
          <w:bCs w:val="0"/>
          <w:i w:val="0"/>
          <w:iCs w:val="0"/>
          <w:color w:val="000000" w:themeColor="text1"/>
        </w:rPr>
        <w:t xml:space="preserve">However, it is important to raise relevant </w:t>
      </w:r>
      <w:r w:rsidR="00E1623D" w:rsidRPr="005419FD">
        <w:rPr>
          <w:rFonts w:asciiTheme="majorBidi" w:hAnsiTheme="majorBidi"/>
          <w:b w:val="0"/>
          <w:bCs w:val="0"/>
          <w:i w:val="0"/>
          <w:iCs w:val="0"/>
          <w:color w:val="000000" w:themeColor="text1"/>
        </w:rPr>
        <w:t>theoretical</w:t>
      </w:r>
      <w:r w:rsidR="009D4382" w:rsidRPr="005419FD">
        <w:rPr>
          <w:rFonts w:asciiTheme="majorBidi" w:hAnsiTheme="majorBidi"/>
          <w:b w:val="0"/>
          <w:bCs w:val="0"/>
          <w:i w:val="0"/>
          <w:iCs w:val="0"/>
          <w:color w:val="000000" w:themeColor="text1"/>
        </w:rPr>
        <w:t xml:space="preserve"> questions:</w:t>
      </w:r>
      <w:r w:rsidR="00324097" w:rsidRPr="005419FD">
        <w:rPr>
          <w:rFonts w:asciiTheme="majorBidi" w:hAnsiTheme="majorBidi"/>
          <w:b w:val="0"/>
          <w:bCs w:val="0"/>
          <w:i w:val="0"/>
          <w:iCs w:val="0"/>
          <w:color w:val="000000" w:themeColor="text1"/>
        </w:rPr>
        <w:t xml:space="preserve"> What creates such militant tendencies</w:t>
      </w:r>
      <w:r w:rsidR="009B0899" w:rsidRPr="005419FD">
        <w:rPr>
          <w:rFonts w:asciiTheme="majorBidi" w:hAnsiTheme="majorBidi"/>
          <w:b w:val="0"/>
          <w:bCs w:val="0"/>
          <w:i w:val="0"/>
          <w:iCs w:val="0"/>
          <w:color w:val="000000" w:themeColor="text1"/>
        </w:rPr>
        <w:t xml:space="preserve"> in</w:t>
      </w:r>
      <w:r w:rsidR="009D4382" w:rsidRPr="005419FD">
        <w:rPr>
          <w:rFonts w:asciiTheme="majorBidi" w:hAnsiTheme="majorBidi"/>
          <w:b w:val="0"/>
          <w:bCs w:val="0"/>
          <w:i w:val="0"/>
          <w:iCs w:val="0"/>
          <w:color w:val="000000" w:themeColor="text1"/>
        </w:rPr>
        <w:t xml:space="preserve"> West African</w:t>
      </w:r>
      <w:r w:rsidR="009B0899" w:rsidRPr="005419FD">
        <w:rPr>
          <w:rFonts w:asciiTheme="majorBidi" w:hAnsiTheme="majorBidi"/>
          <w:b w:val="0"/>
          <w:bCs w:val="0"/>
          <w:i w:val="0"/>
          <w:iCs w:val="0"/>
          <w:color w:val="000000" w:themeColor="text1"/>
        </w:rPr>
        <w:t xml:space="preserve"> Islam</w:t>
      </w:r>
      <w:r w:rsidR="004B65D6" w:rsidRPr="005419FD">
        <w:rPr>
          <w:rFonts w:asciiTheme="majorBidi" w:hAnsiTheme="majorBidi"/>
          <w:b w:val="0"/>
          <w:bCs w:val="0"/>
          <w:i w:val="0"/>
          <w:iCs w:val="0"/>
          <w:color w:val="000000" w:themeColor="text1"/>
        </w:rPr>
        <w:t xml:space="preserve">? There are always </w:t>
      </w:r>
      <w:r w:rsidR="003F720C" w:rsidRPr="005419FD">
        <w:rPr>
          <w:rFonts w:asciiTheme="majorBidi" w:hAnsiTheme="majorBidi"/>
          <w:b w:val="0"/>
          <w:bCs w:val="0"/>
          <w:i w:val="0"/>
          <w:iCs w:val="0"/>
          <w:color w:val="000000" w:themeColor="text1"/>
        </w:rPr>
        <w:t xml:space="preserve">general and </w:t>
      </w:r>
      <w:r w:rsidR="00F00B69" w:rsidRPr="005419FD">
        <w:rPr>
          <w:rFonts w:asciiTheme="majorBidi" w:hAnsiTheme="majorBidi"/>
          <w:b w:val="0"/>
          <w:bCs w:val="0"/>
          <w:i w:val="0"/>
          <w:iCs w:val="0"/>
          <w:color w:val="000000" w:themeColor="text1"/>
        </w:rPr>
        <w:t>specific reasons for religious militancy</w:t>
      </w:r>
      <w:r w:rsidR="009D4382" w:rsidRPr="005419FD">
        <w:rPr>
          <w:rFonts w:asciiTheme="majorBidi" w:hAnsiTheme="majorBidi"/>
          <w:b w:val="0"/>
          <w:bCs w:val="0"/>
          <w:i w:val="0"/>
          <w:iCs w:val="0"/>
          <w:color w:val="000000" w:themeColor="text1"/>
        </w:rPr>
        <w:t xml:space="preserve"> in West Africa. </w:t>
      </w:r>
      <w:r w:rsidR="00F00B69" w:rsidRPr="005419FD">
        <w:rPr>
          <w:rFonts w:asciiTheme="majorBidi" w:hAnsiTheme="majorBidi"/>
          <w:b w:val="0"/>
          <w:bCs w:val="0"/>
          <w:i w:val="0"/>
          <w:iCs w:val="0"/>
          <w:color w:val="000000" w:themeColor="text1"/>
        </w:rPr>
        <w:t xml:space="preserve"> </w:t>
      </w:r>
      <w:r w:rsidR="009D4382" w:rsidRPr="005419FD">
        <w:rPr>
          <w:rFonts w:asciiTheme="majorBidi" w:hAnsiTheme="majorBidi"/>
          <w:b w:val="0"/>
          <w:bCs w:val="0"/>
          <w:i w:val="0"/>
          <w:iCs w:val="0"/>
          <w:color w:val="000000" w:themeColor="text1"/>
        </w:rPr>
        <w:t>In my survey</w:t>
      </w:r>
      <w:r w:rsidR="00605B18" w:rsidRPr="005419FD">
        <w:rPr>
          <w:rFonts w:asciiTheme="majorBidi" w:hAnsiTheme="majorBidi"/>
          <w:b w:val="0"/>
          <w:bCs w:val="0"/>
          <w:i w:val="0"/>
          <w:iCs w:val="0"/>
          <w:color w:val="000000" w:themeColor="text1"/>
        </w:rPr>
        <w:t xml:space="preserve"> of</w:t>
      </w:r>
      <w:r w:rsidR="009D4382" w:rsidRPr="005419FD">
        <w:rPr>
          <w:rFonts w:asciiTheme="majorBidi" w:hAnsiTheme="majorBidi"/>
          <w:b w:val="0"/>
          <w:bCs w:val="0"/>
          <w:i w:val="0"/>
          <w:iCs w:val="0"/>
          <w:color w:val="000000" w:themeColor="text1"/>
        </w:rPr>
        <w:t xml:space="preserve"> </w:t>
      </w:r>
      <w:r w:rsidR="00605B18" w:rsidRPr="005419FD">
        <w:rPr>
          <w:rFonts w:asciiTheme="majorBidi" w:hAnsiTheme="majorBidi"/>
          <w:b w:val="0"/>
          <w:bCs w:val="0"/>
          <w:i w:val="0"/>
          <w:iCs w:val="0"/>
          <w:color w:val="000000" w:themeColor="text1"/>
        </w:rPr>
        <w:t>West African Islam,</w:t>
      </w:r>
      <w:r w:rsidR="00973B5B" w:rsidRPr="005419FD">
        <w:rPr>
          <w:rFonts w:asciiTheme="majorBidi" w:hAnsiTheme="majorBidi"/>
          <w:b w:val="0"/>
          <w:bCs w:val="0"/>
          <w:i w:val="0"/>
          <w:iCs w:val="0"/>
          <w:color w:val="000000" w:themeColor="text1"/>
        </w:rPr>
        <w:t xml:space="preserve"> </w:t>
      </w:r>
      <w:r w:rsidR="00605B18" w:rsidRPr="005419FD">
        <w:rPr>
          <w:rFonts w:asciiTheme="majorBidi" w:hAnsiTheme="majorBidi"/>
          <w:b w:val="0"/>
          <w:bCs w:val="0"/>
          <w:i w:val="0"/>
          <w:iCs w:val="0"/>
          <w:color w:val="000000" w:themeColor="text1"/>
        </w:rPr>
        <w:t xml:space="preserve">militancy is </w:t>
      </w:r>
      <w:r w:rsidR="00D24414" w:rsidRPr="005419FD">
        <w:rPr>
          <w:rFonts w:asciiTheme="majorBidi" w:hAnsiTheme="majorBidi"/>
          <w:b w:val="0"/>
          <w:bCs w:val="0"/>
          <w:i w:val="0"/>
          <w:iCs w:val="0"/>
          <w:color w:val="000000" w:themeColor="text1"/>
        </w:rPr>
        <w:t>rationalized</w:t>
      </w:r>
      <w:r w:rsidR="00605B18" w:rsidRPr="005419FD">
        <w:rPr>
          <w:rFonts w:asciiTheme="majorBidi" w:hAnsiTheme="majorBidi"/>
          <w:b w:val="0"/>
          <w:bCs w:val="0"/>
          <w:i w:val="0"/>
          <w:iCs w:val="0"/>
          <w:color w:val="000000" w:themeColor="text1"/>
        </w:rPr>
        <w:t xml:space="preserve"> on the basis</w:t>
      </w:r>
      <w:r w:rsidR="007E2629" w:rsidRPr="005419FD">
        <w:rPr>
          <w:rFonts w:asciiTheme="majorBidi" w:hAnsiTheme="majorBidi"/>
          <w:b w:val="0"/>
          <w:bCs w:val="0"/>
          <w:i w:val="0"/>
          <w:iCs w:val="0"/>
          <w:color w:val="000000" w:themeColor="text1"/>
        </w:rPr>
        <w:t xml:space="preserve"> of</w:t>
      </w:r>
      <w:r w:rsidR="00973B5B" w:rsidRPr="005419FD">
        <w:rPr>
          <w:rFonts w:asciiTheme="majorBidi" w:hAnsiTheme="majorBidi"/>
          <w:b w:val="0"/>
          <w:bCs w:val="0"/>
          <w:i w:val="0"/>
          <w:iCs w:val="0"/>
          <w:color w:val="000000" w:themeColor="text1"/>
        </w:rPr>
        <w:t xml:space="preserve"> </w:t>
      </w:r>
      <w:r w:rsidR="00F00B69" w:rsidRPr="005419FD">
        <w:rPr>
          <w:rFonts w:asciiTheme="majorBidi" w:hAnsiTheme="majorBidi"/>
          <w:b w:val="0"/>
          <w:bCs w:val="0"/>
          <w:i w:val="0"/>
          <w:iCs w:val="0"/>
          <w:color w:val="000000" w:themeColor="text1"/>
        </w:rPr>
        <w:t xml:space="preserve">legitimate </w:t>
      </w:r>
      <w:r w:rsidR="00E1623D" w:rsidRPr="005419FD">
        <w:rPr>
          <w:rFonts w:asciiTheme="majorBidi" w:hAnsiTheme="majorBidi"/>
          <w:b w:val="0"/>
          <w:bCs w:val="0"/>
          <w:i w:val="0"/>
          <w:iCs w:val="0"/>
          <w:color w:val="000000" w:themeColor="text1"/>
        </w:rPr>
        <w:t>defensive militancy and non-legitimate aggressive militancy.</w:t>
      </w:r>
      <w:r w:rsidR="00E1623D" w:rsidRPr="005419FD">
        <w:rPr>
          <w:rFonts w:asciiTheme="majorBidi" w:hAnsiTheme="majorBidi"/>
          <w:b w:val="0"/>
          <w:bCs w:val="0"/>
          <w:i w:val="0"/>
          <w:iCs w:val="0"/>
          <w:color w:val="000000" w:themeColor="text1"/>
          <w:vertAlign w:val="superscript"/>
        </w:rPr>
        <w:footnoteReference w:id="5"/>
      </w:r>
      <w:r w:rsidR="00E1623D" w:rsidRPr="005419FD">
        <w:rPr>
          <w:rFonts w:asciiTheme="majorBidi" w:hAnsiTheme="majorBidi"/>
          <w:b w:val="0"/>
          <w:bCs w:val="0"/>
          <w:i w:val="0"/>
          <w:iCs w:val="0"/>
          <w:color w:val="000000" w:themeColor="text1"/>
        </w:rPr>
        <w:t xml:space="preserve"> One specific reason for militancy in this situation was the reaction to persecution as in the case of</w:t>
      </w:r>
      <w:r w:rsidR="007E2629" w:rsidRPr="005419FD">
        <w:rPr>
          <w:rFonts w:asciiTheme="majorBidi" w:hAnsiTheme="majorBidi"/>
          <w:b w:val="0"/>
          <w:bCs w:val="0"/>
          <w:i w:val="0"/>
          <w:iCs w:val="0"/>
          <w:color w:val="000000" w:themeColor="text1"/>
        </w:rPr>
        <w:t xml:space="preserve"> Ibn Yasin and</w:t>
      </w:r>
      <w:r w:rsidR="00E1623D" w:rsidRPr="005419FD">
        <w:rPr>
          <w:rFonts w:asciiTheme="majorBidi" w:hAnsiTheme="majorBidi"/>
          <w:b w:val="0"/>
          <w:bCs w:val="0"/>
          <w:i w:val="0"/>
          <w:iCs w:val="0"/>
          <w:color w:val="000000" w:themeColor="text1"/>
        </w:rPr>
        <w:t xml:space="preserve"> War J</w:t>
      </w:r>
      <w:r w:rsidR="007E2629" w:rsidRPr="005419FD">
        <w:rPr>
          <w:rFonts w:asciiTheme="majorBidi" w:hAnsiTheme="majorBidi"/>
          <w:b w:val="0"/>
          <w:bCs w:val="0"/>
          <w:i w:val="0"/>
          <w:iCs w:val="0"/>
          <w:color w:val="000000" w:themeColor="text1"/>
        </w:rPr>
        <w:t>abi</w:t>
      </w:r>
      <w:r w:rsidR="000303D4" w:rsidRPr="005419FD">
        <w:rPr>
          <w:rFonts w:asciiTheme="majorBidi" w:hAnsiTheme="majorBidi"/>
          <w:b w:val="0"/>
          <w:bCs w:val="0"/>
          <w:i w:val="0"/>
          <w:iCs w:val="0"/>
          <w:color w:val="000000" w:themeColor="text1"/>
        </w:rPr>
        <w:t>.</w:t>
      </w:r>
      <w:r w:rsidR="008646F0" w:rsidRPr="005419FD">
        <w:rPr>
          <w:rFonts w:asciiTheme="majorBidi" w:hAnsiTheme="majorBidi"/>
          <w:b w:val="0"/>
          <w:bCs w:val="0"/>
          <w:i w:val="0"/>
          <w:iCs w:val="0"/>
          <w:color w:val="000000" w:themeColor="text1"/>
        </w:rPr>
        <w:t xml:space="preserve"> </w:t>
      </w:r>
    </w:p>
    <w:p w14:paraId="63E90AD5" w14:textId="05065F7A" w:rsidR="00E20B87" w:rsidRPr="00806039" w:rsidRDefault="00806039" w:rsidP="00806039">
      <w:pPr>
        <w:tabs>
          <w:tab w:val="right" w:pos="9360"/>
        </w:tabs>
        <w:spacing w:after="0"/>
        <w:ind w:firstLine="720"/>
        <w:jc w:val="both"/>
        <w:rPr>
          <w:rFonts w:asciiTheme="majorBidi" w:hAnsiTheme="majorBidi" w:cstheme="majorBidi"/>
          <w:iCs/>
          <w:color w:val="000000" w:themeColor="text1"/>
        </w:rPr>
      </w:pPr>
      <w:r>
        <w:rPr>
          <w:rFonts w:asciiTheme="majorBidi" w:hAnsiTheme="majorBidi" w:cstheme="majorBidi"/>
          <w:iCs/>
          <w:color w:val="000000" w:themeColor="text1"/>
        </w:rPr>
        <w:tab/>
      </w:r>
      <w:r w:rsidR="00CA1267" w:rsidRPr="006D4A83">
        <w:rPr>
          <w:rFonts w:asciiTheme="majorBidi" w:hAnsiTheme="majorBidi" w:cstheme="majorBidi"/>
          <w:iCs/>
          <w:color w:val="000000" w:themeColor="text1"/>
        </w:rPr>
        <w:t xml:space="preserve">However, </w:t>
      </w:r>
      <w:r w:rsidR="00937079" w:rsidRPr="006D4A83">
        <w:rPr>
          <w:rFonts w:asciiTheme="majorBidi" w:hAnsiTheme="majorBidi" w:cstheme="majorBidi"/>
          <w:iCs/>
          <w:color w:val="000000" w:themeColor="text1"/>
        </w:rPr>
        <w:t xml:space="preserve">the </w:t>
      </w:r>
      <w:r w:rsidR="003F720C" w:rsidRPr="006D4A83">
        <w:rPr>
          <w:rFonts w:asciiTheme="majorBidi" w:hAnsiTheme="majorBidi" w:cstheme="majorBidi"/>
          <w:color w:val="000000" w:themeColor="text1"/>
        </w:rPr>
        <w:t>general reason for Islamic militancy</w:t>
      </w:r>
      <w:r w:rsidR="00CA1267" w:rsidRPr="006D4A83">
        <w:rPr>
          <w:rFonts w:asciiTheme="majorBidi" w:hAnsiTheme="majorBidi" w:cstheme="majorBidi"/>
          <w:color w:val="000000" w:themeColor="text1"/>
        </w:rPr>
        <w:t xml:space="preserve"> can be explained in</w:t>
      </w:r>
      <w:r w:rsidR="00392574" w:rsidRPr="006D4A83">
        <w:rPr>
          <w:rFonts w:asciiTheme="majorBidi" w:hAnsiTheme="majorBidi" w:cstheme="majorBidi"/>
          <w:color w:val="000000" w:themeColor="text1"/>
        </w:rPr>
        <w:t xml:space="preserve"> two</w:t>
      </w:r>
      <w:r w:rsidR="00CA1267" w:rsidRPr="006D4A83">
        <w:rPr>
          <w:rFonts w:asciiTheme="majorBidi" w:hAnsiTheme="majorBidi" w:cstheme="majorBidi"/>
          <w:color w:val="000000" w:themeColor="text1"/>
        </w:rPr>
        <w:t xml:space="preserve"> main phases of Islam:</w:t>
      </w:r>
      <w:r w:rsidR="00392574" w:rsidRPr="006D4A83">
        <w:rPr>
          <w:rFonts w:asciiTheme="majorBidi" w:hAnsiTheme="majorBidi" w:cstheme="majorBidi"/>
          <w:color w:val="000000" w:themeColor="text1"/>
        </w:rPr>
        <w:t xml:space="preserve"> the theological </w:t>
      </w:r>
      <w:r w:rsidR="00CA1267" w:rsidRPr="006D4A83">
        <w:rPr>
          <w:rFonts w:asciiTheme="majorBidi" w:hAnsiTheme="majorBidi" w:cstheme="majorBidi"/>
          <w:color w:val="000000" w:themeColor="text1"/>
        </w:rPr>
        <w:t>pacific</w:t>
      </w:r>
      <w:r w:rsidR="003F720C" w:rsidRPr="006D4A83">
        <w:rPr>
          <w:rFonts w:asciiTheme="majorBidi" w:hAnsiTheme="majorBidi" w:cstheme="majorBidi"/>
          <w:color w:val="000000" w:themeColor="text1"/>
        </w:rPr>
        <w:t xml:space="preserve"> </w:t>
      </w:r>
      <w:r w:rsidR="00392574" w:rsidRPr="006D4A83">
        <w:rPr>
          <w:rFonts w:asciiTheme="majorBidi" w:hAnsiTheme="majorBidi" w:cstheme="majorBidi"/>
          <w:color w:val="000000" w:themeColor="text1"/>
        </w:rPr>
        <w:t>ph</w:t>
      </w:r>
      <w:r w:rsidR="00272D28" w:rsidRPr="006D4A83">
        <w:rPr>
          <w:rFonts w:asciiTheme="majorBidi" w:hAnsiTheme="majorBidi" w:cstheme="majorBidi"/>
          <w:color w:val="000000" w:themeColor="text1"/>
        </w:rPr>
        <w:t>ase of Mecca</w:t>
      </w:r>
      <w:r w:rsidR="007771C4" w:rsidRPr="006D4A83">
        <w:rPr>
          <w:rFonts w:asciiTheme="majorBidi" w:hAnsiTheme="majorBidi" w:cstheme="majorBidi"/>
          <w:color w:val="000000" w:themeColor="text1"/>
        </w:rPr>
        <w:t xml:space="preserve"> shorn of </w:t>
      </w:r>
      <w:r w:rsidR="00754321" w:rsidRPr="006D4A83">
        <w:rPr>
          <w:rFonts w:asciiTheme="majorBidi" w:hAnsiTheme="majorBidi" w:cstheme="majorBidi"/>
          <w:color w:val="000000" w:themeColor="text1"/>
        </w:rPr>
        <w:t xml:space="preserve">any </w:t>
      </w:r>
      <w:r w:rsidR="007771C4" w:rsidRPr="006D4A83">
        <w:rPr>
          <w:rFonts w:asciiTheme="majorBidi" w:hAnsiTheme="majorBidi" w:cstheme="majorBidi"/>
          <w:color w:val="000000" w:themeColor="text1"/>
        </w:rPr>
        <w:t>militancy</w:t>
      </w:r>
      <w:r w:rsidR="00D51BCC" w:rsidRPr="006D4A83">
        <w:rPr>
          <w:rFonts w:asciiTheme="majorBidi" w:hAnsiTheme="majorBidi" w:cstheme="majorBidi"/>
          <w:color w:val="000000" w:themeColor="text1"/>
        </w:rPr>
        <w:t xml:space="preserve"> </w:t>
      </w:r>
      <w:r w:rsidR="00CA1267" w:rsidRPr="006D4A83">
        <w:rPr>
          <w:rFonts w:asciiTheme="majorBidi" w:hAnsiTheme="majorBidi" w:cstheme="majorBidi"/>
          <w:color w:val="000000" w:themeColor="text1"/>
        </w:rPr>
        <w:t xml:space="preserve">  </w:t>
      </w:r>
      <w:r w:rsidR="003F720C" w:rsidRPr="006D4A83">
        <w:rPr>
          <w:rFonts w:asciiTheme="majorBidi" w:hAnsiTheme="majorBidi" w:cstheme="majorBidi"/>
          <w:color w:val="000000" w:themeColor="text1"/>
        </w:rPr>
        <w:t>and hard phase</w:t>
      </w:r>
      <w:r w:rsidR="00754321" w:rsidRPr="006D4A83">
        <w:rPr>
          <w:rFonts w:asciiTheme="majorBidi" w:hAnsiTheme="majorBidi" w:cstheme="majorBidi"/>
          <w:color w:val="000000" w:themeColor="text1"/>
        </w:rPr>
        <w:t xml:space="preserve"> of Medi</w:t>
      </w:r>
      <w:r w:rsidR="00392574" w:rsidRPr="006D4A83">
        <w:rPr>
          <w:rFonts w:asciiTheme="majorBidi" w:hAnsiTheme="majorBidi" w:cstheme="majorBidi"/>
          <w:color w:val="000000" w:themeColor="text1"/>
        </w:rPr>
        <w:t>n</w:t>
      </w:r>
      <w:r w:rsidR="00754321" w:rsidRPr="006D4A83">
        <w:rPr>
          <w:rFonts w:asciiTheme="majorBidi" w:hAnsiTheme="majorBidi" w:cstheme="majorBidi"/>
          <w:color w:val="000000" w:themeColor="text1"/>
        </w:rPr>
        <w:t>a</w:t>
      </w:r>
      <w:r w:rsidR="007771C4" w:rsidRPr="006D4A83">
        <w:rPr>
          <w:rFonts w:asciiTheme="majorBidi" w:hAnsiTheme="majorBidi" w:cstheme="majorBidi"/>
          <w:color w:val="000000" w:themeColor="text1"/>
        </w:rPr>
        <w:t xml:space="preserve"> impregnated with militancy</w:t>
      </w:r>
      <w:r w:rsidR="00392574" w:rsidRPr="006D4A83">
        <w:rPr>
          <w:rFonts w:asciiTheme="majorBidi" w:hAnsiTheme="majorBidi" w:cstheme="majorBidi"/>
          <w:color w:val="000000" w:themeColor="text1"/>
        </w:rPr>
        <w:t xml:space="preserve">. I already stated that this </w:t>
      </w:r>
      <w:r w:rsidR="0031643F" w:rsidRPr="006D4A83">
        <w:rPr>
          <w:rFonts w:asciiTheme="majorBidi" w:hAnsiTheme="majorBidi" w:cstheme="majorBidi"/>
          <w:color w:val="000000" w:themeColor="text1"/>
        </w:rPr>
        <w:t xml:space="preserve">second </w:t>
      </w:r>
      <w:r w:rsidR="00392574" w:rsidRPr="006D4A83">
        <w:rPr>
          <w:rFonts w:asciiTheme="majorBidi" w:hAnsiTheme="majorBidi" w:cstheme="majorBidi"/>
          <w:color w:val="000000" w:themeColor="text1"/>
        </w:rPr>
        <w:t xml:space="preserve">phase of Islam combined with </w:t>
      </w:r>
      <w:r w:rsidR="00E77AF5" w:rsidRPr="006D4A83">
        <w:rPr>
          <w:rFonts w:asciiTheme="majorBidi" w:hAnsiTheme="majorBidi" w:cstheme="majorBidi"/>
          <w:color w:val="000000" w:themeColor="text1"/>
        </w:rPr>
        <w:t xml:space="preserve">its fast geographical expansion and a </w:t>
      </w:r>
      <w:r w:rsidR="00392574" w:rsidRPr="006D4A83">
        <w:rPr>
          <w:rFonts w:asciiTheme="majorBidi" w:hAnsiTheme="majorBidi" w:cstheme="majorBidi"/>
          <w:color w:val="000000" w:themeColor="text1"/>
        </w:rPr>
        <w:t>slow pac</w:t>
      </w:r>
      <w:r w:rsidR="00E74460" w:rsidRPr="006D4A83">
        <w:rPr>
          <w:rFonts w:asciiTheme="majorBidi" w:hAnsiTheme="majorBidi" w:cstheme="majorBidi"/>
          <w:color w:val="000000" w:themeColor="text1"/>
        </w:rPr>
        <w:t>e of intellectual expansion has</w:t>
      </w:r>
      <w:r w:rsidR="00392574" w:rsidRPr="006D4A83">
        <w:rPr>
          <w:rFonts w:asciiTheme="majorBidi" w:hAnsiTheme="majorBidi" w:cstheme="majorBidi"/>
          <w:color w:val="000000" w:themeColor="text1"/>
        </w:rPr>
        <w:t xml:space="preserve"> its significant bearing on the d</w:t>
      </w:r>
      <w:r w:rsidR="00E77AF5" w:rsidRPr="006D4A83">
        <w:rPr>
          <w:rFonts w:asciiTheme="majorBidi" w:hAnsiTheme="majorBidi" w:cstheme="majorBidi"/>
          <w:color w:val="000000" w:themeColor="text1"/>
        </w:rPr>
        <w:t xml:space="preserve">ynamics of the </w:t>
      </w:r>
      <w:r w:rsidR="00284076" w:rsidRPr="006D4A83">
        <w:rPr>
          <w:rFonts w:asciiTheme="majorBidi" w:hAnsiTheme="majorBidi" w:cstheme="majorBidi"/>
          <w:color w:val="000000" w:themeColor="text1"/>
        </w:rPr>
        <w:t>Islamic revolution in the</w:t>
      </w:r>
      <w:r w:rsidR="007771C4" w:rsidRPr="006D4A83">
        <w:rPr>
          <w:rFonts w:asciiTheme="majorBidi" w:hAnsiTheme="majorBidi" w:cstheme="majorBidi"/>
          <w:color w:val="000000" w:themeColor="text1"/>
        </w:rPr>
        <w:t xml:space="preserve"> Senegambia</w:t>
      </w:r>
      <w:r w:rsidR="00284076" w:rsidRPr="006D4A83">
        <w:rPr>
          <w:rFonts w:asciiTheme="majorBidi" w:hAnsiTheme="majorBidi" w:cstheme="majorBidi"/>
          <w:color w:val="000000" w:themeColor="text1"/>
        </w:rPr>
        <w:t xml:space="preserve"> region</w:t>
      </w:r>
      <w:r w:rsidR="00E77AF5" w:rsidRPr="006D4A83">
        <w:rPr>
          <w:rFonts w:asciiTheme="majorBidi" w:hAnsiTheme="majorBidi" w:cstheme="majorBidi"/>
          <w:color w:val="000000" w:themeColor="text1"/>
        </w:rPr>
        <w:t xml:space="preserve">. </w:t>
      </w:r>
    </w:p>
    <w:p w14:paraId="759D4C5B" w14:textId="77777777" w:rsidR="00806039" w:rsidRDefault="00693D4B" w:rsidP="00806039">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Generally speaking, the Is</w:t>
      </w:r>
      <w:r w:rsidR="003D7AC8" w:rsidRPr="006D4A83">
        <w:rPr>
          <w:rFonts w:asciiTheme="majorBidi" w:hAnsiTheme="majorBidi" w:cstheme="majorBidi"/>
          <w:color w:val="000000" w:themeColor="text1"/>
        </w:rPr>
        <w:t>l</w:t>
      </w:r>
      <w:r w:rsidR="00BB3D7E" w:rsidRPr="006D4A83">
        <w:rPr>
          <w:rFonts w:asciiTheme="majorBidi" w:hAnsiTheme="majorBidi" w:cstheme="majorBidi"/>
          <w:color w:val="000000" w:themeColor="text1"/>
        </w:rPr>
        <w:t>amic international relations are</w:t>
      </w:r>
      <w:r w:rsidRPr="006D4A83">
        <w:rPr>
          <w:rFonts w:asciiTheme="majorBidi" w:hAnsiTheme="majorBidi" w:cstheme="majorBidi"/>
          <w:color w:val="000000" w:themeColor="text1"/>
        </w:rPr>
        <w:t xml:space="preserve"> largely regulated by the Medina phase, which has always been </w:t>
      </w:r>
      <w:r w:rsidR="003B02F8" w:rsidRPr="006D4A83">
        <w:rPr>
          <w:rFonts w:asciiTheme="majorBidi" w:hAnsiTheme="majorBidi" w:cstheme="majorBidi"/>
          <w:color w:val="000000" w:themeColor="text1"/>
        </w:rPr>
        <w:t xml:space="preserve">perceived as </w:t>
      </w:r>
      <w:r w:rsidRPr="006D4A83">
        <w:rPr>
          <w:rFonts w:asciiTheme="majorBidi" w:hAnsiTheme="majorBidi" w:cstheme="majorBidi"/>
          <w:color w:val="000000" w:themeColor="text1"/>
        </w:rPr>
        <w:t>a source of tension in the world</w:t>
      </w:r>
      <w:r w:rsidR="00284076" w:rsidRPr="006D4A83">
        <w:rPr>
          <w:rFonts w:asciiTheme="majorBidi" w:hAnsiTheme="majorBidi" w:cstheme="majorBidi"/>
          <w:color w:val="000000" w:themeColor="text1"/>
        </w:rPr>
        <w:t xml:space="preserve"> system</w:t>
      </w:r>
      <w:r w:rsidRPr="006D4A83">
        <w:rPr>
          <w:rFonts w:asciiTheme="majorBidi" w:hAnsiTheme="majorBidi" w:cstheme="majorBidi"/>
          <w:color w:val="000000" w:themeColor="text1"/>
        </w:rPr>
        <w:t xml:space="preserve"> dynamics. </w:t>
      </w:r>
      <w:r w:rsidR="00284076" w:rsidRPr="006D4A83">
        <w:rPr>
          <w:rFonts w:asciiTheme="majorBidi" w:hAnsiTheme="majorBidi" w:cstheme="majorBidi"/>
          <w:color w:val="000000" w:themeColor="text1"/>
        </w:rPr>
        <w:t xml:space="preserve">This was what led to clash of </w:t>
      </w:r>
      <w:proofErr w:type="spellStart"/>
      <w:r w:rsidR="00284076" w:rsidRPr="006D4A83">
        <w:rPr>
          <w:rFonts w:asciiTheme="majorBidi" w:hAnsiTheme="majorBidi" w:cstheme="majorBidi"/>
          <w:color w:val="000000" w:themeColor="text1"/>
        </w:rPr>
        <w:t>civilisation</w:t>
      </w:r>
      <w:proofErr w:type="spellEnd"/>
      <w:r w:rsidR="00C94394" w:rsidRPr="006D4A83">
        <w:rPr>
          <w:rFonts w:asciiTheme="majorBidi" w:hAnsiTheme="majorBidi" w:cstheme="majorBidi"/>
          <w:color w:val="000000" w:themeColor="text1"/>
        </w:rPr>
        <w:t>.</w:t>
      </w:r>
    </w:p>
    <w:p w14:paraId="1C1002E6" w14:textId="77777777" w:rsidR="006173AB" w:rsidRDefault="000C78FB" w:rsidP="006173AB">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This dichotomy cuts across time and space; </w:t>
      </w:r>
      <w:r w:rsidR="002F5617" w:rsidRPr="006D4A83">
        <w:rPr>
          <w:rFonts w:asciiTheme="majorBidi" w:hAnsiTheme="majorBidi" w:cstheme="majorBidi"/>
          <w:color w:val="000000" w:themeColor="text1"/>
        </w:rPr>
        <w:t xml:space="preserve">it still generates questions such as </w:t>
      </w:r>
      <w:r w:rsidR="00A73393" w:rsidRPr="006D4A83">
        <w:rPr>
          <w:rFonts w:asciiTheme="majorBidi" w:hAnsiTheme="majorBidi" w:cstheme="majorBidi"/>
          <w:color w:val="000000" w:themeColor="text1"/>
        </w:rPr>
        <w:t>whether an</w:t>
      </w:r>
      <w:r w:rsidRPr="006D4A83">
        <w:rPr>
          <w:rFonts w:asciiTheme="majorBidi" w:hAnsiTheme="majorBidi" w:cstheme="majorBidi"/>
          <w:color w:val="000000" w:themeColor="text1"/>
        </w:rPr>
        <w:t xml:space="preserve"> Imam can</w:t>
      </w:r>
      <w:r w:rsidR="00284076" w:rsidRPr="006D4A83">
        <w:rPr>
          <w:rFonts w:asciiTheme="majorBidi" w:hAnsiTheme="majorBidi" w:cstheme="majorBidi"/>
          <w:color w:val="000000" w:themeColor="text1"/>
        </w:rPr>
        <w:t xml:space="preserve"> be</w:t>
      </w:r>
      <w:r w:rsidRPr="006D4A83">
        <w:rPr>
          <w:rFonts w:asciiTheme="majorBidi" w:hAnsiTheme="majorBidi" w:cstheme="majorBidi"/>
          <w:color w:val="000000" w:themeColor="text1"/>
        </w:rPr>
        <w:t xml:space="preserve"> involve</w:t>
      </w:r>
      <w:r w:rsidR="00284076" w:rsidRPr="006D4A83">
        <w:rPr>
          <w:rFonts w:asciiTheme="majorBidi" w:hAnsiTheme="majorBidi" w:cstheme="majorBidi"/>
          <w:color w:val="000000" w:themeColor="text1"/>
        </w:rPr>
        <w:t>d</w:t>
      </w:r>
      <w:r w:rsidRPr="006D4A83">
        <w:rPr>
          <w:rFonts w:asciiTheme="majorBidi" w:hAnsiTheme="majorBidi" w:cstheme="majorBidi"/>
          <w:color w:val="000000" w:themeColor="text1"/>
        </w:rPr>
        <w:t xml:space="preserve"> in politics</w:t>
      </w:r>
      <w:r w:rsidR="002F5617" w:rsidRPr="006D4A83">
        <w:rPr>
          <w:rFonts w:asciiTheme="majorBidi" w:hAnsiTheme="majorBidi" w:cstheme="majorBidi"/>
          <w:color w:val="000000" w:themeColor="text1"/>
        </w:rPr>
        <w:t xml:space="preserve">? This </w:t>
      </w:r>
      <w:r w:rsidRPr="006D4A83">
        <w:rPr>
          <w:rFonts w:asciiTheme="majorBidi" w:hAnsiTheme="majorBidi" w:cstheme="majorBidi"/>
          <w:color w:val="000000" w:themeColor="text1"/>
        </w:rPr>
        <w:t xml:space="preserve">is </w:t>
      </w:r>
      <w:r w:rsidR="002F5617" w:rsidRPr="006D4A83">
        <w:rPr>
          <w:rFonts w:asciiTheme="majorBidi" w:hAnsiTheme="majorBidi" w:cstheme="majorBidi"/>
          <w:color w:val="000000" w:themeColor="text1"/>
        </w:rPr>
        <w:t xml:space="preserve">still </w:t>
      </w:r>
      <w:r w:rsidR="00284076" w:rsidRPr="006D4A83">
        <w:rPr>
          <w:rFonts w:asciiTheme="majorBidi" w:hAnsiTheme="majorBidi" w:cstheme="majorBidi"/>
          <w:color w:val="000000" w:themeColor="text1"/>
        </w:rPr>
        <w:t xml:space="preserve">debatable among </w:t>
      </w:r>
      <w:r w:rsidRPr="006D4A83">
        <w:rPr>
          <w:rFonts w:asciiTheme="majorBidi" w:hAnsiTheme="majorBidi" w:cstheme="majorBidi"/>
          <w:color w:val="000000" w:themeColor="text1"/>
        </w:rPr>
        <w:t xml:space="preserve">many </w:t>
      </w:r>
      <w:r w:rsidR="002F5617" w:rsidRPr="006D4A83">
        <w:rPr>
          <w:rFonts w:asciiTheme="majorBidi" w:hAnsiTheme="majorBidi" w:cstheme="majorBidi"/>
          <w:color w:val="000000" w:themeColor="text1"/>
        </w:rPr>
        <w:t>non-experts in the field of comparative law</w:t>
      </w:r>
      <w:r w:rsidR="00284076" w:rsidRPr="006D4A83">
        <w:rPr>
          <w:rFonts w:asciiTheme="majorBidi" w:hAnsiTheme="majorBidi" w:cstheme="majorBidi"/>
          <w:color w:val="000000" w:themeColor="text1"/>
        </w:rPr>
        <w:t>. The</w:t>
      </w:r>
      <w:r w:rsidR="001B4FE6" w:rsidRPr="006D4A83">
        <w:rPr>
          <w:rFonts w:asciiTheme="majorBidi" w:hAnsiTheme="majorBidi" w:cstheme="majorBidi"/>
          <w:color w:val="000000" w:themeColor="text1"/>
        </w:rPr>
        <w:t xml:space="preserve"> di</w:t>
      </w:r>
      <w:r w:rsidR="002F5617" w:rsidRPr="006D4A83">
        <w:rPr>
          <w:rFonts w:asciiTheme="majorBidi" w:hAnsiTheme="majorBidi" w:cstheme="majorBidi"/>
          <w:color w:val="000000" w:themeColor="text1"/>
        </w:rPr>
        <w:t>chotomy did even appear</w:t>
      </w:r>
      <w:r w:rsidR="001B4FE6" w:rsidRPr="006D4A83">
        <w:rPr>
          <w:rFonts w:asciiTheme="majorBidi" w:hAnsiTheme="majorBidi" w:cstheme="majorBidi"/>
          <w:color w:val="000000" w:themeColor="text1"/>
        </w:rPr>
        <w:t xml:space="preserve"> in the physical lay-out of the Capital of ancient Ghana</w:t>
      </w:r>
      <w:r w:rsidR="00284076" w:rsidRPr="006D4A83">
        <w:rPr>
          <w:rFonts w:asciiTheme="majorBidi" w:hAnsiTheme="majorBidi" w:cstheme="majorBidi"/>
          <w:color w:val="000000" w:themeColor="text1"/>
        </w:rPr>
        <w:t>.</w:t>
      </w:r>
      <w:r w:rsidR="008B3E23" w:rsidRPr="006D4A83">
        <w:rPr>
          <w:rFonts w:asciiTheme="majorBidi" w:hAnsiTheme="majorBidi" w:cstheme="majorBidi"/>
          <w:color w:val="000000" w:themeColor="text1"/>
        </w:rPr>
        <w:t xml:space="preserve"> </w:t>
      </w:r>
      <w:proofErr w:type="spellStart"/>
      <w:r w:rsidR="008B3E23" w:rsidRPr="006D4A83">
        <w:rPr>
          <w:rFonts w:asciiTheme="majorBidi" w:hAnsiTheme="majorBidi" w:cstheme="majorBidi"/>
          <w:color w:val="000000" w:themeColor="text1"/>
        </w:rPr>
        <w:t>Kumbi</w:t>
      </w:r>
      <w:proofErr w:type="spellEnd"/>
      <w:r w:rsidR="008B3E23" w:rsidRPr="006D4A83">
        <w:rPr>
          <w:rFonts w:asciiTheme="majorBidi" w:hAnsiTheme="majorBidi" w:cstheme="majorBidi"/>
          <w:color w:val="000000" w:themeColor="text1"/>
        </w:rPr>
        <w:t xml:space="preserve"> Salleh, the capital city of</w:t>
      </w:r>
      <w:r w:rsidR="00284076" w:rsidRPr="006D4A83">
        <w:rPr>
          <w:rFonts w:asciiTheme="majorBidi" w:hAnsiTheme="majorBidi" w:cstheme="majorBidi"/>
          <w:color w:val="000000" w:themeColor="text1"/>
        </w:rPr>
        <w:t xml:space="preserve"> </w:t>
      </w:r>
      <w:r w:rsidR="008B3E23" w:rsidRPr="006D4A83">
        <w:rPr>
          <w:rFonts w:asciiTheme="majorBidi" w:hAnsiTheme="majorBidi" w:cstheme="majorBidi"/>
          <w:color w:val="000000" w:themeColor="text1"/>
        </w:rPr>
        <w:t>Ghana was divided into two sections:</w:t>
      </w:r>
      <w:r w:rsidR="001B4FE6" w:rsidRPr="006D4A83">
        <w:rPr>
          <w:rFonts w:asciiTheme="majorBidi" w:hAnsiTheme="majorBidi" w:cstheme="majorBidi"/>
          <w:color w:val="000000" w:themeColor="text1"/>
        </w:rPr>
        <w:t xml:space="preserve"> one part pagan</w:t>
      </w:r>
      <w:r w:rsidR="008B3E23" w:rsidRPr="006D4A83">
        <w:rPr>
          <w:rFonts w:asciiTheme="majorBidi" w:hAnsiTheme="majorBidi" w:cstheme="majorBidi"/>
          <w:color w:val="000000" w:themeColor="text1"/>
        </w:rPr>
        <w:t xml:space="preserve"> and administrative</w:t>
      </w:r>
      <w:r w:rsidR="00AF6530" w:rsidRPr="006D4A83">
        <w:rPr>
          <w:rFonts w:asciiTheme="majorBidi" w:hAnsiTheme="majorBidi" w:cstheme="majorBidi"/>
          <w:color w:val="000000" w:themeColor="text1"/>
        </w:rPr>
        <w:t xml:space="preserve">, the other </w:t>
      </w:r>
      <w:r w:rsidR="002F5617" w:rsidRPr="006D4A83">
        <w:rPr>
          <w:rFonts w:asciiTheme="majorBidi" w:hAnsiTheme="majorBidi" w:cstheme="majorBidi"/>
          <w:color w:val="000000" w:themeColor="text1"/>
        </w:rPr>
        <w:t xml:space="preserve">part </w:t>
      </w:r>
      <w:r w:rsidR="00AF6530" w:rsidRPr="006D4A83">
        <w:rPr>
          <w:rFonts w:asciiTheme="majorBidi" w:hAnsiTheme="majorBidi" w:cstheme="majorBidi"/>
          <w:color w:val="000000" w:themeColor="text1"/>
        </w:rPr>
        <w:t>Muslim and mercantile</w:t>
      </w:r>
      <w:r w:rsidR="00D76456" w:rsidRPr="006D4A83">
        <w:rPr>
          <w:rFonts w:asciiTheme="majorBidi" w:hAnsiTheme="majorBidi" w:cstheme="majorBidi"/>
          <w:color w:val="000000" w:themeColor="text1"/>
        </w:rPr>
        <w:t xml:space="preserve"> (Curtin</w:t>
      </w:r>
      <w:r w:rsidR="00344C24" w:rsidRPr="006D4A83">
        <w:rPr>
          <w:rFonts w:asciiTheme="majorBidi" w:hAnsiTheme="majorBidi" w:cstheme="majorBidi"/>
          <w:color w:val="000000" w:themeColor="text1"/>
        </w:rPr>
        <w:t>, 1971</w:t>
      </w:r>
      <w:r w:rsidR="00D76456" w:rsidRPr="006D4A83">
        <w:rPr>
          <w:rFonts w:asciiTheme="majorBidi" w:hAnsiTheme="majorBidi" w:cstheme="majorBidi"/>
          <w:color w:val="000000" w:themeColor="text1"/>
        </w:rPr>
        <w:t>)</w:t>
      </w:r>
      <w:r w:rsidR="00344C24" w:rsidRPr="006D4A83">
        <w:rPr>
          <w:rFonts w:asciiTheme="majorBidi" w:hAnsiTheme="majorBidi" w:cstheme="majorBidi"/>
          <w:color w:val="000000" w:themeColor="text1"/>
        </w:rPr>
        <w:t>.</w:t>
      </w:r>
    </w:p>
    <w:p w14:paraId="4FBCDF61" w14:textId="77777777" w:rsidR="006173AB" w:rsidRDefault="00D00F84" w:rsidP="006173AB">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It is against this dichotomy that </w:t>
      </w:r>
      <w:r w:rsidR="003D7AC8" w:rsidRPr="006D4A83">
        <w:rPr>
          <w:rFonts w:asciiTheme="majorBidi" w:hAnsiTheme="majorBidi" w:cstheme="majorBidi"/>
          <w:color w:val="000000" w:themeColor="text1"/>
        </w:rPr>
        <w:t>the Negus</w:t>
      </w:r>
      <w:r w:rsidRPr="006D4A83">
        <w:rPr>
          <w:rFonts w:asciiTheme="majorBidi" w:hAnsiTheme="majorBidi" w:cstheme="majorBidi"/>
          <w:color w:val="000000" w:themeColor="text1"/>
        </w:rPr>
        <w:t>’</w:t>
      </w:r>
      <w:r w:rsidR="003D7AC8" w:rsidRPr="006D4A83">
        <w:rPr>
          <w:rFonts w:asciiTheme="majorBidi" w:hAnsiTheme="majorBidi" w:cstheme="majorBidi"/>
          <w:color w:val="000000" w:themeColor="text1"/>
        </w:rPr>
        <w:t xml:space="preserve"> Christian-Islamic passive solidarity, firstly at its theological</w:t>
      </w:r>
      <w:r w:rsidR="00CF119C" w:rsidRPr="006D4A83">
        <w:rPr>
          <w:rFonts w:asciiTheme="majorBidi" w:hAnsiTheme="majorBidi" w:cstheme="majorBidi"/>
          <w:color w:val="000000" w:themeColor="text1"/>
        </w:rPr>
        <w:t xml:space="preserve"> level, which</w:t>
      </w:r>
      <w:r w:rsidR="008B3E23" w:rsidRPr="006D4A83">
        <w:rPr>
          <w:rFonts w:asciiTheme="majorBidi" w:hAnsiTheme="majorBidi" w:cstheme="majorBidi"/>
          <w:color w:val="000000" w:themeColor="text1"/>
        </w:rPr>
        <w:t xml:space="preserve"> was closer </w:t>
      </w:r>
      <w:r w:rsidR="00CF119C" w:rsidRPr="006D4A83">
        <w:rPr>
          <w:rFonts w:asciiTheme="majorBidi" w:hAnsiTheme="majorBidi" w:cstheme="majorBidi"/>
          <w:color w:val="000000" w:themeColor="text1"/>
        </w:rPr>
        <w:t>and easier to entertain</w:t>
      </w:r>
      <w:r w:rsidR="00701943" w:rsidRPr="006D4A83">
        <w:rPr>
          <w:rFonts w:asciiTheme="majorBidi" w:hAnsiTheme="majorBidi" w:cstheme="majorBidi"/>
          <w:color w:val="000000" w:themeColor="text1"/>
        </w:rPr>
        <w:t xml:space="preserve"> by Judeo- Christian experience</w:t>
      </w:r>
      <w:r w:rsidRPr="006D4A83">
        <w:rPr>
          <w:rFonts w:asciiTheme="majorBidi" w:hAnsiTheme="majorBidi" w:cstheme="majorBidi"/>
          <w:color w:val="000000" w:themeColor="text1"/>
        </w:rPr>
        <w:t xml:space="preserve"> as well as </w:t>
      </w:r>
      <w:r w:rsidR="00CF119C" w:rsidRPr="006D4A83">
        <w:rPr>
          <w:rFonts w:asciiTheme="majorBidi" w:hAnsiTheme="majorBidi" w:cstheme="majorBidi"/>
          <w:color w:val="000000" w:themeColor="text1"/>
        </w:rPr>
        <w:t>his</w:t>
      </w:r>
      <w:r w:rsidR="008B3E23" w:rsidRPr="006D4A83">
        <w:rPr>
          <w:rFonts w:asciiTheme="majorBidi" w:hAnsiTheme="majorBidi" w:cstheme="majorBidi"/>
          <w:color w:val="000000" w:themeColor="text1"/>
        </w:rPr>
        <w:t xml:space="preserve"> </w:t>
      </w:r>
      <w:r w:rsidR="00701943" w:rsidRPr="006D4A83">
        <w:rPr>
          <w:rFonts w:asciiTheme="majorBidi" w:hAnsiTheme="majorBidi" w:cstheme="majorBidi"/>
          <w:color w:val="000000" w:themeColor="text1"/>
        </w:rPr>
        <w:t xml:space="preserve">acceptance of the Medina phase, which was far from Judeo- Christian </w:t>
      </w:r>
      <w:r w:rsidR="00540491" w:rsidRPr="006D4A83">
        <w:rPr>
          <w:rFonts w:asciiTheme="majorBidi" w:hAnsiTheme="majorBidi" w:cstheme="majorBidi"/>
          <w:color w:val="000000" w:themeColor="text1"/>
        </w:rPr>
        <w:t xml:space="preserve">practical </w:t>
      </w:r>
      <w:r w:rsidR="00701943" w:rsidRPr="006D4A83">
        <w:rPr>
          <w:rFonts w:asciiTheme="majorBidi" w:hAnsiTheme="majorBidi" w:cstheme="majorBidi"/>
          <w:color w:val="000000" w:themeColor="text1"/>
        </w:rPr>
        <w:t>experience</w:t>
      </w:r>
      <w:r w:rsidRPr="006D4A83">
        <w:rPr>
          <w:rFonts w:asciiTheme="majorBidi" w:hAnsiTheme="majorBidi" w:cstheme="majorBidi"/>
          <w:color w:val="000000" w:themeColor="text1"/>
        </w:rPr>
        <w:t xml:space="preserve"> must be </w:t>
      </w:r>
      <w:r w:rsidR="00754321" w:rsidRPr="006D4A83">
        <w:rPr>
          <w:rFonts w:asciiTheme="majorBidi" w:hAnsiTheme="majorBidi" w:cstheme="majorBidi"/>
          <w:color w:val="000000" w:themeColor="text1"/>
        </w:rPr>
        <w:t>evaluated</w:t>
      </w:r>
      <w:r w:rsidR="00E20B87" w:rsidRPr="006D4A83">
        <w:rPr>
          <w:rFonts w:asciiTheme="majorBidi" w:hAnsiTheme="majorBidi" w:cstheme="majorBidi"/>
          <w:color w:val="000000" w:themeColor="text1"/>
        </w:rPr>
        <w:t>.</w:t>
      </w:r>
    </w:p>
    <w:p w14:paraId="139A7712" w14:textId="55C05D01" w:rsidR="00557F26" w:rsidRPr="006D4A83" w:rsidRDefault="00A435C6" w:rsidP="006173AB">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With the Westernization of Christianity, </w:t>
      </w:r>
      <w:r w:rsidR="001D4A52" w:rsidRPr="006D4A83">
        <w:rPr>
          <w:rFonts w:asciiTheme="majorBidi" w:hAnsiTheme="majorBidi" w:cstheme="majorBidi"/>
          <w:color w:val="000000" w:themeColor="text1"/>
        </w:rPr>
        <w:t>t</w:t>
      </w:r>
      <w:r w:rsidRPr="006D4A83">
        <w:rPr>
          <w:rFonts w:asciiTheme="majorBidi" w:hAnsiTheme="majorBidi" w:cstheme="majorBidi"/>
          <w:color w:val="000000" w:themeColor="text1"/>
        </w:rPr>
        <w:t xml:space="preserve">he Islamic Christian passive solidarity </w:t>
      </w:r>
      <w:r w:rsidR="00F13E7E" w:rsidRPr="006D4A83">
        <w:rPr>
          <w:rFonts w:asciiTheme="majorBidi" w:hAnsiTheme="majorBidi" w:cstheme="majorBidi"/>
          <w:color w:val="000000" w:themeColor="text1"/>
        </w:rPr>
        <w:t>had to stop</w:t>
      </w:r>
      <w:r w:rsidR="008B3E23"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at its infantile </w:t>
      </w:r>
      <w:r w:rsidR="00D24414" w:rsidRPr="006D4A83">
        <w:rPr>
          <w:rFonts w:asciiTheme="majorBidi" w:hAnsiTheme="majorBidi" w:cstheme="majorBidi"/>
          <w:color w:val="000000" w:themeColor="text1"/>
        </w:rPr>
        <w:t>age and</w:t>
      </w:r>
      <w:r w:rsidR="008B3E23" w:rsidRPr="006D4A83">
        <w:rPr>
          <w:rFonts w:asciiTheme="majorBidi" w:hAnsiTheme="majorBidi" w:cstheme="majorBidi"/>
          <w:color w:val="000000" w:themeColor="text1"/>
        </w:rPr>
        <w:t xml:space="preserve"> give</w:t>
      </w:r>
      <w:r w:rsidR="001D4A52" w:rsidRPr="006D4A83">
        <w:rPr>
          <w:rFonts w:asciiTheme="majorBidi" w:hAnsiTheme="majorBidi" w:cstheme="majorBidi"/>
          <w:color w:val="000000" w:themeColor="text1"/>
        </w:rPr>
        <w:t xml:space="preserve"> the religious harmony amongst the </w:t>
      </w:r>
      <w:r w:rsidR="001D4A52" w:rsidRPr="006D4A83">
        <w:rPr>
          <w:rFonts w:asciiTheme="majorBidi" w:hAnsiTheme="majorBidi" w:cstheme="majorBidi"/>
          <w:color w:val="000000" w:themeColor="text1"/>
        </w:rPr>
        <w:lastRenderedPageBreak/>
        <w:t>economically competing European powers</w:t>
      </w:r>
      <w:r w:rsidR="002659FA" w:rsidRPr="006D4A83">
        <w:rPr>
          <w:rFonts w:asciiTheme="majorBidi" w:hAnsiTheme="majorBidi" w:cstheme="majorBidi"/>
          <w:color w:val="000000" w:themeColor="text1"/>
        </w:rPr>
        <w:t xml:space="preserve"> in </w:t>
      </w:r>
      <w:r w:rsidR="00F13E7E" w:rsidRPr="006D4A83">
        <w:rPr>
          <w:rFonts w:asciiTheme="majorBidi" w:hAnsiTheme="majorBidi" w:cstheme="majorBidi"/>
          <w:color w:val="000000" w:themeColor="text1"/>
        </w:rPr>
        <w:t xml:space="preserve">West </w:t>
      </w:r>
      <w:r w:rsidR="002659FA" w:rsidRPr="006D4A83">
        <w:rPr>
          <w:rFonts w:asciiTheme="majorBidi" w:hAnsiTheme="majorBidi" w:cstheme="majorBidi"/>
          <w:color w:val="000000" w:themeColor="text1"/>
        </w:rPr>
        <w:t>Africa</w:t>
      </w:r>
      <w:r w:rsidR="008B3E23" w:rsidRPr="006D4A83">
        <w:rPr>
          <w:rFonts w:asciiTheme="majorBidi" w:hAnsiTheme="majorBidi" w:cstheme="majorBidi"/>
          <w:color w:val="000000" w:themeColor="text1"/>
        </w:rPr>
        <w:t>.</w:t>
      </w:r>
      <w:r w:rsidR="00840F7E" w:rsidRPr="006D4A83">
        <w:rPr>
          <w:rFonts w:asciiTheme="majorBidi" w:hAnsiTheme="majorBidi" w:cstheme="majorBidi"/>
          <w:color w:val="000000" w:themeColor="text1"/>
        </w:rPr>
        <w:t xml:space="preserve"> </w:t>
      </w:r>
      <w:r w:rsidR="008B3E23" w:rsidRPr="006D4A83">
        <w:rPr>
          <w:rFonts w:asciiTheme="majorBidi" w:hAnsiTheme="majorBidi" w:cstheme="majorBidi"/>
          <w:color w:val="000000" w:themeColor="text1"/>
        </w:rPr>
        <w:t>Confrontation</w:t>
      </w:r>
      <w:r w:rsidR="00620B1F" w:rsidRPr="006D4A83">
        <w:rPr>
          <w:rFonts w:asciiTheme="majorBidi" w:hAnsiTheme="majorBidi" w:cstheme="majorBidi"/>
          <w:color w:val="000000" w:themeColor="text1"/>
        </w:rPr>
        <w:t xml:space="preserve"> </w:t>
      </w:r>
      <w:r w:rsidR="00840F7E" w:rsidRPr="006D4A83">
        <w:rPr>
          <w:rFonts w:asciiTheme="majorBidi" w:hAnsiTheme="majorBidi" w:cstheme="majorBidi"/>
          <w:color w:val="000000" w:themeColor="text1"/>
        </w:rPr>
        <w:t>between Islam and Christianity</w:t>
      </w:r>
      <w:r w:rsidR="00620B1F" w:rsidRPr="006D4A83">
        <w:rPr>
          <w:rFonts w:asciiTheme="majorBidi" w:hAnsiTheme="majorBidi" w:cstheme="majorBidi"/>
          <w:color w:val="000000" w:themeColor="text1"/>
        </w:rPr>
        <w:t xml:space="preserve"> in Senegambia was unavoidable during the</w:t>
      </w:r>
      <w:r w:rsidR="008B3E23" w:rsidRPr="006D4A83">
        <w:rPr>
          <w:rFonts w:asciiTheme="majorBidi" w:hAnsiTheme="majorBidi" w:cstheme="majorBidi"/>
          <w:color w:val="000000" w:themeColor="text1"/>
        </w:rPr>
        <w:t xml:space="preserve"> colonial and neo-colonial eras. </w:t>
      </w:r>
      <w:r w:rsidR="005C2823" w:rsidRPr="006D4A83">
        <w:rPr>
          <w:rFonts w:asciiTheme="majorBidi" w:hAnsiTheme="majorBidi" w:cstheme="majorBidi"/>
          <w:color w:val="000000" w:themeColor="text1"/>
        </w:rPr>
        <w:t>This</w:t>
      </w:r>
      <w:r w:rsidR="00620B1F" w:rsidRPr="006D4A83">
        <w:rPr>
          <w:rFonts w:asciiTheme="majorBidi" w:hAnsiTheme="majorBidi" w:cstheme="majorBidi"/>
          <w:color w:val="000000" w:themeColor="text1"/>
        </w:rPr>
        <w:t xml:space="preserve"> </w:t>
      </w:r>
      <w:r w:rsidR="008B3E23" w:rsidRPr="006D4A83">
        <w:rPr>
          <w:rFonts w:asciiTheme="majorBidi" w:hAnsiTheme="majorBidi" w:cstheme="majorBidi"/>
          <w:color w:val="000000" w:themeColor="text1"/>
        </w:rPr>
        <w:t>create</w:t>
      </w:r>
      <w:r w:rsidR="005C2823" w:rsidRPr="006D4A83">
        <w:rPr>
          <w:rFonts w:asciiTheme="majorBidi" w:hAnsiTheme="majorBidi" w:cstheme="majorBidi"/>
          <w:color w:val="000000" w:themeColor="text1"/>
        </w:rPr>
        <w:t>d potential tension</w:t>
      </w:r>
      <w:r w:rsidR="00620B1F" w:rsidRPr="006D4A83">
        <w:rPr>
          <w:rFonts w:asciiTheme="majorBidi" w:hAnsiTheme="majorBidi" w:cstheme="majorBidi"/>
          <w:color w:val="000000" w:themeColor="text1"/>
        </w:rPr>
        <w:t xml:space="preserve"> and as a result, much ha</w:t>
      </w:r>
      <w:r w:rsidR="00EE20B3" w:rsidRPr="006D4A83">
        <w:rPr>
          <w:rFonts w:asciiTheme="majorBidi" w:hAnsiTheme="majorBidi" w:cstheme="majorBidi"/>
          <w:color w:val="000000" w:themeColor="text1"/>
        </w:rPr>
        <w:t>d</w:t>
      </w:r>
      <w:r w:rsidR="00620B1F" w:rsidRPr="006D4A83">
        <w:rPr>
          <w:rFonts w:asciiTheme="majorBidi" w:hAnsiTheme="majorBidi" w:cstheme="majorBidi"/>
          <w:color w:val="000000" w:themeColor="text1"/>
        </w:rPr>
        <w:t xml:space="preserve"> to be done by both Muslims and Christians </w:t>
      </w:r>
      <w:r w:rsidR="005C2823" w:rsidRPr="006D4A83">
        <w:rPr>
          <w:rFonts w:asciiTheme="majorBidi" w:hAnsiTheme="majorBidi" w:cstheme="majorBidi"/>
          <w:color w:val="000000" w:themeColor="text1"/>
        </w:rPr>
        <w:t>to replicate and adopt</w:t>
      </w:r>
      <w:r w:rsidR="00620B1F" w:rsidRPr="006D4A83">
        <w:rPr>
          <w:rFonts w:asciiTheme="majorBidi" w:hAnsiTheme="majorBidi" w:cstheme="majorBidi"/>
          <w:color w:val="000000" w:themeColor="text1"/>
        </w:rPr>
        <w:t xml:space="preserve"> the Negus</w:t>
      </w:r>
      <w:r w:rsidR="00CF119C" w:rsidRPr="006D4A83">
        <w:rPr>
          <w:rFonts w:asciiTheme="majorBidi" w:hAnsiTheme="majorBidi" w:cstheme="majorBidi"/>
          <w:color w:val="000000" w:themeColor="text1"/>
        </w:rPr>
        <w:t>’</w:t>
      </w:r>
      <w:r w:rsidR="00620B1F" w:rsidRPr="006D4A83">
        <w:rPr>
          <w:rFonts w:asciiTheme="majorBidi" w:hAnsiTheme="majorBidi" w:cstheme="majorBidi"/>
          <w:color w:val="000000" w:themeColor="text1"/>
        </w:rPr>
        <w:t xml:space="preserve"> form of religious solidarity in the Senegambia. </w:t>
      </w:r>
    </w:p>
    <w:p w14:paraId="74D05A56" w14:textId="77777777" w:rsidR="006173AB" w:rsidRDefault="006173AB" w:rsidP="006173AB">
      <w:pPr>
        <w:tabs>
          <w:tab w:val="right" w:pos="9360"/>
        </w:tabs>
        <w:spacing w:after="0"/>
        <w:jc w:val="both"/>
        <w:rPr>
          <w:rFonts w:asciiTheme="majorBidi" w:hAnsiTheme="majorBidi" w:cstheme="majorBidi"/>
          <w:color w:val="000000" w:themeColor="text1"/>
        </w:rPr>
      </w:pPr>
    </w:p>
    <w:p w14:paraId="27D6A5F6" w14:textId="189D23B2" w:rsidR="001C2BEA" w:rsidRPr="00703E8B" w:rsidRDefault="001C2BEA" w:rsidP="00703E8B">
      <w:pPr>
        <w:pStyle w:val="Heading3"/>
        <w:spacing w:before="0"/>
        <w:rPr>
          <w:rFonts w:asciiTheme="majorBidi" w:hAnsiTheme="majorBidi"/>
          <w:i/>
          <w:iCs/>
        </w:rPr>
      </w:pPr>
      <w:r w:rsidRPr="00703E8B">
        <w:rPr>
          <w:rFonts w:asciiTheme="majorBidi" w:hAnsiTheme="majorBidi"/>
          <w:i/>
          <w:iCs/>
        </w:rPr>
        <w:t xml:space="preserve">Stage </w:t>
      </w:r>
      <w:r w:rsidR="00703E8B" w:rsidRPr="00703E8B">
        <w:rPr>
          <w:rFonts w:asciiTheme="majorBidi" w:hAnsiTheme="majorBidi"/>
          <w:i/>
          <w:iCs/>
        </w:rPr>
        <w:t>Two</w:t>
      </w:r>
    </w:p>
    <w:p w14:paraId="70A99F96" w14:textId="17AFDE00" w:rsidR="001C554C" w:rsidRPr="006D4A83" w:rsidRDefault="001C554C" w:rsidP="006173AB">
      <w:pPr>
        <w:tabs>
          <w:tab w:val="right" w:pos="9360"/>
        </w:tabs>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The history of Senegambian Islam has witnessed three forms of solidarity: militant, confrontational servitude and </w:t>
      </w:r>
      <w:r w:rsidR="00F934AE" w:rsidRPr="006D4A83">
        <w:rPr>
          <w:rFonts w:asciiTheme="majorBidi" w:hAnsiTheme="majorBidi" w:cstheme="majorBidi"/>
          <w:color w:val="000000" w:themeColor="text1"/>
        </w:rPr>
        <w:t xml:space="preserve">passive </w:t>
      </w:r>
      <w:r w:rsidRPr="006D4A83">
        <w:rPr>
          <w:rFonts w:asciiTheme="majorBidi" w:hAnsiTheme="majorBidi" w:cstheme="majorBidi"/>
          <w:color w:val="000000" w:themeColor="text1"/>
        </w:rPr>
        <w:t>intellectual solidarities. Al</w:t>
      </w:r>
      <w:r w:rsidR="00F934AE" w:rsidRPr="006D4A83">
        <w:rPr>
          <w:rFonts w:asciiTheme="majorBidi" w:hAnsiTheme="majorBidi" w:cstheme="majorBidi"/>
          <w:color w:val="000000" w:themeColor="text1"/>
        </w:rPr>
        <w:t>-hajj</w:t>
      </w:r>
      <w:r w:rsidRPr="006D4A83">
        <w:rPr>
          <w:rFonts w:asciiTheme="majorBidi" w:hAnsiTheme="majorBidi" w:cstheme="majorBidi"/>
          <w:color w:val="000000" w:themeColor="text1"/>
        </w:rPr>
        <w:t xml:space="preserve"> Omar of </w:t>
      </w:r>
      <w:proofErr w:type="spellStart"/>
      <w:r w:rsidRPr="006D4A83">
        <w:rPr>
          <w:rFonts w:asciiTheme="majorBidi" w:hAnsiTheme="majorBidi" w:cstheme="majorBidi"/>
          <w:color w:val="000000" w:themeColor="text1"/>
        </w:rPr>
        <w:t>Futa</w:t>
      </w:r>
      <w:proofErr w:type="spellEnd"/>
      <w:r w:rsidRPr="006D4A83">
        <w:rPr>
          <w:rFonts w:asciiTheme="majorBidi" w:hAnsiTheme="majorBidi" w:cstheme="majorBidi"/>
          <w:color w:val="000000" w:themeColor="text1"/>
        </w:rPr>
        <w:t xml:space="preserve"> Jal</w:t>
      </w:r>
      <w:r w:rsidR="008A16AE" w:rsidRPr="006D4A83">
        <w:rPr>
          <w:rFonts w:asciiTheme="majorBidi" w:hAnsiTheme="majorBidi" w:cstheme="majorBidi"/>
          <w:color w:val="000000" w:themeColor="text1"/>
        </w:rPr>
        <w:t>l</w:t>
      </w:r>
      <w:r w:rsidRPr="006D4A83">
        <w:rPr>
          <w:rFonts w:asciiTheme="majorBidi" w:hAnsiTheme="majorBidi" w:cstheme="majorBidi"/>
          <w:color w:val="000000" w:themeColor="text1"/>
        </w:rPr>
        <w:t xml:space="preserve">on and </w:t>
      </w:r>
      <w:proofErr w:type="spellStart"/>
      <w:r w:rsidRPr="006D4A83">
        <w:rPr>
          <w:rFonts w:asciiTheme="majorBidi" w:hAnsiTheme="majorBidi" w:cstheme="majorBidi"/>
          <w:color w:val="000000" w:themeColor="text1"/>
        </w:rPr>
        <w:t>Maba</w:t>
      </w:r>
      <w:r w:rsidR="00FB3A46" w:rsidRPr="006D4A83">
        <w:rPr>
          <w:rFonts w:asciiTheme="majorBidi" w:hAnsiTheme="majorBidi" w:cstheme="majorBidi"/>
          <w:color w:val="000000" w:themeColor="text1"/>
        </w:rPr>
        <w:t>Diakhou</w:t>
      </w:r>
      <w:r w:rsidRPr="006D4A83">
        <w:rPr>
          <w:rFonts w:asciiTheme="majorBidi" w:hAnsiTheme="majorBidi" w:cstheme="majorBidi"/>
          <w:color w:val="000000" w:themeColor="text1"/>
        </w:rPr>
        <w:t>Bah</w:t>
      </w:r>
      <w:proofErr w:type="spellEnd"/>
      <w:r w:rsidRPr="006D4A83">
        <w:rPr>
          <w:rFonts w:asciiTheme="majorBidi" w:hAnsiTheme="majorBidi" w:cstheme="majorBidi"/>
          <w:color w:val="000000" w:themeColor="text1"/>
        </w:rPr>
        <w:t xml:space="preserve"> of </w:t>
      </w:r>
      <w:proofErr w:type="spellStart"/>
      <w:r w:rsidRPr="006D4A83">
        <w:rPr>
          <w:rFonts w:asciiTheme="majorBidi" w:hAnsiTheme="majorBidi" w:cstheme="majorBidi"/>
          <w:color w:val="000000" w:themeColor="text1"/>
        </w:rPr>
        <w:t>Nioro</w:t>
      </w:r>
      <w:proofErr w:type="spellEnd"/>
      <w:r w:rsidRPr="006D4A83">
        <w:rPr>
          <w:rFonts w:asciiTheme="majorBidi" w:hAnsiTheme="majorBidi" w:cstheme="majorBidi"/>
          <w:color w:val="000000" w:themeColor="text1"/>
        </w:rPr>
        <w:t xml:space="preserve"> belong</w:t>
      </w:r>
      <w:r w:rsidR="00F934AE" w:rsidRPr="006D4A83">
        <w:rPr>
          <w:rFonts w:asciiTheme="majorBidi" w:hAnsiTheme="majorBidi" w:cstheme="majorBidi"/>
          <w:color w:val="000000" w:themeColor="text1"/>
        </w:rPr>
        <w:t xml:space="preserve"> to the first category; </w:t>
      </w:r>
      <w:proofErr w:type="spellStart"/>
      <w:r w:rsidR="00F934AE" w:rsidRPr="006D4A83">
        <w:rPr>
          <w:rFonts w:asciiTheme="majorBidi" w:hAnsiTheme="majorBidi" w:cstheme="majorBidi"/>
          <w:color w:val="000000" w:themeColor="text1"/>
        </w:rPr>
        <w:t>C</w:t>
      </w:r>
      <w:r w:rsidRPr="006D4A83">
        <w:rPr>
          <w:rFonts w:asciiTheme="majorBidi" w:hAnsiTheme="majorBidi" w:cstheme="majorBidi"/>
          <w:color w:val="000000" w:themeColor="text1"/>
        </w:rPr>
        <w:t>hiekh</w:t>
      </w:r>
      <w:proofErr w:type="spellEnd"/>
      <w:r w:rsidR="00A73393"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Ahmad</w:t>
      </w:r>
      <w:r w:rsidR="00F934AE" w:rsidRPr="006D4A83">
        <w:rPr>
          <w:rFonts w:asciiTheme="majorBidi" w:hAnsiTheme="majorBidi" w:cstheme="majorBidi"/>
          <w:color w:val="000000" w:themeColor="text1"/>
        </w:rPr>
        <w:t>ou</w:t>
      </w:r>
      <w:r w:rsidR="00A73393" w:rsidRPr="006D4A83">
        <w:rPr>
          <w:rFonts w:asciiTheme="majorBidi" w:hAnsiTheme="majorBidi" w:cstheme="majorBidi"/>
          <w:color w:val="000000" w:themeColor="text1"/>
        </w:rPr>
        <w:t xml:space="preserve"> </w:t>
      </w:r>
      <w:r w:rsidR="008A16AE" w:rsidRPr="006D4A83">
        <w:rPr>
          <w:rFonts w:asciiTheme="majorBidi" w:hAnsiTheme="majorBidi" w:cstheme="majorBidi"/>
          <w:color w:val="000000" w:themeColor="text1"/>
        </w:rPr>
        <w:t>B</w:t>
      </w:r>
      <w:r w:rsidRPr="006D4A83">
        <w:rPr>
          <w:rFonts w:asciiTheme="majorBidi" w:hAnsiTheme="majorBidi" w:cstheme="majorBidi"/>
          <w:color w:val="000000" w:themeColor="text1"/>
        </w:rPr>
        <w:t>amba of Touba b</w:t>
      </w:r>
      <w:r w:rsidR="00F934AE" w:rsidRPr="006D4A83">
        <w:rPr>
          <w:rFonts w:asciiTheme="majorBidi" w:hAnsiTheme="majorBidi" w:cstheme="majorBidi"/>
          <w:color w:val="000000" w:themeColor="text1"/>
        </w:rPr>
        <w:t>elongs to the second, and Alhajj Malik S</w:t>
      </w:r>
      <w:r w:rsidRPr="006D4A83">
        <w:rPr>
          <w:rFonts w:asciiTheme="majorBidi" w:hAnsiTheme="majorBidi" w:cstheme="majorBidi"/>
          <w:color w:val="000000" w:themeColor="text1"/>
        </w:rPr>
        <w:t xml:space="preserve">y of </w:t>
      </w:r>
      <w:proofErr w:type="spellStart"/>
      <w:r w:rsidRPr="006D4A83">
        <w:rPr>
          <w:rFonts w:asciiTheme="majorBidi" w:hAnsiTheme="majorBidi" w:cstheme="majorBidi"/>
          <w:color w:val="000000" w:themeColor="text1"/>
        </w:rPr>
        <w:t>Tivaon</w:t>
      </w:r>
      <w:proofErr w:type="spellEnd"/>
      <w:r w:rsidRPr="006D4A83">
        <w:rPr>
          <w:rFonts w:asciiTheme="majorBidi" w:hAnsiTheme="majorBidi" w:cstheme="majorBidi"/>
          <w:color w:val="000000" w:themeColor="text1"/>
        </w:rPr>
        <w:t xml:space="preserve"> belongs to the last Group. </w:t>
      </w:r>
    </w:p>
    <w:p w14:paraId="28B39542" w14:textId="77777777" w:rsidR="00832944" w:rsidRDefault="00832944" w:rsidP="00653FB1">
      <w:pPr>
        <w:tabs>
          <w:tab w:val="right" w:pos="9360"/>
        </w:tabs>
        <w:spacing w:after="0"/>
        <w:jc w:val="both"/>
        <w:rPr>
          <w:rFonts w:asciiTheme="majorBidi" w:hAnsiTheme="majorBidi" w:cstheme="majorBidi"/>
          <w:color w:val="000000" w:themeColor="text1"/>
          <w:sz w:val="24"/>
          <w:szCs w:val="24"/>
        </w:rPr>
      </w:pPr>
    </w:p>
    <w:p w14:paraId="3D4DEA4E" w14:textId="193690F9" w:rsidR="00832944" w:rsidRPr="002D1F7E" w:rsidRDefault="00A82A4E" w:rsidP="002D1F7E">
      <w:pPr>
        <w:pStyle w:val="Heading4"/>
        <w:spacing w:before="0"/>
        <w:ind w:firstLine="720"/>
        <w:jc w:val="both"/>
        <w:rPr>
          <w:rFonts w:asciiTheme="majorBidi" w:hAnsiTheme="majorBidi"/>
          <w:b w:val="0"/>
          <w:bCs w:val="0"/>
          <w:i w:val="0"/>
          <w:iCs w:val="0"/>
          <w:color w:val="000000" w:themeColor="text1"/>
        </w:rPr>
      </w:pPr>
      <w:r w:rsidRPr="002D1F7E">
        <w:rPr>
          <w:rFonts w:asciiTheme="majorBidi" w:hAnsiTheme="majorBidi"/>
        </w:rPr>
        <w:t>Alhaji ‘U</w:t>
      </w:r>
      <w:r w:rsidR="00E85B9F" w:rsidRPr="002D1F7E">
        <w:rPr>
          <w:rFonts w:asciiTheme="majorBidi" w:hAnsiTheme="majorBidi"/>
        </w:rPr>
        <w:t>mar</w:t>
      </w:r>
      <w:r w:rsidR="00A73393" w:rsidRPr="002D1F7E">
        <w:rPr>
          <w:rFonts w:asciiTheme="majorBidi" w:hAnsiTheme="majorBidi"/>
        </w:rPr>
        <w:t xml:space="preserve"> </w:t>
      </w:r>
      <w:r w:rsidRPr="002D1F7E">
        <w:rPr>
          <w:rFonts w:asciiTheme="majorBidi" w:hAnsiTheme="majorBidi"/>
        </w:rPr>
        <w:t>Taal</w:t>
      </w:r>
      <w:r w:rsidR="00061741" w:rsidRPr="002D1F7E">
        <w:rPr>
          <w:rStyle w:val="FootnoteReference"/>
          <w:rFonts w:asciiTheme="majorBidi" w:hAnsiTheme="majorBidi"/>
          <w:color w:val="000000" w:themeColor="text1"/>
        </w:rPr>
        <w:footnoteReference w:id="6"/>
      </w:r>
      <w:r w:rsidR="00E85B9F" w:rsidRPr="002D1F7E">
        <w:rPr>
          <w:rFonts w:asciiTheme="majorBidi" w:hAnsiTheme="majorBidi"/>
        </w:rPr>
        <w:t xml:space="preserve"> and Maba</w:t>
      </w:r>
      <w:r w:rsidR="00A73393" w:rsidRPr="002D1F7E">
        <w:rPr>
          <w:rFonts w:asciiTheme="majorBidi" w:hAnsiTheme="majorBidi"/>
        </w:rPr>
        <w:t xml:space="preserve"> </w:t>
      </w:r>
      <w:proofErr w:type="spellStart"/>
      <w:r w:rsidR="00D6343B" w:rsidRPr="002D1F7E">
        <w:rPr>
          <w:rFonts w:asciiTheme="majorBidi" w:hAnsiTheme="majorBidi"/>
        </w:rPr>
        <w:t>Dia</w:t>
      </w:r>
      <w:r w:rsidR="00E85B9F" w:rsidRPr="002D1F7E">
        <w:rPr>
          <w:rFonts w:asciiTheme="majorBidi" w:hAnsiTheme="majorBidi"/>
        </w:rPr>
        <w:t>kh</w:t>
      </w:r>
      <w:r w:rsidR="00D6343B" w:rsidRPr="002D1F7E">
        <w:rPr>
          <w:rFonts w:asciiTheme="majorBidi" w:hAnsiTheme="majorBidi"/>
        </w:rPr>
        <w:t>o</w:t>
      </w:r>
      <w:r w:rsidR="00E85B9F" w:rsidRPr="002D1F7E">
        <w:rPr>
          <w:rFonts w:asciiTheme="majorBidi" w:hAnsiTheme="majorBidi"/>
        </w:rPr>
        <w:t>u</w:t>
      </w:r>
      <w:r w:rsidR="00D6343B" w:rsidRPr="002D1F7E">
        <w:rPr>
          <w:rFonts w:asciiTheme="majorBidi" w:hAnsiTheme="majorBidi"/>
        </w:rPr>
        <w:t>Bah</w:t>
      </w:r>
      <w:proofErr w:type="spellEnd"/>
      <w:r w:rsidR="00D6343B" w:rsidRPr="002D1F7E">
        <w:rPr>
          <w:rFonts w:asciiTheme="majorBidi" w:hAnsiTheme="majorBidi"/>
        </w:rPr>
        <w:t xml:space="preserve"> </w:t>
      </w:r>
      <w:r w:rsidR="00ED1553" w:rsidRPr="002D1F7E">
        <w:rPr>
          <w:rFonts w:asciiTheme="majorBidi" w:hAnsiTheme="majorBidi"/>
        </w:rPr>
        <w:t xml:space="preserve">and the “mission </w:t>
      </w:r>
      <w:proofErr w:type="spellStart"/>
      <w:r w:rsidR="00ED1553" w:rsidRPr="002D1F7E">
        <w:rPr>
          <w:rFonts w:asciiTheme="majorBidi" w:hAnsiTheme="majorBidi"/>
        </w:rPr>
        <w:t>civilisatrice</w:t>
      </w:r>
      <w:proofErr w:type="spellEnd"/>
      <w:r w:rsidR="00754321" w:rsidRPr="002D1F7E">
        <w:rPr>
          <w:rStyle w:val="FootnoteReference"/>
          <w:rFonts w:asciiTheme="majorBidi" w:hAnsiTheme="majorBidi"/>
          <w:color w:val="000000" w:themeColor="text1"/>
        </w:rPr>
        <w:footnoteReference w:id="7"/>
      </w:r>
      <w:r w:rsidR="00ED1553" w:rsidRPr="002D1F7E">
        <w:rPr>
          <w:rFonts w:asciiTheme="majorBidi" w:hAnsiTheme="majorBidi"/>
        </w:rPr>
        <w:t>”</w:t>
      </w:r>
      <w:r w:rsidR="002D1F7E">
        <w:rPr>
          <w:rFonts w:asciiTheme="majorBidi" w:hAnsiTheme="majorBidi"/>
        </w:rPr>
        <w:t xml:space="preserve">. </w:t>
      </w:r>
      <w:r w:rsidR="00043E27" w:rsidRPr="002D1F7E">
        <w:rPr>
          <w:rFonts w:asciiTheme="majorBidi" w:hAnsiTheme="majorBidi"/>
          <w:b w:val="0"/>
          <w:bCs w:val="0"/>
          <w:i w:val="0"/>
          <w:iCs w:val="0"/>
          <w:color w:val="000000" w:themeColor="text1"/>
        </w:rPr>
        <w:t xml:space="preserve">As mentioned earlier, the scramble for Africa took place during the </w:t>
      </w:r>
      <w:r w:rsidR="002D61FE" w:rsidRPr="002D1F7E">
        <w:rPr>
          <w:rFonts w:asciiTheme="majorBidi" w:hAnsiTheme="majorBidi"/>
          <w:b w:val="0"/>
          <w:bCs w:val="0"/>
          <w:i w:val="0"/>
          <w:iCs w:val="0"/>
          <w:color w:val="000000" w:themeColor="text1"/>
        </w:rPr>
        <w:t xml:space="preserve">geopolitical </w:t>
      </w:r>
      <w:r w:rsidR="00043E27" w:rsidRPr="002D1F7E">
        <w:rPr>
          <w:rFonts w:asciiTheme="majorBidi" w:hAnsiTheme="majorBidi"/>
          <w:b w:val="0"/>
          <w:bCs w:val="0"/>
          <w:i w:val="0"/>
          <w:iCs w:val="0"/>
          <w:color w:val="000000" w:themeColor="text1"/>
        </w:rPr>
        <w:t xml:space="preserve">multi-polar system. Even though the Portuguese were the first to arrive in the Senegambia in 1455, competition for economic domination amongst the then European </w:t>
      </w:r>
      <w:r w:rsidR="00D24414" w:rsidRPr="002D1F7E">
        <w:rPr>
          <w:rFonts w:asciiTheme="majorBidi" w:hAnsiTheme="majorBidi"/>
          <w:b w:val="0"/>
          <w:bCs w:val="0"/>
          <w:i w:val="0"/>
          <w:iCs w:val="0"/>
          <w:color w:val="000000" w:themeColor="text1"/>
        </w:rPr>
        <w:t>superpowers</w:t>
      </w:r>
      <w:r w:rsidR="00043E27" w:rsidRPr="002D1F7E">
        <w:rPr>
          <w:rFonts w:asciiTheme="majorBidi" w:hAnsiTheme="majorBidi"/>
          <w:b w:val="0"/>
          <w:bCs w:val="0"/>
          <w:i w:val="0"/>
          <w:iCs w:val="0"/>
          <w:color w:val="000000" w:themeColor="text1"/>
        </w:rPr>
        <w:t xml:space="preserve"> led to </w:t>
      </w:r>
      <w:r w:rsidR="00D6343B" w:rsidRPr="002D1F7E">
        <w:rPr>
          <w:rFonts w:asciiTheme="majorBidi" w:hAnsiTheme="majorBidi"/>
          <w:b w:val="0"/>
          <w:bCs w:val="0"/>
          <w:i w:val="0"/>
          <w:iCs w:val="0"/>
          <w:color w:val="000000" w:themeColor="text1"/>
        </w:rPr>
        <w:t xml:space="preserve">the </w:t>
      </w:r>
      <w:r w:rsidR="00043E27" w:rsidRPr="002D1F7E">
        <w:rPr>
          <w:rFonts w:asciiTheme="majorBidi" w:hAnsiTheme="majorBidi"/>
          <w:b w:val="0"/>
          <w:bCs w:val="0"/>
          <w:i w:val="0"/>
          <w:iCs w:val="0"/>
          <w:color w:val="000000" w:themeColor="text1"/>
        </w:rPr>
        <w:t>scramble for Africa</w:t>
      </w:r>
      <w:r w:rsidR="000F4EC1" w:rsidRPr="002D1F7E">
        <w:rPr>
          <w:rFonts w:asciiTheme="majorBidi" w:hAnsiTheme="majorBidi"/>
          <w:b w:val="0"/>
          <w:bCs w:val="0"/>
          <w:i w:val="0"/>
          <w:iCs w:val="0"/>
          <w:color w:val="000000" w:themeColor="text1"/>
        </w:rPr>
        <w:t xml:space="preserve"> 1880</w:t>
      </w:r>
      <w:r w:rsidR="00333AEF" w:rsidRPr="002D1F7E">
        <w:rPr>
          <w:rFonts w:asciiTheme="majorBidi" w:hAnsiTheme="majorBidi"/>
          <w:b w:val="0"/>
          <w:bCs w:val="0"/>
          <w:i w:val="0"/>
          <w:iCs w:val="0"/>
          <w:color w:val="000000" w:themeColor="text1"/>
        </w:rPr>
        <w:t>-1914</w:t>
      </w:r>
      <w:r w:rsidR="00043E27" w:rsidRPr="002D1F7E">
        <w:rPr>
          <w:rFonts w:asciiTheme="majorBidi" w:hAnsiTheme="majorBidi"/>
          <w:b w:val="0"/>
          <w:bCs w:val="0"/>
          <w:i w:val="0"/>
          <w:iCs w:val="0"/>
          <w:color w:val="000000" w:themeColor="text1"/>
        </w:rPr>
        <w:t xml:space="preserve">. </w:t>
      </w:r>
      <w:r w:rsidR="002D61FE" w:rsidRPr="002D1F7E">
        <w:rPr>
          <w:rFonts w:asciiTheme="majorBidi" w:hAnsiTheme="majorBidi"/>
          <w:b w:val="0"/>
          <w:bCs w:val="0"/>
          <w:i w:val="0"/>
          <w:iCs w:val="0"/>
          <w:color w:val="000000" w:themeColor="text1"/>
        </w:rPr>
        <w:t xml:space="preserve">In this unfortunate fragmentation of Africa, France had a lion share. </w:t>
      </w:r>
      <w:r w:rsidR="00A73393" w:rsidRPr="002D1F7E">
        <w:rPr>
          <w:rFonts w:asciiTheme="majorBidi" w:hAnsiTheme="majorBidi"/>
          <w:b w:val="0"/>
          <w:bCs w:val="0"/>
          <w:i w:val="0"/>
          <w:iCs w:val="0"/>
          <w:color w:val="000000" w:themeColor="text1"/>
        </w:rPr>
        <w:t>And at the height of her dominan</w:t>
      </w:r>
      <w:r w:rsidR="00674068" w:rsidRPr="002D1F7E">
        <w:rPr>
          <w:rFonts w:asciiTheme="majorBidi" w:hAnsiTheme="majorBidi"/>
          <w:b w:val="0"/>
          <w:bCs w:val="0"/>
          <w:i w:val="0"/>
          <w:iCs w:val="0"/>
          <w:color w:val="000000" w:themeColor="text1"/>
        </w:rPr>
        <w:t>t</w:t>
      </w:r>
      <w:r w:rsidR="00A73393" w:rsidRPr="002D1F7E">
        <w:rPr>
          <w:rFonts w:asciiTheme="majorBidi" w:hAnsiTheme="majorBidi"/>
          <w:b w:val="0"/>
          <w:bCs w:val="0"/>
          <w:i w:val="0"/>
          <w:iCs w:val="0"/>
          <w:color w:val="000000" w:themeColor="text1"/>
        </w:rPr>
        <w:t xml:space="preserve"> influence in West Africa, France territorial control was far ahead of other colonial forces.</w:t>
      </w:r>
      <w:r w:rsidR="00132A5B" w:rsidRPr="002D1F7E">
        <w:rPr>
          <w:rFonts w:asciiTheme="majorBidi" w:hAnsiTheme="majorBidi"/>
          <w:b w:val="0"/>
          <w:bCs w:val="0"/>
          <w:i w:val="0"/>
          <w:iCs w:val="0"/>
          <w:color w:val="000000" w:themeColor="text1"/>
        </w:rPr>
        <w:t xml:space="preserve"> </w:t>
      </w:r>
    </w:p>
    <w:p w14:paraId="6AA99F6C" w14:textId="71227E03" w:rsidR="00D6343B" w:rsidRPr="006D4A83" w:rsidRDefault="00132A5B" w:rsidP="00832944">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France is </w:t>
      </w:r>
      <w:r w:rsidR="008307B0" w:rsidRPr="006D4A83">
        <w:rPr>
          <w:rFonts w:asciiTheme="majorBidi" w:hAnsiTheme="majorBidi" w:cstheme="majorBidi"/>
          <w:color w:val="000000" w:themeColor="text1"/>
        </w:rPr>
        <w:t xml:space="preserve">selected and </w:t>
      </w:r>
      <w:r w:rsidRPr="006D4A83">
        <w:rPr>
          <w:rFonts w:asciiTheme="majorBidi" w:hAnsiTheme="majorBidi" w:cstheme="majorBidi"/>
          <w:color w:val="000000" w:themeColor="text1"/>
        </w:rPr>
        <w:t>used here as a sample of Western secular forces ag</w:t>
      </w:r>
      <w:r w:rsidR="008307B0" w:rsidRPr="006D4A83">
        <w:rPr>
          <w:rFonts w:asciiTheme="majorBidi" w:hAnsiTheme="majorBidi" w:cstheme="majorBidi"/>
          <w:color w:val="000000" w:themeColor="text1"/>
        </w:rPr>
        <w:t>ainst which both Alhajj</w:t>
      </w:r>
      <w:r w:rsidR="00842D4A" w:rsidRPr="006D4A83">
        <w:rPr>
          <w:rFonts w:asciiTheme="majorBidi" w:hAnsiTheme="majorBidi" w:cstheme="majorBidi"/>
          <w:color w:val="000000" w:themeColor="text1"/>
        </w:rPr>
        <w:t xml:space="preserve"> </w:t>
      </w:r>
      <w:r w:rsidR="0064797C" w:rsidRPr="006D4A83">
        <w:rPr>
          <w:rFonts w:asciiTheme="majorBidi" w:hAnsiTheme="majorBidi" w:cstheme="majorBidi"/>
          <w:color w:val="000000" w:themeColor="text1"/>
        </w:rPr>
        <w:t>‘U</w:t>
      </w:r>
      <w:r w:rsidR="00D6343B" w:rsidRPr="006D4A83">
        <w:rPr>
          <w:rFonts w:asciiTheme="majorBidi" w:hAnsiTheme="majorBidi" w:cstheme="majorBidi"/>
          <w:color w:val="000000" w:themeColor="text1"/>
        </w:rPr>
        <w:t xml:space="preserve">mar and </w:t>
      </w:r>
      <w:proofErr w:type="spellStart"/>
      <w:r w:rsidR="00D6343B" w:rsidRPr="006D4A83">
        <w:rPr>
          <w:rFonts w:asciiTheme="majorBidi" w:hAnsiTheme="majorBidi" w:cstheme="majorBidi"/>
          <w:color w:val="000000" w:themeColor="text1"/>
        </w:rPr>
        <w:t>Almamy</w:t>
      </w:r>
      <w:proofErr w:type="spellEnd"/>
      <w:r w:rsidR="00842D4A" w:rsidRPr="006D4A83">
        <w:rPr>
          <w:rFonts w:asciiTheme="majorBidi" w:hAnsiTheme="majorBidi" w:cstheme="majorBidi"/>
          <w:color w:val="000000" w:themeColor="text1"/>
        </w:rPr>
        <w:t xml:space="preserve"> </w:t>
      </w:r>
      <w:r w:rsidR="00D6343B" w:rsidRPr="006D4A83">
        <w:rPr>
          <w:rFonts w:asciiTheme="majorBidi" w:hAnsiTheme="majorBidi" w:cstheme="majorBidi"/>
          <w:color w:val="000000" w:themeColor="text1"/>
        </w:rPr>
        <w:t>Maba</w:t>
      </w:r>
      <w:r w:rsidR="00842D4A" w:rsidRPr="006D4A83">
        <w:rPr>
          <w:rFonts w:asciiTheme="majorBidi" w:hAnsiTheme="majorBidi" w:cstheme="majorBidi"/>
          <w:color w:val="000000" w:themeColor="text1"/>
        </w:rPr>
        <w:t xml:space="preserve"> </w:t>
      </w:r>
      <w:r w:rsidR="008307B0" w:rsidRPr="006D4A83">
        <w:rPr>
          <w:rFonts w:asciiTheme="majorBidi" w:hAnsiTheme="majorBidi" w:cstheme="majorBidi"/>
          <w:color w:val="000000" w:themeColor="text1"/>
        </w:rPr>
        <w:t xml:space="preserve">had </w:t>
      </w:r>
      <w:r w:rsidR="0064797C" w:rsidRPr="006D4A83">
        <w:rPr>
          <w:rFonts w:asciiTheme="majorBidi" w:hAnsiTheme="majorBidi" w:cstheme="majorBidi"/>
          <w:color w:val="000000" w:themeColor="text1"/>
        </w:rPr>
        <w:t xml:space="preserve">militantly </w:t>
      </w:r>
      <w:r w:rsidRPr="006D4A83">
        <w:rPr>
          <w:rFonts w:asciiTheme="majorBidi" w:hAnsiTheme="majorBidi" w:cstheme="majorBidi"/>
          <w:color w:val="000000" w:themeColor="text1"/>
        </w:rPr>
        <w:t xml:space="preserve">confronted.  </w:t>
      </w:r>
      <w:r w:rsidR="00193D20" w:rsidRPr="006D4A83">
        <w:rPr>
          <w:rFonts w:asciiTheme="majorBidi" w:hAnsiTheme="majorBidi" w:cstheme="majorBidi"/>
          <w:color w:val="000000" w:themeColor="text1"/>
        </w:rPr>
        <w:t xml:space="preserve">The word </w:t>
      </w:r>
      <w:r w:rsidR="00F00867" w:rsidRPr="006D4A83">
        <w:rPr>
          <w:rFonts w:asciiTheme="majorBidi" w:hAnsiTheme="majorBidi" w:cstheme="majorBidi"/>
          <w:color w:val="000000" w:themeColor="text1"/>
        </w:rPr>
        <w:t>“</w:t>
      </w:r>
      <w:r w:rsidR="00193D20" w:rsidRPr="006D4A83">
        <w:rPr>
          <w:rFonts w:asciiTheme="majorBidi" w:hAnsiTheme="majorBidi" w:cstheme="majorBidi"/>
          <w:i/>
          <w:color w:val="000000" w:themeColor="text1"/>
        </w:rPr>
        <w:t xml:space="preserve">mission </w:t>
      </w:r>
      <w:proofErr w:type="spellStart"/>
      <w:r w:rsidR="00193D20" w:rsidRPr="006D4A83">
        <w:rPr>
          <w:rFonts w:asciiTheme="majorBidi" w:hAnsiTheme="majorBidi" w:cstheme="majorBidi"/>
          <w:i/>
          <w:color w:val="000000" w:themeColor="text1"/>
        </w:rPr>
        <w:t>civilisatrice</w:t>
      </w:r>
      <w:proofErr w:type="spellEnd"/>
      <w:r w:rsidR="00F00867" w:rsidRPr="006D4A83">
        <w:rPr>
          <w:rFonts w:asciiTheme="majorBidi" w:hAnsiTheme="majorBidi" w:cstheme="majorBidi"/>
          <w:color w:val="000000" w:themeColor="text1"/>
        </w:rPr>
        <w:t>”</w:t>
      </w:r>
      <w:r w:rsidR="00193D20" w:rsidRPr="006D4A83">
        <w:rPr>
          <w:rFonts w:asciiTheme="majorBidi" w:hAnsiTheme="majorBidi" w:cstheme="majorBidi"/>
          <w:color w:val="000000" w:themeColor="text1"/>
        </w:rPr>
        <w:t xml:space="preserve"> is a French word, which means </w:t>
      </w:r>
      <w:r w:rsidR="00F00867" w:rsidRPr="006D4A83">
        <w:rPr>
          <w:rFonts w:asciiTheme="majorBidi" w:hAnsiTheme="majorBidi" w:cstheme="majorBidi"/>
          <w:color w:val="000000" w:themeColor="text1"/>
        </w:rPr>
        <w:t xml:space="preserve">the </w:t>
      </w:r>
      <w:r w:rsidR="00193D20" w:rsidRPr="006D4A83">
        <w:rPr>
          <w:rFonts w:asciiTheme="majorBidi" w:hAnsiTheme="majorBidi" w:cstheme="majorBidi"/>
          <w:color w:val="000000" w:themeColor="text1"/>
        </w:rPr>
        <w:t>F</w:t>
      </w:r>
      <w:r w:rsidR="000F4EC1" w:rsidRPr="006D4A83">
        <w:rPr>
          <w:rFonts w:asciiTheme="majorBidi" w:hAnsiTheme="majorBidi" w:cstheme="majorBidi"/>
          <w:color w:val="000000" w:themeColor="text1"/>
        </w:rPr>
        <w:t>rench mission to civilize other nations</w:t>
      </w:r>
      <w:r w:rsidR="007248C7" w:rsidRPr="006D4A83">
        <w:rPr>
          <w:rFonts w:asciiTheme="majorBidi" w:hAnsiTheme="majorBidi" w:cstheme="majorBidi"/>
          <w:color w:val="000000" w:themeColor="text1"/>
        </w:rPr>
        <w:t>. The French used this concept</w:t>
      </w:r>
      <w:r w:rsidR="00842D4A" w:rsidRPr="006D4A83">
        <w:rPr>
          <w:rFonts w:asciiTheme="majorBidi" w:hAnsiTheme="majorBidi" w:cstheme="majorBidi"/>
          <w:color w:val="000000" w:themeColor="text1"/>
        </w:rPr>
        <w:t xml:space="preserve"> to justify their colonial hegemony over</w:t>
      </w:r>
      <w:r w:rsidRPr="006D4A83">
        <w:rPr>
          <w:rFonts w:asciiTheme="majorBidi" w:hAnsiTheme="majorBidi" w:cstheme="majorBidi"/>
          <w:color w:val="000000" w:themeColor="text1"/>
        </w:rPr>
        <w:t xml:space="preserve"> Africans.</w:t>
      </w:r>
      <w:r w:rsidR="00856171" w:rsidRPr="006D4A83">
        <w:rPr>
          <w:rFonts w:asciiTheme="majorBidi" w:hAnsiTheme="majorBidi" w:cstheme="majorBidi"/>
          <w:color w:val="000000" w:themeColor="text1"/>
        </w:rPr>
        <w:t xml:space="preserve"> In his Article, </w:t>
      </w:r>
      <w:r w:rsidR="00856171" w:rsidRPr="006D4A83">
        <w:rPr>
          <w:rFonts w:asciiTheme="majorBidi" w:hAnsiTheme="majorBidi" w:cstheme="majorBidi"/>
          <w:i/>
          <w:color w:val="000000" w:themeColor="text1"/>
        </w:rPr>
        <w:t>Toucouleur Resistance to French Imperialism</w:t>
      </w:r>
      <w:r w:rsidR="00856171" w:rsidRPr="006D4A83">
        <w:rPr>
          <w:rFonts w:asciiTheme="majorBidi" w:hAnsiTheme="majorBidi" w:cstheme="majorBidi"/>
          <w:color w:val="000000" w:themeColor="text1"/>
        </w:rPr>
        <w:t>, Erving E. Beauregard describes the Toucouleur Muslims as</w:t>
      </w:r>
      <w:r w:rsidR="00284071" w:rsidRPr="006D4A83">
        <w:rPr>
          <w:rFonts w:asciiTheme="majorBidi" w:hAnsiTheme="majorBidi" w:cstheme="majorBidi"/>
          <w:color w:val="000000" w:themeColor="text1"/>
        </w:rPr>
        <w:t xml:space="preserve"> indigenous warriors, heroes and remarkable champions against the French expansionist dream</w:t>
      </w:r>
      <w:r w:rsidR="00CE1F29" w:rsidRPr="006D4A83">
        <w:rPr>
          <w:rFonts w:asciiTheme="majorBidi" w:hAnsiTheme="majorBidi" w:cstheme="majorBidi"/>
          <w:color w:val="000000" w:themeColor="text1"/>
        </w:rPr>
        <w:t xml:space="preserve"> </w:t>
      </w:r>
      <w:r w:rsidR="00EE647B" w:rsidRPr="006D4A83">
        <w:rPr>
          <w:rFonts w:asciiTheme="majorBidi" w:hAnsiTheme="majorBidi" w:cstheme="majorBidi"/>
          <w:color w:val="000000" w:themeColor="text1"/>
        </w:rPr>
        <w:t>(</w:t>
      </w:r>
      <w:r w:rsidR="00EE647B" w:rsidRPr="006D4A83">
        <w:rPr>
          <w:rFonts w:asciiTheme="majorBidi" w:hAnsiTheme="majorBidi" w:cstheme="majorBidi"/>
          <w:color w:val="222222"/>
          <w:sz w:val="20"/>
          <w:szCs w:val="20"/>
          <w:shd w:val="clear" w:color="auto" w:fill="FFFFFF"/>
        </w:rPr>
        <w:t>Beauregard,1984)</w:t>
      </w:r>
      <w:r w:rsidR="007575FA" w:rsidRPr="006D4A83">
        <w:rPr>
          <w:rFonts w:asciiTheme="majorBidi" w:hAnsiTheme="majorBidi" w:cstheme="majorBidi"/>
          <w:color w:val="000000" w:themeColor="text1"/>
        </w:rPr>
        <w:t xml:space="preserve">. </w:t>
      </w:r>
    </w:p>
    <w:p w14:paraId="0855DC09" w14:textId="4B7E113B" w:rsidR="00592ACC" w:rsidRPr="006D4A83" w:rsidRDefault="007248C7" w:rsidP="00832944">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As the</w:t>
      </w:r>
      <w:r w:rsidR="00D6343B" w:rsidRPr="006D4A83">
        <w:rPr>
          <w:rFonts w:asciiTheme="majorBidi" w:hAnsiTheme="majorBidi" w:cstheme="majorBidi"/>
          <w:color w:val="000000" w:themeColor="text1"/>
        </w:rPr>
        <w:t xml:space="preserve"> Prophet’s arrival in </w:t>
      </w:r>
      <w:r w:rsidR="00D24414" w:rsidRPr="006D4A83">
        <w:rPr>
          <w:rFonts w:asciiTheme="majorBidi" w:hAnsiTheme="majorBidi" w:cstheme="majorBidi"/>
          <w:color w:val="000000" w:themeColor="text1"/>
        </w:rPr>
        <w:t>Yathrib became</w:t>
      </w:r>
      <w:r w:rsidR="00842D4A" w:rsidRPr="006D4A83">
        <w:rPr>
          <w:rFonts w:asciiTheme="majorBidi" w:hAnsiTheme="majorBidi" w:cstheme="majorBidi"/>
          <w:color w:val="000000" w:themeColor="text1"/>
        </w:rPr>
        <w:t xml:space="preserve"> an embodiment of</w:t>
      </w:r>
      <w:r w:rsidR="007575FA" w:rsidRPr="006D4A83">
        <w:rPr>
          <w:rFonts w:asciiTheme="majorBidi" w:hAnsiTheme="majorBidi" w:cstheme="majorBidi"/>
          <w:color w:val="000000" w:themeColor="text1"/>
        </w:rPr>
        <w:t xml:space="preserve"> civility</w:t>
      </w:r>
      <w:r w:rsidR="00061741" w:rsidRPr="006D4A83">
        <w:rPr>
          <w:rFonts w:asciiTheme="majorBidi" w:hAnsiTheme="majorBidi" w:cstheme="majorBidi"/>
          <w:color w:val="000000" w:themeColor="text1"/>
        </w:rPr>
        <w:t xml:space="preserve"> for Muslims</w:t>
      </w:r>
      <w:r w:rsidR="007575FA" w:rsidRPr="006D4A83">
        <w:rPr>
          <w:rFonts w:asciiTheme="majorBidi" w:hAnsiTheme="majorBidi" w:cstheme="majorBidi"/>
          <w:color w:val="000000" w:themeColor="text1"/>
        </w:rPr>
        <w:t xml:space="preserve">, </w:t>
      </w:r>
      <w:r w:rsidR="00A82882" w:rsidRPr="006D4A83">
        <w:rPr>
          <w:rFonts w:asciiTheme="majorBidi" w:hAnsiTheme="majorBidi" w:cstheme="majorBidi"/>
          <w:color w:val="000000" w:themeColor="text1"/>
        </w:rPr>
        <w:t xml:space="preserve">any claim of </w:t>
      </w:r>
      <w:r w:rsidR="0031149F" w:rsidRPr="006D4A83">
        <w:rPr>
          <w:rFonts w:asciiTheme="majorBidi" w:hAnsiTheme="majorBidi" w:cstheme="majorBidi"/>
          <w:color w:val="000000" w:themeColor="text1"/>
        </w:rPr>
        <w:t>civility contrasting</w:t>
      </w:r>
      <w:r w:rsidR="00A82882" w:rsidRPr="006D4A83">
        <w:rPr>
          <w:rFonts w:asciiTheme="majorBidi" w:hAnsiTheme="majorBidi" w:cstheme="majorBidi"/>
          <w:color w:val="000000" w:themeColor="text1"/>
        </w:rPr>
        <w:t xml:space="preserve"> to</w:t>
      </w:r>
      <w:r w:rsidR="009C2943" w:rsidRPr="006D4A83">
        <w:rPr>
          <w:rFonts w:asciiTheme="majorBidi" w:hAnsiTheme="majorBidi" w:cstheme="majorBidi"/>
          <w:color w:val="000000" w:themeColor="text1"/>
        </w:rPr>
        <w:t xml:space="preserve"> Islam</w:t>
      </w:r>
      <w:r w:rsidR="00A82882" w:rsidRPr="006D4A83">
        <w:rPr>
          <w:rFonts w:asciiTheme="majorBidi" w:hAnsiTheme="majorBidi" w:cstheme="majorBidi"/>
          <w:color w:val="000000" w:themeColor="text1"/>
        </w:rPr>
        <w:t>ic outlook</w:t>
      </w:r>
      <w:r w:rsidR="009C2943" w:rsidRPr="006D4A83">
        <w:rPr>
          <w:rFonts w:asciiTheme="majorBidi" w:hAnsiTheme="majorBidi" w:cstheme="majorBidi"/>
          <w:color w:val="000000" w:themeColor="text1"/>
        </w:rPr>
        <w:t xml:space="preserve"> would have been unacceptable. </w:t>
      </w:r>
      <w:r w:rsidR="00006D6B" w:rsidRPr="006D4A83">
        <w:rPr>
          <w:rFonts w:asciiTheme="majorBidi" w:hAnsiTheme="majorBidi" w:cstheme="majorBidi"/>
          <w:color w:val="000000" w:themeColor="text1"/>
        </w:rPr>
        <w:t>The</w:t>
      </w:r>
      <w:r w:rsidR="00A82882" w:rsidRPr="006D4A83">
        <w:rPr>
          <w:rFonts w:asciiTheme="majorBidi" w:hAnsiTheme="majorBidi" w:cstheme="majorBidi"/>
          <w:color w:val="000000" w:themeColor="text1"/>
        </w:rPr>
        <w:t xml:space="preserve"> present Muslim </w:t>
      </w:r>
      <w:r w:rsidR="00006D6B" w:rsidRPr="006D4A83">
        <w:rPr>
          <w:rFonts w:asciiTheme="majorBidi" w:hAnsiTheme="majorBidi" w:cstheme="majorBidi"/>
          <w:color w:val="000000" w:themeColor="text1"/>
        </w:rPr>
        <w:t>generation is</w:t>
      </w:r>
      <w:r w:rsidR="00A82882" w:rsidRPr="006D4A83">
        <w:rPr>
          <w:rFonts w:asciiTheme="majorBidi" w:hAnsiTheme="majorBidi" w:cstheme="majorBidi"/>
          <w:color w:val="000000" w:themeColor="text1"/>
        </w:rPr>
        <w:t xml:space="preserve"> obviously intellectually impoverished. </w:t>
      </w:r>
      <w:r w:rsidR="008307B0" w:rsidRPr="006D4A83">
        <w:rPr>
          <w:rFonts w:asciiTheme="majorBidi" w:hAnsiTheme="majorBidi" w:cstheme="majorBidi"/>
          <w:color w:val="000000" w:themeColor="text1"/>
        </w:rPr>
        <w:t xml:space="preserve"> </w:t>
      </w:r>
      <w:r w:rsidR="00A82882" w:rsidRPr="006D4A83">
        <w:rPr>
          <w:rFonts w:asciiTheme="majorBidi" w:hAnsiTheme="majorBidi" w:cstheme="majorBidi"/>
          <w:color w:val="000000" w:themeColor="text1"/>
        </w:rPr>
        <w:t xml:space="preserve">As </w:t>
      </w:r>
      <w:r w:rsidR="00006D6B" w:rsidRPr="006D4A83">
        <w:rPr>
          <w:rFonts w:asciiTheme="majorBidi" w:hAnsiTheme="majorBidi" w:cstheme="majorBidi"/>
          <w:color w:val="000000" w:themeColor="text1"/>
        </w:rPr>
        <w:t>for Alhajj</w:t>
      </w:r>
      <w:r w:rsidR="008307B0" w:rsidRPr="006D4A83">
        <w:rPr>
          <w:rFonts w:asciiTheme="majorBidi" w:hAnsiTheme="majorBidi" w:cstheme="majorBidi"/>
          <w:color w:val="000000" w:themeColor="text1"/>
        </w:rPr>
        <w:t xml:space="preserve"> ‘Umar</w:t>
      </w:r>
      <w:r w:rsidRPr="006D4A83">
        <w:rPr>
          <w:rFonts w:asciiTheme="majorBidi" w:hAnsiTheme="majorBidi" w:cstheme="majorBidi"/>
          <w:color w:val="000000" w:themeColor="text1"/>
        </w:rPr>
        <w:t>,</w:t>
      </w:r>
      <w:r w:rsidR="00A82882" w:rsidRPr="006D4A83">
        <w:rPr>
          <w:rFonts w:asciiTheme="majorBidi" w:hAnsiTheme="majorBidi" w:cstheme="majorBidi"/>
          <w:color w:val="000000" w:themeColor="text1"/>
        </w:rPr>
        <w:t xml:space="preserve"> western civilization through </w:t>
      </w:r>
      <w:r w:rsidR="005B1A0D" w:rsidRPr="006D4A83">
        <w:rPr>
          <w:rFonts w:asciiTheme="majorBidi" w:hAnsiTheme="majorBidi" w:cstheme="majorBidi"/>
          <w:color w:val="000000" w:themeColor="text1"/>
        </w:rPr>
        <w:t>colonialism</w:t>
      </w:r>
      <w:r w:rsidR="008307B0" w:rsidRPr="006D4A83">
        <w:rPr>
          <w:rFonts w:asciiTheme="majorBidi" w:hAnsiTheme="majorBidi" w:cstheme="majorBidi"/>
          <w:color w:val="000000" w:themeColor="text1"/>
        </w:rPr>
        <w:t xml:space="preserve"> was</w:t>
      </w:r>
      <w:r w:rsidR="005B1A0D" w:rsidRPr="006D4A83">
        <w:rPr>
          <w:rFonts w:asciiTheme="majorBidi" w:hAnsiTheme="majorBidi" w:cstheme="majorBidi"/>
          <w:color w:val="000000" w:themeColor="text1"/>
        </w:rPr>
        <w:t xml:space="preserve"> a sharp contrast</w:t>
      </w:r>
      <w:r w:rsidRPr="006D4A83">
        <w:rPr>
          <w:rFonts w:asciiTheme="majorBidi" w:hAnsiTheme="majorBidi" w:cstheme="majorBidi"/>
          <w:color w:val="000000" w:themeColor="text1"/>
        </w:rPr>
        <w:t xml:space="preserve"> to</w:t>
      </w:r>
      <w:r w:rsidR="005B1A0D" w:rsidRPr="006D4A83">
        <w:rPr>
          <w:rFonts w:asciiTheme="majorBidi" w:hAnsiTheme="majorBidi" w:cstheme="majorBidi"/>
          <w:color w:val="000000" w:themeColor="text1"/>
        </w:rPr>
        <w:t xml:space="preserve"> Islam</w:t>
      </w:r>
      <w:r w:rsidR="00006D6B" w:rsidRPr="006D4A83">
        <w:rPr>
          <w:rFonts w:asciiTheme="majorBidi" w:hAnsiTheme="majorBidi" w:cstheme="majorBidi"/>
          <w:color w:val="000000" w:themeColor="text1"/>
        </w:rPr>
        <w:t>ic</w:t>
      </w:r>
      <w:r w:rsidR="000F3099" w:rsidRPr="006D4A83">
        <w:rPr>
          <w:rFonts w:asciiTheme="majorBidi" w:hAnsiTheme="majorBidi" w:cstheme="majorBidi"/>
          <w:color w:val="000000" w:themeColor="text1"/>
        </w:rPr>
        <w:t xml:space="preserve"> civilization</w:t>
      </w:r>
      <w:r w:rsidR="00006D6B" w:rsidRPr="006D4A83">
        <w:rPr>
          <w:rFonts w:asciiTheme="majorBidi" w:hAnsiTheme="majorBidi" w:cstheme="majorBidi"/>
          <w:color w:val="000000" w:themeColor="text1"/>
        </w:rPr>
        <w:t>.</w:t>
      </w:r>
      <w:r w:rsidR="008307B0" w:rsidRPr="006D4A83">
        <w:rPr>
          <w:rFonts w:asciiTheme="majorBidi" w:hAnsiTheme="majorBidi" w:cstheme="majorBidi"/>
          <w:color w:val="000000" w:themeColor="text1"/>
        </w:rPr>
        <w:t xml:space="preserve"> </w:t>
      </w:r>
      <w:r w:rsidR="00006D6B" w:rsidRPr="006D4A83">
        <w:rPr>
          <w:rFonts w:asciiTheme="majorBidi" w:hAnsiTheme="majorBidi" w:cstheme="majorBidi"/>
          <w:color w:val="000000" w:themeColor="text1"/>
        </w:rPr>
        <w:t>This served as the basis of his rejection</w:t>
      </w:r>
      <w:r w:rsidR="008307B0" w:rsidRPr="006D4A83">
        <w:rPr>
          <w:rFonts w:asciiTheme="majorBidi" w:hAnsiTheme="majorBidi" w:cstheme="majorBidi"/>
          <w:color w:val="000000" w:themeColor="text1"/>
        </w:rPr>
        <w:t xml:space="preserve"> of the premises of the Western argument</w:t>
      </w:r>
      <w:r w:rsidR="00592ACC" w:rsidRPr="006D4A83">
        <w:rPr>
          <w:rFonts w:asciiTheme="majorBidi" w:hAnsiTheme="majorBidi" w:cstheme="majorBidi"/>
          <w:color w:val="000000" w:themeColor="text1"/>
        </w:rPr>
        <w:t xml:space="preserve"> rather than their </w:t>
      </w:r>
      <w:r w:rsidR="00A82882" w:rsidRPr="006D4A83">
        <w:rPr>
          <w:rFonts w:asciiTheme="majorBidi" w:hAnsiTheme="majorBidi" w:cstheme="majorBidi"/>
          <w:color w:val="000000" w:themeColor="text1"/>
        </w:rPr>
        <w:t xml:space="preserve">conclusions. </w:t>
      </w:r>
    </w:p>
    <w:p w14:paraId="60E70B07" w14:textId="314E3A89" w:rsidR="00E5499F" w:rsidRPr="006D4A83" w:rsidRDefault="00444F2F" w:rsidP="00832944">
      <w:pPr>
        <w:tabs>
          <w:tab w:val="right" w:pos="9360"/>
        </w:tabs>
        <w:spacing w:after="0"/>
        <w:ind w:firstLine="720"/>
        <w:jc w:val="both"/>
        <w:rPr>
          <w:rFonts w:asciiTheme="majorBidi" w:hAnsiTheme="majorBidi" w:cstheme="majorBidi"/>
          <w:color w:val="000000" w:themeColor="text1"/>
          <w:shd w:val="clear" w:color="auto" w:fill="FFFFFF"/>
        </w:rPr>
      </w:pPr>
      <w:r w:rsidRPr="006D4A83">
        <w:rPr>
          <w:rFonts w:asciiTheme="majorBidi" w:hAnsiTheme="majorBidi" w:cstheme="majorBidi"/>
          <w:color w:val="000000" w:themeColor="text1"/>
        </w:rPr>
        <w:t xml:space="preserve">However, there is more in </w:t>
      </w:r>
      <w:proofErr w:type="spellStart"/>
      <w:proofErr w:type="gramStart"/>
      <w:r w:rsidRPr="006D4A83">
        <w:rPr>
          <w:rFonts w:asciiTheme="majorBidi" w:hAnsiTheme="majorBidi" w:cstheme="majorBidi"/>
          <w:color w:val="000000" w:themeColor="text1"/>
        </w:rPr>
        <w:t>Alhaj</w:t>
      </w:r>
      <w:r w:rsidR="00E6402A" w:rsidRPr="006D4A83">
        <w:rPr>
          <w:rFonts w:asciiTheme="majorBidi" w:hAnsiTheme="majorBidi" w:cstheme="majorBidi"/>
          <w:color w:val="000000" w:themeColor="text1"/>
        </w:rPr>
        <w:t>i</w:t>
      </w:r>
      <w:r w:rsidR="00F04CDD" w:rsidRPr="006D4A83">
        <w:rPr>
          <w:rFonts w:asciiTheme="majorBidi" w:hAnsiTheme="majorBidi" w:cstheme="majorBidi"/>
          <w:color w:val="000000" w:themeColor="text1"/>
        </w:rPr>
        <w:t>‘</w:t>
      </w:r>
      <w:proofErr w:type="gramEnd"/>
      <w:r w:rsidR="00F04CDD" w:rsidRPr="006D4A83">
        <w:rPr>
          <w:rFonts w:asciiTheme="majorBidi" w:hAnsiTheme="majorBidi" w:cstheme="majorBidi"/>
          <w:color w:val="000000" w:themeColor="text1"/>
        </w:rPr>
        <w:t>U</w:t>
      </w:r>
      <w:r w:rsidRPr="006D4A83">
        <w:rPr>
          <w:rFonts w:asciiTheme="majorBidi" w:hAnsiTheme="majorBidi" w:cstheme="majorBidi"/>
          <w:color w:val="000000" w:themeColor="text1"/>
        </w:rPr>
        <w:t>mar’s</w:t>
      </w:r>
      <w:proofErr w:type="spellEnd"/>
      <w:r w:rsidRPr="006D4A83">
        <w:rPr>
          <w:rFonts w:asciiTheme="majorBidi" w:hAnsiTheme="majorBidi" w:cstheme="majorBidi"/>
          <w:color w:val="000000" w:themeColor="text1"/>
        </w:rPr>
        <w:t xml:space="preserve"> militancy. </w:t>
      </w:r>
      <w:r w:rsidR="004B7106" w:rsidRPr="006D4A83">
        <w:rPr>
          <w:rFonts w:asciiTheme="majorBidi" w:hAnsiTheme="majorBidi" w:cstheme="majorBidi"/>
          <w:color w:val="000000" w:themeColor="text1"/>
        </w:rPr>
        <w:t>Unlike many reformists, he travelled extensively</w:t>
      </w:r>
      <w:r w:rsidR="00F04CDD" w:rsidRPr="006D4A83">
        <w:rPr>
          <w:rFonts w:asciiTheme="majorBidi" w:hAnsiTheme="majorBidi" w:cstheme="majorBidi"/>
          <w:color w:val="000000" w:themeColor="text1"/>
        </w:rPr>
        <w:t xml:space="preserve">, </w:t>
      </w:r>
      <w:r w:rsidR="009F67C0" w:rsidRPr="006D4A83">
        <w:rPr>
          <w:rFonts w:asciiTheme="majorBidi" w:hAnsiTheme="majorBidi" w:cstheme="majorBidi"/>
          <w:color w:val="000000" w:themeColor="text1"/>
        </w:rPr>
        <w:t>developed an</w:t>
      </w:r>
      <w:r w:rsidR="00090416" w:rsidRPr="006D4A83">
        <w:rPr>
          <w:rFonts w:asciiTheme="majorBidi" w:hAnsiTheme="majorBidi" w:cstheme="majorBidi"/>
          <w:color w:val="000000" w:themeColor="text1"/>
        </w:rPr>
        <w:t xml:space="preserve"> </w:t>
      </w:r>
      <w:r w:rsidR="009F67C0" w:rsidRPr="006D4A83">
        <w:rPr>
          <w:rFonts w:asciiTheme="majorBidi" w:hAnsiTheme="majorBidi" w:cstheme="majorBidi"/>
          <w:color w:val="000000" w:themeColor="text1"/>
        </w:rPr>
        <w:t xml:space="preserve">interest in </w:t>
      </w:r>
      <w:proofErr w:type="spellStart"/>
      <w:r w:rsidR="009F67C0" w:rsidRPr="006D4A83">
        <w:rPr>
          <w:rFonts w:asciiTheme="majorBidi" w:hAnsiTheme="majorBidi" w:cstheme="majorBidi"/>
          <w:i/>
          <w:color w:val="000000" w:themeColor="text1"/>
        </w:rPr>
        <w:t>sufi</w:t>
      </w:r>
      <w:proofErr w:type="spellEnd"/>
      <w:r w:rsidR="009F67C0" w:rsidRPr="006D4A83">
        <w:rPr>
          <w:rFonts w:asciiTheme="majorBidi" w:hAnsiTheme="majorBidi" w:cstheme="majorBidi"/>
          <w:color w:val="000000" w:themeColor="text1"/>
        </w:rPr>
        <w:t xml:space="preserve"> doctrines</w:t>
      </w:r>
      <w:r w:rsidR="00006D6B" w:rsidRPr="006D4A83">
        <w:rPr>
          <w:rFonts w:asciiTheme="majorBidi" w:hAnsiTheme="majorBidi" w:cstheme="majorBidi"/>
          <w:color w:val="000000" w:themeColor="text1"/>
        </w:rPr>
        <w:t>,</w:t>
      </w:r>
      <w:r w:rsidR="00090416" w:rsidRPr="006D4A83">
        <w:rPr>
          <w:rFonts w:asciiTheme="majorBidi" w:hAnsiTheme="majorBidi" w:cstheme="majorBidi"/>
          <w:color w:val="000000" w:themeColor="text1"/>
        </w:rPr>
        <w:t xml:space="preserve"> and was </w:t>
      </w:r>
      <w:r w:rsidR="0014596D" w:rsidRPr="006D4A83">
        <w:rPr>
          <w:rFonts w:asciiTheme="majorBidi" w:hAnsiTheme="majorBidi" w:cstheme="majorBidi"/>
          <w:color w:val="000000" w:themeColor="text1"/>
        </w:rPr>
        <w:t xml:space="preserve">later appointed upon his trip to Mecca as </w:t>
      </w:r>
      <w:r w:rsidR="0014596D" w:rsidRPr="006D4A83">
        <w:rPr>
          <w:rFonts w:asciiTheme="majorBidi" w:hAnsiTheme="majorBidi" w:cstheme="majorBidi"/>
          <w:i/>
          <w:color w:val="000000" w:themeColor="text1"/>
        </w:rPr>
        <w:t>khalifah</w:t>
      </w:r>
      <w:r w:rsidR="00006D6B" w:rsidRPr="006D4A83">
        <w:rPr>
          <w:rFonts w:asciiTheme="majorBidi" w:hAnsiTheme="majorBidi" w:cstheme="majorBidi"/>
          <w:color w:val="000000" w:themeColor="text1"/>
        </w:rPr>
        <w:t>, representing the</w:t>
      </w:r>
      <w:r w:rsidR="0014596D" w:rsidRPr="006D4A83">
        <w:rPr>
          <w:rFonts w:asciiTheme="majorBidi" w:hAnsiTheme="majorBidi" w:cstheme="majorBidi"/>
          <w:color w:val="000000" w:themeColor="text1"/>
        </w:rPr>
        <w:t xml:space="preserve"> Shaykh Ahmad al-Tijani in West Africa</w:t>
      </w:r>
      <w:r w:rsidR="009F67C0" w:rsidRPr="006D4A83">
        <w:rPr>
          <w:rFonts w:asciiTheme="majorBidi" w:hAnsiTheme="majorBidi" w:cstheme="majorBidi"/>
          <w:color w:val="000000" w:themeColor="text1"/>
        </w:rPr>
        <w:t>.</w:t>
      </w:r>
      <w:r w:rsidR="00006D6B" w:rsidRPr="006D4A83">
        <w:rPr>
          <w:rFonts w:asciiTheme="majorBidi" w:hAnsiTheme="majorBidi" w:cstheme="majorBidi"/>
          <w:color w:val="000000" w:themeColor="text1"/>
        </w:rPr>
        <w:t xml:space="preserve"> </w:t>
      </w:r>
      <w:r w:rsidR="00006D6B" w:rsidRPr="006D4A83">
        <w:rPr>
          <w:rFonts w:asciiTheme="majorBidi" w:hAnsiTheme="majorBidi" w:cstheme="majorBidi"/>
          <w:color w:val="000000" w:themeColor="text1"/>
          <w:shd w:val="clear" w:color="auto" w:fill="FFFFFF"/>
        </w:rPr>
        <w:t>He also traveled</w:t>
      </w:r>
      <w:r w:rsidR="00E97A3C" w:rsidRPr="006D4A83">
        <w:rPr>
          <w:rFonts w:asciiTheme="majorBidi" w:hAnsiTheme="majorBidi" w:cstheme="majorBidi"/>
          <w:color w:val="000000" w:themeColor="text1"/>
          <w:shd w:val="clear" w:color="auto" w:fill="FFFFFF"/>
        </w:rPr>
        <w:t xml:space="preserve"> </w:t>
      </w:r>
      <w:r w:rsidR="00006D6B" w:rsidRPr="006D4A83">
        <w:rPr>
          <w:rFonts w:asciiTheme="majorBidi" w:hAnsiTheme="majorBidi" w:cstheme="majorBidi"/>
          <w:color w:val="000000" w:themeColor="text1"/>
          <w:shd w:val="clear" w:color="auto" w:fill="FFFFFF"/>
        </w:rPr>
        <w:t>widely in</w:t>
      </w:r>
      <w:r w:rsidR="00D56AA2" w:rsidRPr="006D4A83">
        <w:rPr>
          <w:rFonts w:asciiTheme="majorBidi" w:hAnsiTheme="majorBidi" w:cstheme="majorBidi"/>
          <w:color w:val="000000" w:themeColor="text1"/>
          <w:shd w:val="clear" w:color="auto" w:fill="FFFFFF"/>
        </w:rPr>
        <w:t xml:space="preserve"> major</w:t>
      </w:r>
      <w:r w:rsidR="00D92604" w:rsidRPr="006D4A83">
        <w:rPr>
          <w:rFonts w:asciiTheme="majorBidi" w:hAnsiTheme="majorBidi" w:cstheme="majorBidi"/>
          <w:color w:val="000000" w:themeColor="text1"/>
          <w:shd w:val="clear" w:color="auto" w:fill="FFFFFF"/>
        </w:rPr>
        <w:t xml:space="preserve"> West Africa</w:t>
      </w:r>
      <w:r w:rsidR="00006D6B" w:rsidRPr="006D4A83">
        <w:rPr>
          <w:rFonts w:asciiTheme="majorBidi" w:hAnsiTheme="majorBidi" w:cstheme="majorBidi"/>
          <w:color w:val="000000" w:themeColor="text1"/>
          <w:shd w:val="clear" w:color="auto" w:fill="FFFFFF"/>
        </w:rPr>
        <w:t>n</w:t>
      </w:r>
      <w:r w:rsidR="00F4173C" w:rsidRPr="006D4A83">
        <w:rPr>
          <w:rFonts w:asciiTheme="majorBidi" w:hAnsiTheme="majorBidi" w:cstheme="majorBidi"/>
          <w:color w:val="000000" w:themeColor="text1"/>
          <w:shd w:val="clear" w:color="auto" w:fill="FFFFFF"/>
        </w:rPr>
        <w:t xml:space="preserve"> Islamic revolutionary</w:t>
      </w:r>
      <w:r w:rsidR="00D56AA2" w:rsidRPr="006D4A83">
        <w:rPr>
          <w:rFonts w:asciiTheme="majorBidi" w:hAnsiTheme="majorBidi" w:cstheme="majorBidi"/>
          <w:color w:val="000000" w:themeColor="text1"/>
          <w:shd w:val="clear" w:color="auto" w:fill="FFFFFF"/>
        </w:rPr>
        <w:t xml:space="preserve"> </w:t>
      </w:r>
      <w:r w:rsidR="00D56AA2" w:rsidRPr="006D4A83">
        <w:rPr>
          <w:rFonts w:asciiTheme="majorBidi" w:hAnsiTheme="majorBidi" w:cstheme="majorBidi"/>
          <w:color w:val="000000" w:themeColor="text1"/>
          <w:shd w:val="clear" w:color="auto" w:fill="FFFFFF"/>
        </w:rPr>
        <w:lastRenderedPageBreak/>
        <w:t>centers such</w:t>
      </w:r>
      <w:r w:rsidR="00E97A3C" w:rsidRPr="006D4A83">
        <w:rPr>
          <w:rFonts w:asciiTheme="majorBidi" w:hAnsiTheme="majorBidi" w:cstheme="majorBidi"/>
          <w:color w:val="000000" w:themeColor="text1"/>
          <w:shd w:val="clear" w:color="auto" w:fill="FFFFFF"/>
        </w:rPr>
        <w:t xml:space="preserve"> as</w:t>
      </w:r>
      <w:r w:rsidR="00F4173C" w:rsidRPr="006D4A83">
        <w:rPr>
          <w:rFonts w:asciiTheme="majorBidi" w:hAnsiTheme="majorBidi" w:cstheme="majorBidi"/>
          <w:color w:val="000000" w:themeColor="text1"/>
          <w:shd w:val="clear" w:color="auto" w:fill="FFFFFF"/>
        </w:rPr>
        <w:t xml:space="preserve"> Sokoto (</w:t>
      </w:r>
      <w:proofErr w:type="spellStart"/>
      <w:r w:rsidR="00F4173C" w:rsidRPr="006D4A83">
        <w:rPr>
          <w:rFonts w:asciiTheme="majorBidi" w:hAnsiTheme="majorBidi" w:cstheme="majorBidi"/>
          <w:color w:val="000000" w:themeColor="text1"/>
          <w:shd w:val="clear" w:color="auto" w:fill="FFFFFF"/>
        </w:rPr>
        <w:t>Nigria</w:t>
      </w:r>
      <w:proofErr w:type="spellEnd"/>
      <w:r w:rsidR="00F53676" w:rsidRPr="006D4A83">
        <w:rPr>
          <w:rFonts w:asciiTheme="majorBidi" w:hAnsiTheme="majorBidi" w:cstheme="majorBidi"/>
          <w:color w:val="000000" w:themeColor="text1"/>
          <w:shd w:val="clear" w:color="auto" w:fill="FFFFFF"/>
        </w:rPr>
        <w:t>)</w:t>
      </w:r>
      <w:r w:rsidR="00E97A3C" w:rsidRPr="006D4A83">
        <w:rPr>
          <w:rFonts w:asciiTheme="majorBidi" w:hAnsiTheme="majorBidi" w:cstheme="majorBidi"/>
          <w:color w:val="000000" w:themeColor="text1"/>
          <w:shd w:val="clear" w:color="auto" w:fill="FFFFFF"/>
        </w:rPr>
        <w:t xml:space="preserve"> Masina (Mali), Sine-Sa</w:t>
      </w:r>
      <w:r w:rsidR="00F53676" w:rsidRPr="006D4A83">
        <w:rPr>
          <w:rFonts w:asciiTheme="majorBidi" w:hAnsiTheme="majorBidi" w:cstheme="majorBidi"/>
          <w:color w:val="000000" w:themeColor="text1"/>
          <w:shd w:val="clear" w:color="auto" w:fill="FFFFFF"/>
        </w:rPr>
        <w:t>loum (Senegambia</w:t>
      </w:r>
      <w:r w:rsidR="00D56AA2" w:rsidRPr="006D4A83">
        <w:rPr>
          <w:rFonts w:asciiTheme="majorBidi" w:hAnsiTheme="majorBidi" w:cstheme="majorBidi"/>
          <w:color w:val="000000" w:themeColor="text1"/>
          <w:shd w:val="clear" w:color="auto" w:fill="FFFFFF"/>
        </w:rPr>
        <w:t>)</w:t>
      </w:r>
      <w:r w:rsidR="00767E30" w:rsidRPr="006D4A83">
        <w:rPr>
          <w:rFonts w:asciiTheme="majorBidi" w:hAnsiTheme="majorBidi" w:cstheme="majorBidi"/>
          <w:color w:val="000000" w:themeColor="text1"/>
          <w:shd w:val="clear" w:color="auto" w:fill="FFFFFF"/>
        </w:rPr>
        <w:t>.</w:t>
      </w:r>
      <w:r w:rsidR="00D56AA2" w:rsidRPr="006D4A83">
        <w:rPr>
          <w:rFonts w:asciiTheme="majorBidi" w:hAnsiTheme="majorBidi" w:cstheme="majorBidi"/>
          <w:color w:val="000000" w:themeColor="text1"/>
          <w:shd w:val="clear" w:color="auto" w:fill="FFFFFF"/>
        </w:rPr>
        <w:t xml:space="preserve"> He</w:t>
      </w:r>
      <w:r w:rsidR="00F53676" w:rsidRPr="006D4A83">
        <w:rPr>
          <w:rFonts w:asciiTheme="majorBidi" w:hAnsiTheme="majorBidi" w:cstheme="majorBidi"/>
          <w:color w:val="000000" w:themeColor="text1"/>
          <w:shd w:val="clear" w:color="auto" w:fill="FFFFFF"/>
        </w:rPr>
        <w:t xml:space="preserve"> also settled in </w:t>
      </w:r>
      <w:proofErr w:type="spellStart"/>
      <w:r w:rsidR="00F53676" w:rsidRPr="006D4A83">
        <w:rPr>
          <w:rFonts w:asciiTheme="majorBidi" w:hAnsiTheme="majorBidi" w:cstheme="majorBidi"/>
          <w:color w:val="000000" w:themeColor="text1"/>
          <w:shd w:val="clear" w:color="auto" w:fill="FFFFFF"/>
        </w:rPr>
        <w:t>Futa</w:t>
      </w:r>
      <w:proofErr w:type="spellEnd"/>
      <w:r w:rsidR="00F53676" w:rsidRPr="006D4A83">
        <w:rPr>
          <w:rFonts w:asciiTheme="majorBidi" w:hAnsiTheme="majorBidi" w:cstheme="majorBidi"/>
          <w:color w:val="000000" w:themeColor="text1"/>
          <w:shd w:val="clear" w:color="auto" w:fill="FFFFFF"/>
        </w:rPr>
        <w:t xml:space="preserve"> Jallon</w:t>
      </w:r>
      <w:r w:rsidR="00CB4B29" w:rsidRPr="006D4A83">
        <w:rPr>
          <w:rFonts w:asciiTheme="majorBidi" w:hAnsiTheme="majorBidi" w:cstheme="majorBidi"/>
          <w:color w:val="000000" w:themeColor="text1"/>
          <w:shd w:val="clear" w:color="auto" w:fill="FFFFFF"/>
        </w:rPr>
        <w:t xml:space="preserve"> at</w:t>
      </w:r>
      <w:r w:rsidR="00D56AA2" w:rsidRPr="006D4A83">
        <w:rPr>
          <w:rFonts w:asciiTheme="majorBidi" w:hAnsiTheme="majorBidi" w:cstheme="majorBidi"/>
          <w:color w:val="000000" w:themeColor="text1"/>
          <w:shd w:val="clear" w:color="auto" w:fill="FFFFFF"/>
        </w:rPr>
        <w:t xml:space="preserve"> a place</w:t>
      </w:r>
      <w:r w:rsidR="00F53676" w:rsidRPr="006D4A83">
        <w:rPr>
          <w:rFonts w:asciiTheme="majorBidi" w:hAnsiTheme="majorBidi" w:cstheme="majorBidi"/>
          <w:color w:val="000000" w:themeColor="text1"/>
          <w:shd w:val="clear" w:color="auto" w:fill="FFFFFF"/>
        </w:rPr>
        <w:t xml:space="preserve"> called</w:t>
      </w:r>
      <w:r w:rsidR="00CB4B29" w:rsidRPr="006D4A83">
        <w:rPr>
          <w:rFonts w:asciiTheme="majorBidi" w:hAnsiTheme="majorBidi" w:cstheme="majorBidi"/>
          <w:color w:val="000000" w:themeColor="text1"/>
          <w:shd w:val="clear" w:color="auto" w:fill="FFFFFF"/>
        </w:rPr>
        <w:t xml:space="preserve"> </w:t>
      </w:r>
      <w:proofErr w:type="spellStart"/>
      <w:r w:rsidR="00CB4B29" w:rsidRPr="006D4A83">
        <w:rPr>
          <w:rFonts w:asciiTheme="majorBidi" w:hAnsiTheme="majorBidi" w:cstheme="majorBidi"/>
          <w:bCs/>
          <w:color w:val="000000" w:themeColor="text1"/>
          <w:shd w:val="clear" w:color="auto" w:fill="FFFFFF"/>
        </w:rPr>
        <w:t>Dyegounko</w:t>
      </w:r>
      <w:proofErr w:type="spellEnd"/>
      <w:r w:rsidR="00F53676" w:rsidRPr="006D4A83">
        <w:rPr>
          <w:rFonts w:asciiTheme="majorBidi" w:hAnsiTheme="majorBidi" w:cstheme="majorBidi"/>
          <w:bCs/>
          <w:color w:val="000000" w:themeColor="text1"/>
          <w:shd w:val="clear" w:color="auto" w:fill="FFFFFF"/>
        </w:rPr>
        <w:t>.</w:t>
      </w:r>
      <w:r w:rsidR="00325E4B" w:rsidRPr="006D4A83">
        <w:rPr>
          <w:rFonts w:asciiTheme="majorBidi" w:hAnsiTheme="majorBidi" w:cstheme="majorBidi"/>
          <w:color w:val="000000" w:themeColor="text1"/>
          <w:shd w:val="clear" w:color="auto" w:fill="FFFFFF"/>
        </w:rPr>
        <w:t xml:space="preserve"> </w:t>
      </w:r>
      <w:r w:rsidR="00F53676" w:rsidRPr="006D4A83">
        <w:rPr>
          <w:rFonts w:asciiTheme="majorBidi" w:hAnsiTheme="majorBidi" w:cstheme="majorBidi"/>
          <w:color w:val="000000" w:themeColor="text1"/>
          <w:shd w:val="clear" w:color="auto" w:fill="FFFFFF"/>
        </w:rPr>
        <w:t>Emulating the Prophet, he embarked on</w:t>
      </w:r>
      <w:r w:rsidR="003F7135" w:rsidRPr="006D4A83">
        <w:rPr>
          <w:rFonts w:asciiTheme="majorBidi" w:hAnsiTheme="majorBidi" w:cstheme="majorBidi"/>
          <w:color w:val="000000" w:themeColor="text1"/>
          <w:shd w:val="clear" w:color="auto" w:fill="FFFFFF"/>
        </w:rPr>
        <w:t xml:space="preserve"> </w:t>
      </w:r>
      <w:proofErr w:type="spellStart"/>
      <w:r w:rsidR="003F7135" w:rsidRPr="006D4A83">
        <w:rPr>
          <w:rFonts w:asciiTheme="majorBidi" w:hAnsiTheme="majorBidi" w:cstheme="majorBidi"/>
          <w:i/>
          <w:color w:val="000000" w:themeColor="text1"/>
          <w:shd w:val="clear" w:color="auto" w:fill="FFFFFF"/>
        </w:rPr>
        <w:t>hijrah</w:t>
      </w:r>
      <w:proofErr w:type="spellEnd"/>
      <w:r w:rsidR="00F53676" w:rsidRPr="006D4A83">
        <w:rPr>
          <w:rFonts w:asciiTheme="majorBidi" w:hAnsiTheme="majorBidi" w:cstheme="majorBidi"/>
          <w:color w:val="000000" w:themeColor="text1"/>
          <w:shd w:val="clear" w:color="auto" w:fill="FFFFFF"/>
        </w:rPr>
        <w:t xml:space="preserve"> to</w:t>
      </w:r>
      <w:r w:rsidR="00E97A3C" w:rsidRPr="006D4A83">
        <w:rPr>
          <w:rFonts w:asciiTheme="majorBidi" w:hAnsiTheme="majorBidi" w:cstheme="majorBidi"/>
          <w:color w:val="000000" w:themeColor="text1"/>
          <w:shd w:val="clear" w:color="auto" w:fill="FFFFFF"/>
        </w:rPr>
        <w:t xml:space="preserve"> </w:t>
      </w:r>
      <w:proofErr w:type="spellStart"/>
      <w:r w:rsidR="00E97A3C" w:rsidRPr="006D4A83">
        <w:rPr>
          <w:rFonts w:asciiTheme="majorBidi" w:hAnsiTheme="majorBidi" w:cstheme="majorBidi"/>
          <w:bCs/>
          <w:color w:val="000000" w:themeColor="text1"/>
          <w:shd w:val="clear" w:color="auto" w:fill="FFFFFF"/>
        </w:rPr>
        <w:t>Ding</w:t>
      </w:r>
      <w:r w:rsidR="00325E4B" w:rsidRPr="006D4A83">
        <w:rPr>
          <w:rFonts w:asciiTheme="majorBidi" w:hAnsiTheme="majorBidi" w:cstheme="majorBidi"/>
          <w:bCs/>
          <w:color w:val="000000" w:themeColor="text1"/>
          <w:shd w:val="clear" w:color="auto" w:fill="FFFFFF"/>
        </w:rPr>
        <w:t>u</w:t>
      </w:r>
      <w:r w:rsidR="00E97A3C" w:rsidRPr="006D4A83">
        <w:rPr>
          <w:rFonts w:asciiTheme="majorBidi" w:hAnsiTheme="majorBidi" w:cstheme="majorBidi"/>
          <w:bCs/>
          <w:color w:val="000000" w:themeColor="text1"/>
          <w:shd w:val="clear" w:color="auto" w:fill="FFFFFF"/>
        </w:rPr>
        <w:t>iray</w:t>
      </w:r>
      <w:proofErr w:type="spellEnd"/>
      <w:r w:rsidR="00AA1013" w:rsidRPr="006D4A83">
        <w:rPr>
          <w:rFonts w:asciiTheme="majorBidi" w:hAnsiTheme="majorBidi" w:cstheme="majorBidi"/>
          <w:bCs/>
          <w:color w:val="000000" w:themeColor="text1"/>
          <w:shd w:val="clear" w:color="auto" w:fill="FFFFFF"/>
        </w:rPr>
        <w:t xml:space="preserve"> </w:t>
      </w:r>
      <w:r w:rsidR="00AA1013" w:rsidRPr="006D4A83">
        <w:rPr>
          <w:rFonts w:asciiTheme="majorBidi" w:hAnsiTheme="majorBidi" w:cstheme="majorBidi"/>
          <w:color w:val="000000" w:themeColor="text1"/>
        </w:rPr>
        <w:t>(</w:t>
      </w:r>
      <w:r w:rsidR="00AA1013" w:rsidRPr="006D4A83">
        <w:rPr>
          <w:rFonts w:asciiTheme="majorBidi" w:hAnsiTheme="majorBidi" w:cstheme="majorBidi"/>
          <w:color w:val="222222"/>
          <w:sz w:val="20"/>
          <w:szCs w:val="20"/>
          <w:shd w:val="clear" w:color="auto" w:fill="FFFFFF"/>
        </w:rPr>
        <w:t>Beauregard,1984, p. 145)</w:t>
      </w:r>
      <w:r w:rsidR="00E97A3C" w:rsidRPr="006D4A83">
        <w:rPr>
          <w:rFonts w:asciiTheme="majorBidi" w:hAnsiTheme="majorBidi" w:cstheme="majorBidi"/>
          <w:color w:val="000000" w:themeColor="text1"/>
          <w:shd w:val="clear" w:color="auto" w:fill="FFFFFF"/>
        </w:rPr>
        <w:t xml:space="preserve">. </w:t>
      </w:r>
    </w:p>
    <w:p w14:paraId="5D70CB29" w14:textId="76A6F186" w:rsidR="00611129" w:rsidRPr="006D4A83" w:rsidRDefault="00E97A3C" w:rsidP="00832944">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shd w:val="clear" w:color="auto" w:fill="FFFFFF"/>
        </w:rPr>
        <w:t xml:space="preserve">In </w:t>
      </w:r>
      <w:proofErr w:type="spellStart"/>
      <w:r w:rsidRPr="006D4A83">
        <w:rPr>
          <w:rFonts w:asciiTheme="majorBidi" w:hAnsiTheme="majorBidi" w:cstheme="majorBidi"/>
          <w:color w:val="000000" w:themeColor="text1"/>
          <w:shd w:val="clear" w:color="auto" w:fill="FFFFFF"/>
        </w:rPr>
        <w:t>Futa</w:t>
      </w:r>
      <w:proofErr w:type="spellEnd"/>
      <w:r w:rsidRPr="006D4A83">
        <w:rPr>
          <w:rFonts w:asciiTheme="majorBidi" w:hAnsiTheme="majorBidi" w:cstheme="majorBidi"/>
          <w:color w:val="000000" w:themeColor="text1"/>
          <w:shd w:val="clear" w:color="auto" w:fill="FFFFFF"/>
        </w:rPr>
        <w:t xml:space="preserve"> Jallon, </w:t>
      </w:r>
      <w:r w:rsidR="00325E4B" w:rsidRPr="006D4A83">
        <w:rPr>
          <w:rFonts w:asciiTheme="majorBidi" w:hAnsiTheme="majorBidi" w:cstheme="majorBidi"/>
          <w:color w:val="000000" w:themeColor="text1"/>
          <w:shd w:val="clear" w:color="auto" w:fill="FFFFFF"/>
        </w:rPr>
        <w:t>‘</w:t>
      </w:r>
      <w:r w:rsidRPr="006D4A83">
        <w:rPr>
          <w:rFonts w:asciiTheme="majorBidi" w:hAnsiTheme="majorBidi" w:cstheme="majorBidi"/>
          <w:color w:val="000000" w:themeColor="text1"/>
          <w:shd w:val="clear" w:color="auto" w:fill="FFFFFF"/>
        </w:rPr>
        <w:t>Umar spent ten years teaching his growing numbers of disciples. He was especially renowned for his teaching of jurisprudence, hadith and, of course, Sufism.</w:t>
      </w:r>
      <w:r w:rsidR="006F689C" w:rsidRPr="006D4A83">
        <w:rPr>
          <w:rFonts w:asciiTheme="majorBidi" w:hAnsiTheme="majorBidi" w:cstheme="majorBidi"/>
          <w:color w:val="000000" w:themeColor="text1"/>
          <w:shd w:val="clear" w:color="auto" w:fill="FFFFFF"/>
        </w:rPr>
        <w:t xml:space="preserve"> </w:t>
      </w:r>
      <w:r w:rsidRPr="006D4A83">
        <w:rPr>
          <w:rFonts w:asciiTheme="majorBidi" w:hAnsiTheme="majorBidi" w:cstheme="majorBidi"/>
          <w:color w:val="000000" w:themeColor="text1"/>
        </w:rPr>
        <w:t xml:space="preserve">Many of the </w:t>
      </w:r>
      <w:r w:rsidR="006F689C" w:rsidRPr="006D4A83">
        <w:rPr>
          <w:rFonts w:asciiTheme="majorBidi" w:hAnsiTheme="majorBidi" w:cstheme="majorBidi"/>
          <w:color w:val="000000" w:themeColor="text1"/>
        </w:rPr>
        <w:t xml:space="preserve">oppressed and downtrodden </w:t>
      </w:r>
      <w:r w:rsidR="00B2139C" w:rsidRPr="006D4A83">
        <w:rPr>
          <w:rFonts w:asciiTheme="majorBidi" w:hAnsiTheme="majorBidi" w:cstheme="majorBidi"/>
          <w:color w:val="000000" w:themeColor="text1"/>
        </w:rPr>
        <w:t xml:space="preserve">of the region </w:t>
      </w:r>
      <w:r w:rsidR="006F689C" w:rsidRPr="006D4A83">
        <w:rPr>
          <w:rFonts w:asciiTheme="majorBidi" w:hAnsiTheme="majorBidi" w:cstheme="majorBidi"/>
          <w:color w:val="000000" w:themeColor="text1"/>
        </w:rPr>
        <w:t>sought refuge under him.</w:t>
      </w:r>
      <w:r w:rsidR="00611129" w:rsidRPr="006D4A83">
        <w:rPr>
          <w:rFonts w:asciiTheme="majorBidi" w:hAnsiTheme="majorBidi" w:cstheme="majorBidi"/>
          <w:color w:val="000000" w:themeColor="text1"/>
        </w:rPr>
        <w:t xml:space="preserve">  Envious of</w:t>
      </w:r>
      <w:r w:rsidRPr="006D4A83">
        <w:rPr>
          <w:rFonts w:asciiTheme="majorBidi" w:hAnsiTheme="majorBidi" w:cstheme="majorBidi"/>
          <w:color w:val="000000" w:themeColor="text1"/>
        </w:rPr>
        <w:t xml:space="preserve"> his growing influence, the non-Muslim leaders in the area</w:t>
      </w:r>
      <w:r w:rsidR="00BE4DA6" w:rsidRPr="006D4A83">
        <w:rPr>
          <w:rFonts w:asciiTheme="majorBidi" w:hAnsiTheme="majorBidi" w:cstheme="majorBidi"/>
          <w:color w:val="000000" w:themeColor="text1"/>
        </w:rPr>
        <w:t xml:space="preserve"> attacked his settlement in </w:t>
      </w:r>
      <w:r w:rsidR="00611129" w:rsidRPr="006D4A83">
        <w:rPr>
          <w:rFonts w:asciiTheme="majorBidi" w:hAnsiTheme="majorBidi" w:cstheme="majorBidi"/>
          <w:color w:val="000000" w:themeColor="text1"/>
        </w:rPr>
        <w:t>1852</w:t>
      </w:r>
      <w:r w:rsidR="00AC5D5D" w:rsidRPr="006D4A83">
        <w:rPr>
          <w:rFonts w:asciiTheme="majorBidi" w:hAnsiTheme="majorBidi" w:cstheme="majorBidi"/>
          <w:color w:val="000000" w:themeColor="text1"/>
        </w:rPr>
        <w:t xml:space="preserve"> triggering his militancy.</w:t>
      </w:r>
      <w:r w:rsidR="00611129" w:rsidRPr="006D4A83">
        <w:rPr>
          <w:rFonts w:asciiTheme="majorBidi" w:hAnsiTheme="majorBidi" w:cstheme="majorBidi"/>
          <w:color w:val="000000" w:themeColor="text1"/>
        </w:rPr>
        <w:t xml:space="preserve"> The offensive jihad was</w:t>
      </w:r>
      <w:r w:rsidRPr="006D4A83">
        <w:rPr>
          <w:rFonts w:asciiTheme="majorBidi" w:hAnsiTheme="majorBidi" w:cstheme="majorBidi"/>
          <w:color w:val="000000" w:themeColor="text1"/>
        </w:rPr>
        <w:t xml:space="preserve"> first exclusively directed</w:t>
      </w:r>
      <w:r w:rsidR="00611129" w:rsidRPr="006D4A83">
        <w:rPr>
          <w:rFonts w:asciiTheme="majorBidi" w:hAnsiTheme="majorBidi" w:cstheme="majorBidi"/>
          <w:color w:val="000000" w:themeColor="text1"/>
        </w:rPr>
        <w:t xml:space="preserve"> against the non-Muslim Bambara who were very tyrannical to Muslim inhabitant</w:t>
      </w:r>
      <w:r w:rsidR="00B42395" w:rsidRPr="006D4A83">
        <w:rPr>
          <w:rFonts w:asciiTheme="majorBidi" w:hAnsiTheme="majorBidi" w:cstheme="majorBidi"/>
          <w:color w:val="000000" w:themeColor="text1"/>
        </w:rPr>
        <w:t>s</w:t>
      </w:r>
      <w:r w:rsidR="00611129"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w:t>
      </w:r>
    </w:p>
    <w:p w14:paraId="44264700" w14:textId="39871698" w:rsidR="00592ACC" w:rsidRPr="006D4A83" w:rsidRDefault="00C35D04" w:rsidP="00832944">
      <w:pPr>
        <w:tabs>
          <w:tab w:val="right" w:pos="9360"/>
        </w:tabs>
        <w:spacing w:after="0"/>
        <w:ind w:firstLine="720"/>
        <w:jc w:val="both"/>
        <w:rPr>
          <w:rFonts w:asciiTheme="majorBidi" w:eastAsia="Times New Roman" w:hAnsiTheme="majorBidi" w:cstheme="majorBidi"/>
          <w:color w:val="000000" w:themeColor="text1"/>
        </w:rPr>
      </w:pPr>
      <w:proofErr w:type="spellStart"/>
      <w:r w:rsidRPr="006D4A83">
        <w:rPr>
          <w:rFonts w:asciiTheme="majorBidi" w:eastAsia="Times New Roman" w:hAnsiTheme="majorBidi" w:cstheme="majorBidi"/>
          <w:color w:val="000000" w:themeColor="text1"/>
        </w:rPr>
        <w:t>Alahagie</w:t>
      </w:r>
      <w:proofErr w:type="spellEnd"/>
      <w:r w:rsidRPr="006D4A83">
        <w:rPr>
          <w:rFonts w:asciiTheme="majorBidi" w:eastAsia="Times New Roman" w:hAnsiTheme="majorBidi" w:cstheme="majorBidi"/>
          <w:color w:val="000000" w:themeColor="text1"/>
        </w:rPr>
        <w:t xml:space="preserve"> Umar successfully</w:t>
      </w:r>
      <w:r w:rsidR="00E97A3C" w:rsidRPr="006D4A83">
        <w:rPr>
          <w:rFonts w:asciiTheme="majorBidi" w:eastAsia="Times New Roman" w:hAnsiTheme="majorBidi" w:cstheme="majorBidi"/>
          <w:color w:val="000000" w:themeColor="text1"/>
        </w:rPr>
        <w:t xml:space="preserve"> conquered t</w:t>
      </w:r>
      <w:r w:rsidRPr="006D4A83">
        <w:rPr>
          <w:rFonts w:asciiTheme="majorBidi" w:eastAsia="Times New Roman" w:hAnsiTheme="majorBidi" w:cstheme="majorBidi"/>
          <w:color w:val="000000" w:themeColor="text1"/>
        </w:rPr>
        <w:t xml:space="preserve">he Bambara city of Segu in 1861. Following his success, Umar continued to </w:t>
      </w:r>
      <w:r w:rsidR="00D24414" w:rsidRPr="006D4A83">
        <w:rPr>
          <w:rFonts w:asciiTheme="majorBidi" w:eastAsia="Times New Roman" w:hAnsiTheme="majorBidi" w:cstheme="majorBidi"/>
          <w:color w:val="000000" w:themeColor="text1"/>
        </w:rPr>
        <w:t>attack</w:t>
      </w:r>
      <w:r w:rsidRPr="006D4A83">
        <w:rPr>
          <w:rFonts w:asciiTheme="majorBidi" w:eastAsia="Times New Roman" w:hAnsiTheme="majorBidi" w:cstheme="majorBidi"/>
          <w:color w:val="000000" w:themeColor="text1"/>
        </w:rPr>
        <w:t xml:space="preserve"> Masina who</w:t>
      </w:r>
      <w:r w:rsidR="007248C7" w:rsidRPr="006D4A83">
        <w:rPr>
          <w:rFonts w:asciiTheme="majorBidi" w:eastAsia="Times New Roman" w:hAnsiTheme="majorBidi" w:cstheme="majorBidi"/>
          <w:color w:val="000000" w:themeColor="text1"/>
        </w:rPr>
        <w:t xml:space="preserve"> were allied to</w:t>
      </w:r>
      <w:r w:rsidRPr="006D4A83">
        <w:rPr>
          <w:rFonts w:asciiTheme="majorBidi" w:eastAsia="Times New Roman" w:hAnsiTheme="majorBidi" w:cstheme="majorBidi"/>
          <w:color w:val="000000" w:themeColor="text1"/>
        </w:rPr>
        <w:t xml:space="preserve"> Bambara non-Muslim against him. He captured the </w:t>
      </w:r>
      <w:r w:rsidR="00E97A3C" w:rsidRPr="006D4A83">
        <w:rPr>
          <w:rFonts w:asciiTheme="majorBidi" w:eastAsia="Times New Roman" w:hAnsiTheme="majorBidi" w:cstheme="majorBidi"/>
          <w:color w:val="000000" w:themeColor="text1"/>
        </w:rPr>
        <w:t>capital</w:t>
      </w:r>
      <w:r w:rsidRPr="006D4A83">
        <w:rPr>
          <w:rFonts w:asciiTheme="majorBidi" w:eastAsia="Times New Roman" w:hAnsiTheme="majorBidi" w:cstheme="majorBidi"/>
          <w:color w:val="000000" w:themeColor="text1"/>
        </w:rPr>
        <w:t>,</w:t>
      </w:r>
      <w:r w:rsidR="00E97A3C" w:rsidRPr="006D4A83">
        <w:rPr>
          <w:rFonts w:asciiTheme="majorBidi" w:eastAsia="Times New Roman" w:hAnsiTheme="majorBidi" w:cstheme="majorBidi"/>
          <w:color w:val="000000" w:themeColor="text1"/>
        </w:rPr>
        <w:t xml:space="preserve"> in 1864, touched off a virulent polemic between the supporters of al-Hajj Um</w:t>
      </w:r>
      <w:r w:rsidR="007F1FFD" w:rsidRPr="006D4A83">
        <w:rPr>
          <w:rFonts w:asciiTheme="majorBidi" w:eastAsia="Times New Roman" w:hAnsiTheme="majorBidi" w:cstheme="majorBidi"/>
          <w:color w:val="000000" w:themeColor="text1"/>
        </w:rPr>
        <w:t>ar and the supporters of Masina.</w:t>
      </w:r>
      <w:r w:rsidR="00E97A3C" w:rsidRPr="006D4A83">
        <w:rPr>
          <w:rFonts w:asciiTheme="majorBidi" w:eastAsia="Times New Roman" w:hAnsiTheme="majorBidi" w:cstheme="majorBidi"/>
          <w:color w:val="000000" w:themeColor="text1"/>
        </w:rPr>
        <w:t xml:space="preserve"> </w:t>
      </w:r>
      <w:r w:rsidR="007F1FFD" w:rsidRPr="006D4A83">
        <w:rPr>
          <w:rFonts w:asciiTheme="majorBidi" w:eastAsia="Times New Roman" w:hAnsiTheme="majorBidi" w:cstheme="majorBidi"/>
          <w:color w:val="000000" w:themeColor="text1"/>
        </w:rPr>
        <w:t>The</w:t>
      </w:r>
      <w:r w:rsidR="00E97A3C" w:rsidRPr="006D4A83">
        <w:rPr>
          <w:rFonts w:asciiTheme="majorBidi" w:eastAsia="Times New Roman" w:hAnsiTheme="majorBidi" w:cstheme="majorBidi"/>
          <w:color w:val="000000" w:themeColor="text1"/>
        </w:rPr>
        <w:t xml:space="preserve"> </w:t>
      </w:r>
      <w:r w:rsidR="00D24414" w:rsidRPr="006D4A83">
        <w:rPr>
          <w:rFonts w:asciiTheme="majorBidi" w:eastAsia="Times New Roman" w:hAnsiTheme="majorBidi" w:cstheme="majorBidi"/>
          <w:color w:val="000000" w:themeColor="text1"/>
        </w:rPr>
        <w:t>latter included</w:t>
      </w:r>
      <w:r w:rsidR="00E97A3C" w:rsidRPr="006D4A83">
        <w:rPr>
          <w:rFonts w:asciiTheme="majorBidi" w:eastAsia="Times New Roman" w:hAnsiTheme="majorBidi" w:cstheme="majorBidi"/>
          <w:color w:val="000000" w:themeColor="text1"/>
        </w:rPr>
        <w:t xml:space="preserve"> the scholars of Timbuktu (</w:t>
      </w:r>
      <w:proofErr w:type="spellStart"/>
      <w:r w:rsidR="00E97A3C" w:rsidRPr="006D4A83">
        <w:rPr>
          <w:rFonts w:asciiTheme="majorBidi" w:eastAsia="Times New Roman" w:hAnsiTheme="majorBidi" w:cstheme="majorBidi"/>
          <w:color w:val="000000" w:themeColor="text1"/>
        </w:rPr>
        <w:t>Mahibou</w:t>
      </w:r>
      <w:proofErr w:type="spellEnd"/>
      <w:r w:rsidR="00E97A3C" w:rsidRPr="006D4A83">
        <w:rPr>
          <w:rFonts w:asciiTheme="majorBidi" w:eastAsia="Times New Roman" w:hAnsiTheme="majorBidi" w:cstheme="majorBidi"/>
          <w:color w:val="000000" w:themeColor="text1"/>
        </w:rPr>
        <w:t xml:space="preserve"> and </w:t>
      </w:r>
      <w:proofErr w:type="spellStart"/>
      <w:r w:rsidR="00E97A3C" w:rsidRPr="006D4A83">
        <w:rPr>
          <w:rFonts w:asciiTheme="majorBidi" w:eastAsia="Times New Roman" w:hAnsiTheme="majorBidi" w:cstheme="majorBidi"/>
          <w:color w:val="000000" w:themeColor="text1"/>
        </w:rPr>
        <w:t>Triaud</w:t>
      </w:r>
      <w:proofErr w:type="spellEnd"/>
      <w:r w:rsidR="00E97A3C" w:rsidRPr="006D4A83">
        <w:rPr>
          <w:rFonts w:asciiTheme="majorBidi" w:eastAsia="Times New Roman" w:hAnsiTheme="majorBidi" w:cstheme="majorBidi"/>
          <w:color w:val="000000" w:themeColor="text1"/>
        </w:rPr>
        <w:t xml:space="preserve">, 1983). By 1854, Shaykh Umar’s mobilization of </w:t>
      </w:r>
      <w:proofErr w:type="spellStart"/>
      <w:r w:rsidR="00E97A3C" w:rsidRPr="006D4A83">
        <w:rPr>
          <w:rFonts w:asciiTheme="majorBidi" w:eastAsia="Times New Roman" w:hAnsiTheme="majorBidi" w:cstheme="majorBidi"/>
          <w:color w:val="000000" w:themeColor="text1"/>
        </w:rPr>
        <w:t>Futa</w:t>
      </w:r>
      <w:proofErr w:type="spellEnd"/>
      <w:r w:rsidR="00E97A3C" w:rsidRPr="006D4A83">
        <w:rPr>
          <w:rFonts w:asciiTheme="majorBidi" w:eastAsia="Times New Roman" w:hAnsiTheme="majorBidi" w:cstheme="majorBidi"/>
          <w:color w:val="000000" w:themeColor="text1"/>
        </w:rPr>
        <w:t xml:space="preserve"> Toro led to direct conflict with advancing French commercial and military hegemony.</w:t>
      </w:r>
      <w:r w:rsidR="007349B6" w:rsidRPr="006D4A83">
        <w:rPr>
          <w:rFonts w:asciiTheme="majorBidi" w:eastAsia="Times New Roman" w:hAnsiTheme="majorBidi" w:cstheme="majorBidi"/>
          <w:color w:val="000000" w:themeColor="text1"/>
        </w:rPr>
        <w:t xml:space="preserve"> To form a convenience alliance with his French rivals, in 1846-1847,</w:t>
      </w:r>
      <w:r w:rsidR="006613A3" w:rsidRPr="006D4A83">
        <w:rPr>
          <w:rFonts w:asciiTheme="majorBidi" w:eastAsia="Times New Roman" w:hAnsiTheme="majorBidi" w:cstheme="majorBidi"/>
          <w:color w:val="000000" w:themeColor="text1"/>
        </w:rPr>
        <w:t xml:space="preserve"> </w:t>
      </w:r>
      <w:r w:rsidR="007349B6" w:rsidRPr="006D4A83">
        <w:rPr>
          <w:rFonts w:asciiTheme="majorBidi" w:eastAsia="Times New Roman" w:hAnsiTheme="majorBidi" w:cstheme="majorBidi"/>
          <w:color w:val="000000" w:themeColor="text1"/>
        </w:rPr>
        <w:t xml:space="preserve">he came to an understanding with the French whereby he would pacify the Senegal Valley, </w:t>
      </w:r>
      <w:r w:rsidR="007D68F6" w:rsidRPr="006D4A83">
        <w:rPr>
          <w:rFonts w:asciiTheme="majorBidi" w:eastAsia="Times New Roman" w:hAnsiTheme="majorBidi" w:cstheme="majorBidi"/>
          <w:color w:val="000000" w:themeColor="text1"/>
        </w:rPr>
        <w:t xml:space="preserve">and </w:t>
      </w:r>
      <w:r w:rsidR="007349B6" w:rsidRPr="006D4A83">
        <w:rPr>
          <w:rFonts w:asciiTheme="majorBidi" w:eastAsia="Times New Roman" w:hAnsiTheme="majorBidi" w:cstheme="majorBidi"/>
          <w:color w:val="000000" w:themeColor="text1"/>
        </w:rPr>
        <w:t>thereby facilitating commercial activities for them</w:t>
      </w:r>
      <w:r w:rsidR="007F1FFD" w:rsidRPr="006D4A83">
        <w:rPr>
          <w:rFonts w:asciiTheme="majorBidi" w:eastAsia="Times New Roman" w:hAnsiTheme="majorBidi" w:cstheme="majorBidi"/>
          <w:color w:val="000000" w:themeColor="text1"/>
        </w:rPr>
        <w:t xml:space="preserve">. </w:t>
      </w:r>
      <w:r w:rsidR="007349B6" w:rsidRPr="006D4A83">
        <w:rPr>
          <w:rFonts w:asciiTheme="majorBidi" w:eastAsia="Times New Roman" w:hAnsiTheme="majorBidi" w:cstheme="majorBidi"/>
          <w:color w:val="000000" w:themeColor="text1"/>
        </w:rPr>
        <w:t xml:space="preserve">  </w:t>
      </w:r>
      <w:r w:rsidR="00E97A3C" w:rsidRPr="006D4A83">
        <w:rPr>
          <w:rFonts w:asciiTheme="majorBidi" w:eastAsia="Times New Roman" w:hAnsiTheme="majorBidi" w:cstheme="majorBidi"/>
          <w:color w:val="000000" w:themeColor="text1"/>
        </w:rPr>
        <w:t xml:space="preserve"> Besieged on two fronts, Shaykh Umar died in </w:t>
      </w:r>
      <w:r w:rsidR="007D68F6" w:rsidRPr="006D4A83">
        <w:rPr>
          <w:rFonts w:asciiTheme="majorBidi" w:eastAsia="Times New Roman" w:hAnsiTheme="majorBidi" w:cstheme="majorBidi"/>
          <w:color w:val="000000" w:themeColor="text1"/>
        </w:rPr>
        <w:t xml:space="preserve">a </w:t>
      </w:r>
      <w:r w:rsidR="00E97A3C" w:rsidRPr="006D4A83">
        <w:rPr>
          <w:rFonts w:asciiTheme="majorBidi" w:eastAsia="Times New Roman" w:hAnsiTheme="majorBidi" w:cstheme="majorBidi"/>
          <w:color w:val="000000" w:themeColor="text1"/>
        </w:rPr>
        <w:t>battle in 1864 near Hamdulillahi. His empire was held together by his son Ahmad until being dismantled by the French some twenty years after the Shaykh’s death</w:t>
      </w:r>
      <w:r w:rsidR="00865A91" w:rsidRPr="006D4A83">
        <w:rPr>
          <w:rFonts w:asciiTheme="majorBidi" w:eastAsia="Times New Roman" w:hAnsiTheme="majorBidi" w:cstheme="majorBidi"/>
          <w:color w:val="000000" w:themeColor="text1"/>
        </w:rPr>
        <w:t xml:space="preserve"> (</w:t>
      </w:r>
      <w:hyperlink r:id="rId8" w:history="1">
        <w:r w:rsidR="00865A91" w:rsidRPr="006D4A83">
          <w:rPr>
            <w:rStyle w:val="Hyperlink"/>
            <w:rFonts w:asciiTheme="majorBidi" w:hAnsiTheme="majorBidi" w:cstheme="majorBidi"/>
            <w:color w:val="000000" w:themeColor="text1"/>
          </w:rPr>
          <w:t>www.tijani.org/al-hajj-umar-al-futi-tal/by</w:t>
        </w:r>
      </w:hyperlink>
      <w:r w:rsidR="00865A91" w:rsidRPr="006D4A83">
        <w:rPr>
          <w:rFonts w:asciiTheme="majorBidi" w:hAnsiTheme="majorBidi" w:cstheme="majorBidi"/>
          <w:color w:val="000000" w:themeColor="text1"/>
        </w:rPr>
        <w:t>ZakariyaWright</w:t>
      </w:r>
      <w:r w:rsidR="00865A91" w:rsidRPr="006D4A83">
        <w:rPr>
          <w:rStyle w:val="FootnoteReference"/>
          <w:rFonts w:asciiTheme="majorBidi" w:eastAsia="Times New Roman" w:hAnsiTheme="majorBidi" w:cstheme="majorBidi"/>
          <w:color w:val="000000" w:themeColor="text1"/>
        </w:rPr>
        <w:t xml:space="preserve"> </w:t>
      </w:r>
      <w:r w:rsidR="00865A91" w:rsidRPr="006D4A83">
        <w:rPr>
          <w:rFonts w:asciiTheme="majorBidi" w:eastAsia="Times New Roman" w:hAnsiTheme="majorBidi" w:cstheme="majorBidi"/>
          <w:color w:val="000000" w:themeColor="text1"/>
        </w:rPr>
        <w:t>)</w:t>
      </w:r>
      <w:r w:rsidR="00E97A3C" w:rsidRPr="006D4A83">
        <w:rPr>
          <w:rFonts w:asciiTheme="majorBidi" w:eastAsia="Times New Roman" w:hAnsiTheme="majorBidi" w:cstheme="majorBidi"/>
          <w:color w:val="000000" w:themeColor="text1"/>
        </w:rPr>
        <w:t>.</w:t>
      </w:r>
    </w:p>
    <w:p w14:paraId="15165750" w14:textId="10C982E0" w:rsidR="00510390" w:rsidRPr="00832944" w:rsidRDefault="007F1FFD" w:rsidP="00832944">
      <w:pPr>
        <w:pStyle w:val="FootnoteText"/>
        <w:ind w:firstLine="720"/>
        <w:jc w:val="both"/>
        <w:rPr>
          <w:rFonts w:asciiTheme="majorBidi" w:hAnsiTheme="majorBidi" w:cstheme="majorBidi"/>
          <w:sz w:val="22"/>
          <w:szCs w:val="22"/>
        </w:rPr>
      </w:pPr>
      <w:r w:rsidRPr="00832944">
        <w:rPr>
          <w:rFonts w:asciiTheme="majorBidi" w:hAnsiTheme="majorBidi" w:cstheme="majorBidi"/>
          <w:color w:val="000000" w:themeColor="text1"/>
          <w:sz w:val="22"/>
          <w:szCs w:val="22"/>
        </w:rPr>
        <w:t>His reform</w:t>
      </w:r>
      <w:r w:rsidR="00444F2F" w:rsidRPr="00832944">
        <w:rPr>
          <w:rFonts w:asciiTheme="majorBidi" w:hAnsiTheme="majorBidi" w:cstheme="majorBidi"/>
          <w:color w:val="000000" w:themeColor="text1"/>
          <w:sz w:val="22"/>
          <w:szCs w:val="22"/>
        </w:rPr>
        <w:t xml:space="preserve"> was not </w:t>
      </w:r>
      <w:r w:rsidR="00F04CDD" w:rsidRPr="00832944">
        <w:rPr>
          <w:rFonts w:asciiTheme="majorBidi" w:hAnsiTheme="majorBidi" w:cstheme="majorBidi"/>
          <w:color w:val="000000" w:themeColor="text1"/>
          <w:sz w:val="22"/>
          <w:szCs w:val="22"/>
        </w:rPr>
        <w:t xml:space="preserve">only directed against </w:t>
      </w:r>
      <w:r w:rsidR="00444F2F" w:rsidRPr="00832944">
        <w:rPr>
          <w:rFonts w:asciiTheme="majorBidi" w:hAnsiTheme="majorBidi" w:cstheme="majorBidi"/>
          <w:color w:val="000000" w:themeColor="text1"/>
          <w:sz w:val="22"/>
          <w:szCs w:val="22"/>
        </w:rPr>
        <w:t xml:space="preserve">the French </w:t>
      </w:r>
      <w:proofErr w:type="spellStart"/>
      <w:r w:rsidR="00444F2F" w:rsidRPr="00832944">
        <w:rPr>
          <w:rFonts w:asciiTheme="majorBidi" w:hAnsiTheme="majorBidi" w:cstheme="majorBidi"/>
          <w:color w:val="000000" w:themeColor="text1"/>
          <w:sz w:val="22"/>
          <w:szCs w:val="22"/>
        </w:rPr>
        <w:t>civilis</w:t>
      </w:r>
      <w:r w:rsidR="0014596D" w:rsidRPr="00832944">
        <w:rPr>
          <w:rFonts w:asciiTheme="majorBidi" w:hAnsiTheme="majorBidi" w:cstheme="majorBidi"/>
          <w:color w:val="000000" w:themeColor="text1"/>
          <w:sz w:val="22"/>
          <w:szCs w:val="22"/>
        </w:rPr>
        <w:t>a</w:t>
      </w:r>
      <w:r w:rsidR="00444F2F" w:rsidRPr="00832944">
        <w:rPr>
          <w:rFonts w:asciiTheme="majorBidi" w:hAnsiTheme="majorBidi" w:cstheme="majorBidi"/>
          <w:color w:val="000000" w:themeColor="text1"/>
          <w:sz w:val="22"/>
          <w:szCs w:val="22"/>
        </w:rPr>
        <w:t>trice</w:t>
      </w:r>
      <w:proofErr w:type="spellEnd"/>
      <w:r w:rsidR="00444F2F" w:rsidRPr="00832944">
        <w:rPr>
          <w:rFonts w:asciiTheme="majorBidi" w:hAnsiTheme="majorBidi" w:cstheme="majorBidi"/>
          <w:color w:val="000000" w:themeColor="text1"/>
          <w:sz w:val="22"/>
          <w:szCs w:val="22"/>
        </w:rPr>
        <w:t xml:space="preserve"> scheme</w:t>
      </w:r>
      <w:r w:rsidR="00F41C02" w:rsidRPr="00832944">
        <w:rPr>
          <w:rFonts w:asciiTheme="majorBidi" w:hAnsiTheme="majorBidi" w:cstheme="majorBidi"/>
          <w:color w:val="000000" w:themeColor="text1"/>
          <w:sz w:val="22"/>
          <w:szCs w:val="22"/>
        </w:rPr>
        <w:t>,</w:t>
      </w:r>
      <w:r w:rsidR="00F04CDD" w:rsidRPr="00832944">
        <w:rPr>
          <w:rFonts w:asciiTheme="majorBidi" w:hAnsiTheme="majorBidi" w:cstheme="majorBidi"/>
          <w:color w:val="000000" w:themeColor="text1"/>
          <w:sz w:val="22"/>
          <w:szCs w:val="22"/>
        </w:rPr>
        <w:t xml:space="preserve"> </w:t>
      </w:r>
      <w:r w:rsidR="00F41C02" w:rsidRPr="00832944">
        <w:rPr>
          <w:rFonts w:asciiTheme="majorBidi" w:hAnsiTheme="majorBidi" w:cstheme="majorBidi"/>
          <w:color w:val="000000" w:themeColor="text1"/>
          <w:sz w:val="22"/>
          <w:szCs w:val="22"/>
        </w:rPr>
        <w:t>a</w:t>
      </w:r>
      <w:r w:rsidR="00ED335D" w:rsidRPr="00832944">
        <w:rPr>
          <w:rFonts w:asciiTheme="majorBidi" w:hAnsiTheme="majorBidi" w:cstheme="majorBidi"/>
          <w:color w:val="000000" w:themeColor="text1"/>
          <w:sz w:val="22"/>
          <w:szCs w:val="22"/>
        </w:rPr>
        <w:t>ccording to Jah</w:t>
      </w:r>
      <w:r w:rsidR="003B32F4" w:rsidRPr="00832944">
        <w:rPr>
          <w:rFonts w:asciiTheme="majorBidi" w:hAnsiTheme="majorBidi" w:cstheme="majorBidi"/>
          <w:color w:val="000000" w:themeColor="text1"/>
          <w:sz w:val="22"/>
          <w:szCs w:val="22"/>
        </w:rPr>
        <w:t xml:space="preserve"> (?)</w:t>
      </w:r>
      <w:r w:rsidR="00ED335D" w:rsidRPr="00832944">
        <w:rPr>
          <w:rFonts w:asciiTheme="majorBidi" w:hAnsiTheme="majorBidi" w:cstheme="majorBidi"/>
          <w:color w:val="000000" w:themeColor="text1"/>
          <w:sz w:val="22"/>
          <w:szCs w:val="22"/>
        </w:rPr>
        <w:t xml:space="preserve">, his reform was </w:t>
      </w:r>
      <w:r w:rsidR="00F04CDD" w:rsidRPr="00832944">
        <w:rPr>
          <w:rFonts w:asciiTheme="majorBidi" w:hAnsiTheme="majorBidi" w:cstheme="majorBidi"/>
          <w:color w:val="000000" w:themeColor="text1"/>
          <w:sz w:val="22"/>
          <w:szCs w:val="22"/>
        </w:rPr>
        <w:t xml:space="preserve">also against </w:t>
      </w:r>
      <w:r w:rsidR="00D92604" w:rsidRPr="00832944">
        <w:rPr>
          <w:rFonts w:asciiTheme="majorBidi" w:hAnsiTheme="majorBidi" w:cstheme="majorBidi"/>
          <w:color w:val="000000" w:themeColor="text1"/>
          <w:sz w:val="22"/>
          <w:szCs w:val="22"/>
        </w:rPr>
        <w:t xml:space="preserve">what he perceived to have been </w:t>
      </w:r>
      <w:r w:rsidR="00444F2F" w:rsidRPr="00832944">
        <w:rPr>
          <w:rFonts w:asciiTheme="majorBidi" w:hAnsiTheme="majorBidi" w:cstheme="majorBidi"/>
          <w:color w:val="000000" w:themeColor="text1"/>
          <w:sz w:val="22"/>
          <w:szCs w:val="22"/>
        </w:rPr>
        <w:t xml:space="preserve">the rigidity of the </w:t>
      </w:r>
      <w:r w:rsidR="009F67C0" w:rsidRPr="00832944">
        <w:rPr>
          <w:rFonts w:asciiTheme="majorBidi" w:hAnsiTheme="majorBidi" w:cstheme="majorBidi"/>
          <w:color w:val="000000" w:themeColor="text1"/>
          <w:sz w:val="22"/>
          <w:szCs w:val="22"/>
        </w:rPr>
        <w:t xml:space="preserve">traditional </w:t>
      </w:r>
      <w:r w:rsidR="0014596D" w:rsidRPr="00832944">
        <w:rPr>
          <w:rFonts w:asciiTheme="majorBidi" w:hAnsiTheme="majorBidi" w:cstheme="majorBidi"/>
          <w:color w:val="000000" w:themeColor="text1"/>
          <w:sz w:val="22"/>
          <w:szCs w:val="22"/>
        </w:rPr>
        <w:t>jurists (</w:t>
      </w:r>
      <w:r w:rsidR="00444F2F" w:rsidRPr="00832944">
        <w:rPr>
          <w:rFonts w:asciiTheme="majorBidi" w:hAnsiTheme="majorBidi" w:cstheme="majorBidi"/>
          <w:i/>
          <w:color w:val="000000" w:themeColor="text1"/>
          <w:sz w:val="22"/>
          <w:szCs w:val="22"/>
        </w:rPr>
        <w:t>fuqaha</w:t>
      </w:r>
      <w:r w:rsidR="0014596D" w:rsidRPr="00832944">
        <w:rPr>
          <w:rFonts w:asciiTheme="majorBidi" w:hAnsiTheme="majorBidi" w:cstheme="majorBidi"/>
          <w:i/>
          <w:color w:val="000000" w:themeColor="text1"/>
          <w:sz w:val="22"/>
          <w:szCs w:val="22"/>
        </w:rPr>
        <w:t>)</w:t>
      </w:r>
      <w:r w:rsidR="005D2CDF" w:rsidRPr="00832944">
        <w:rPr>
          <w:rFonts w:asciiTheme="majorBidi" w:hAnsiTheme="majorBidi" w:cstheme="majorBidi"/>
          <w:i/>
          <w:color w:val="000000" w:themeColor="text1"/>
          <w:sz w:val="22"/>
          <w:szCs w:val="22"/>
        </w:rPr>
        <w:t xml:space="preserve"> </w:t>
      </w:r>
      <w:r w:rsidR="00444F2F" w:rsidRPr="00832944">
        <w:rPr>
          <w:rFonts w:asciiTheme="majorBidi" w:hAnsiTheme="majorBidi" w:cstheme="majorBidi"/>
          <w:color w:val="000000" w:themeColor="text1"/>
          <w:sz w:val="22"/>
          <w:szCs w:val="22"/>
        </w:rPr>
        <w:t>in their method of solidarity as well</w:t>
      </w:r>
      <w:r w:rsidR="00F04CDD" w:rsidRPr="00832944">
        <w:rPr>
          <w:rFonts w:asciiTheme="majorBidi" w:hAnsiTheme="majorBidi" w:cstheme="majorBidi"/>
          <w:color w:val="000000" w:themeColor="text1"/>
          <w:sz w:val="22"/>
          <w:szCs w:val="22"/>
        </w:rPr>
        <w:t xml:space="preserve"> as against the corrupt leadership, which had failed to reform itself before attempting to reform others. In ‘Umar’s opinion, both temporal and religious authorities had suffered from defective orientation as a result of narrow and rigid interpretation of the </w:t>
      </w:r>
      <w:proofErr w:type="spellStart"/>
      <w:r w:rsidR="00F04CDD" w:rsidRPr="00832944">
        <w:rPr>
          <w:rFonts w:asciiTheme="majorBidi" w:hAnsiTheme="majorBidi" w:cstheme="majorBidi"/>
          <w:color w:val="000000" w:themeColor="text1"/>
          <w:sz w:val="22"/>
          <w:szCs w:val="22"/>
        </w:rPr>
        <w:t>Shari’ah</w:t>
      </w:r>
      <w:proofErr w:type="spellEnd"/>
      <w:r w:rsidR="00F04CDD" w:rsidRPr="00832944">
        <w:rPr>
          <w:rFonts w:asciiTheme="majorBidi" w:hAnsiTheme="majorBidi" w:cstheme="majorBidi"/>
          <w:color w:val="000000" w:themeColor="text1"/>
          <w:sz w:val="22"/>
          <w:szCs w:val="22"/>
        </w:rPr>
        <w:t xml:space="preserve"> by the ulama</w:t>
      </w:r>
      <w:r w:rsidR="00865A91" w:rsidRPr="00832944">
        <w:rPr>
          <w:rFonts w:asciiTheme="majorBidi" w:hAnsiTheme="majorBidi" w:cstheme="majorBidi"/>
          <w:color w:val="000000" w:themeColor="text1"/>
          <w:sz w:val="22"/>
          <w:szCs w:val="22"/>
        </w:rPr>
        <w:t xml:space="preserve"> (</w:t>
      </w:r>
      <w:r w:rsidR="00865A91" w:rsidRPr="00832944">
        <w:rPr>
          <w:rFonts w:asciiTheme="majorBidi" w:hAnsiTheme="majorBidi" w:cstheme="majorBidi"/>
          <w:color w:val="FF0000"/>
          <w:sz w:val="22"/>
          <w:szCs w:val="22"/>
        </w:rPr>
        <w:t>Omar Jah</w:t>
      </w:r>
      <w:r w:rsidR="0071049E" w:rsidRPr="00832944">
        <w:rPr>
          <w:rFonts w:asciiTheme="majorBidi" w:hAnsiTheme="majorBidi" w:cstheme="majorBidi"/>
          <w:color w:val="FF0000"/>
          <w:sz w:val="22"/>
          <w:szCs w:val="22"/>
        </w:rPr>
        <w:t>,</w:t>
      </w:r>
      <w:r w:rsidR="00865A91" w:rsidRPr="00832944">
        <w:rPr>
          <w:rStyle w:val="FootnoteReference"/>
          <w:rFonts w:asciiTheme="majorBidi" w:hAnsiTheme="majorBidi" w:cstheme="majorBidi"/>
          <w:color w:val="FF0000"/>
          <w:sz w:val="22"/>
          <w:szCs w:val="22"/>
        </w:rPr>
        <w:t xml:space="preserve"> </w:t>
      </w:r>
      <w:r w:rsidR="00865A91" w:rsidRPr="00832944">
        <w:rPr>
          <w:rFonts w:asciiTheme="majorBidi" w:hAnsiTheme="majorBidi" w:cstheme="majorBidi"/>
          <w:color w:val="FF0000"/>
          <w:sz w:val="22"/>
          <w:szCs w:val="22"/>
        </w:rPr>
        <w:t>www.lib.iium.edu.my</w:t>
      </w:r>
      <w:r w:rsidR="00865A91" w:rsidRPr="00832944">
        <w:rPr>
          <w:rFonts w:asciiTheme="majorBidi" w:hAnsiTheme="majorBidi" w:cstheme="majorBidi"/>
          <w:color w:val="000000" w:themeColor="text1"/>
          <w:sz w:val="22"/>
          <w:szCs w:val="22"/>
        </w:rPr>
        <w:t>)</w:t>
      </w:r>
      <w:r w:rsidR="0071049E" w:rsidRPr="00832944">
        <w:rPr>
          <w:rFonts w:asciiTheme="majorBidi" w:hAnsiTheme="majorBidi" w:cstheme="majorBidi"/>
          <w:color w:val="000000" w:themeColor="text1"/>
          <w:sz w:val="22"/>
          <w:szCs w:val="22"/>
        </w:rPr>
        <w:t>.</w:t>
      </w:r>
      <w:r w:rsidR="00E2068D" w:rsidRPr="00832944">
        <w:rPr>
          <w:rFonts w:asciiTheme="majorBidi" w:hAnsiTheme="majorBidi" w:cstheme="majorBidi"/>
          <w:sz w:val="22"/>
          <w:szCs w:val="22"/>
        </w:rPr>
        <w:t>So</w:t>
      </w:r>
      <w:r w:rsidR="00AE45AE" w:rsidRPr="00832944">
        <w:rPr>
          <w:rFonts w:asciiTheme="majorBidi" w:hAnsiTheme="majorBidi" w:cstheme="majorBidi"/>
          <w:sz w:val="22"/>
          <w:szCs w:val="22"/>
        </w:rPr>
        <w:t>,</w:t>
      </w:r>
      <w:r w:rsidR="00E2068D" w:rsidRPr="00832944">
        <w:rPr>
          <w:rFonts w:asciiTheme="majorBidi" w:hAnsiTheme="majorBidi" w:cstheme="majorBidi"/>
          <w:sz w:val="22"/>
          <w:szCs w:val="22"/>
        </w:rPr>
        <w:t xml:space="preserve"> by this we can see that </w:t>
      </w:r>
      <w:r w:rsidR="00180755" w:rsidRPr="00832944">
        <w:rPr>
          <w:rFonts w:asciiTheme="majorBidi" w:hAnsiTheme="majorBidi" w:cstheme="majorBidi"/>
          <w:sz w:val="22"/>
          <w:szCs w:val="22"/>
        </w:rPr>
        <w:t xml:space="preserve">Islam </w:t>
      </w:r>
      <w:r w:rsidR="00E2068D" w:rsidRPr="00832944">
        <w:rPr>
          <w:rFonts w:asciiTheme="majorBidi" w:hAnsiTheme="majorBidi" w:cstheme="majorBidi"/>
          <w:sz w:val="22"/>
          <w:szCs w:val="22"/>
        </w:rPr>
        <w:t xml:space="preserve">and particularly </w:t>
      </w:r>
      <w:proofErr w:type="spellStart"/>
      <w:r w:rsidR="00E2068D" w:rsidRPr="00832944">
        <w:rPr>
          <w:rFonts w:asciiTheme="majorBidi" w:hAnsiTheme="majorBidi" w:cstheme="majorBidi"/>
          <w:i/>
          <w:sz w:val="22"/>
          <w:szCs w:val="22"/>
        </w:rPr>
        <w:t>sufi</w:t>
      </w:r>
      <w:proofErr w:type="spellEnd"/>
      <w:r w:rsidR="00E2068D" w:rsidRPr="00832944">
        <w:rPr>
          <w:rFonts w:asciiTheme="majorBidi" w:hAnsiTheme="majorBidi" w:cstheme="majorBidi"/>
          <w:sz w:val="22"/>
          <w:szCs w:val="22"/>
        </w:rPr>
        <w:t xml:space="preserve"> experience</w:t>
      </w:r>
      <w:r w:rsidR="00180755" w:rsidRPr="00832944">
        <w:rPr>
          <w:rFonts w:asciiTheme="majorBidi" w:hAnsiTheme="majorBidi" w:cstheme="majorBidi"/>
          <w:sz w:val="22"/>
          <w:szCs w:val="22"/>
        </w:rPr>
        <w:t xml:space="preserve"> was the basis of his solidarity</w:t>
      </w:r>
      <w:r w:rsidR="00E2068D" w:rsidRPr="00832944">
        <w:rPr>
          <w:rFonts w:asciiTheme="majorBidi" w:hAnsiTheme="majorBidi" w:cstheme="majorBidi"/>
          <w:sz w:val="22"/>
          <w:szCs w:val="22"/>
        </w:rPr>
        <w:t xml:space="preserve">. </w:t>
      </w:r>
      <w:r w:rsidR="00510390" w:rsidRPr="00832944">
        <w:rPr>
          <w:rFonts w:asciiTheme="majorBidi" w:hAnsiTheme="majorBidi" w:cstheme="majorBidi"/>
          <w:sz w:val="22"/>
          <w:szCs w:val="22"/>
        </w:rPr>
        <w:t>Saine</w:t>
      </w:r>
      <w:r w:rsidR="00D16ECD" w:rsidRPr="00832944">
        <w:rPr>
          <w:rFonts w:asciiTheme="majorBidi" w:hAnsiTheme="majorBidi" w:cstheme="majorBidi"/>
          <w:sz w:val="22"/>
          <w:szCs w:val="22"/>
        </w:rPr>
        <w:t xml:space="preserve"> (2012)</w:t>
      </w:r>
      <w:r w:rsidR="00510390" w:rsidRPr="00832944">
        <w:rPr>
          <w:rFonts w:asciiTheme="majorBidi" w:hAnsiTheme="majorBidi" w:cstheme="majorBidi"/>
          <w:sz w:val="22"/>
          <w:szCs w:val="22"/>
        </w:rPr>
        <w:t xml:space="preserve"> confirms this by </w:t>
      </w:r>
      <w:proofErr w:type="spellStart"/>
      <w:proofErr w:type="gramStart"/>
      <w:r w:rsidR="00510390" w:rsidRPr="00832944">
        <w:rPr>
          <w:rFonts w:asciiTheme="majorBidi" w:hAnsiTheme="majorBidi" w:cstheme="majorBidi"/>
          <w:sz w:val="22"/>
          <w:szCs w:val="22"/>
        </w:rPr>
        <w:t>saying</w:t>
      </w:r>
      <w:r w:rsidR="00D16ECD" w:rsidRPr="00832944">
        <w:rPr>
          <w:rFonts w:asciiTheme="majorBidi" w:hAnsiTheme="majorBidi" w:cstheme="majorBidi"/>
          <w:sz w:val="22"/>
          <w:szCs w:val="22"/>
        </w:rPr>
        <w:t>,“</w:t>
      </w:r>
      <w:proofErr w:type="gramEnd"/>
      <w:r w:rsidR="00510390" w:rsidRPr="00832944">
        <w:rPr>
          <w:rFonts w:asciiTheme="majorBidi" w:hAnsiTheme="majorBidi" w:cstheme="majorBidi"/>
          <w:sz w:val="22"/>
          <w:szCs w:val="22"/>
        </w:rPr>
        <w:t>He</w:t>
      </w:r>
      <w:proofErr w:type="spellEnd"/>
      <w:r w:rsidR="00510390" w:rsidRPr="00832944">
        <w:rPr>
          <w:rFonts w:asciiTheme="majorBidi" w:hAnsiTheme="majorBidi" w:cstheme="majorBidi"/>
          <w:sz w:val="22"/>
          <w:szCs w:val="22"/>
        </w:rPr>
        <w:t xml:space="preserve"> succeeded in establishing a theocratic state from </w:t>
      </w:r>
      <w:proofErr w:type="spellStart"/>
      <w:r w:rsidR="00510390" w:rsidRPr="00832944">
        <w:rPr>
          <w:rFonts w:asciiTheme="majorBidi" w:hAnsiTheme="majorBidi" w:cstheme="majorBidi"/>
          <w:sz w:val="22"/>
          <w:szCs w:val="22"/>
        </w:rPr>
        <w:t>Futa</w:t>
      </w:r>
      <w:proofErr w:type="spellEnd"/>
      <w:r w:rsidR="00510390" w:rsidRPr="00832944">
        <w:rPr>
          <w:rFonts w:asciiTheme="majorBidi" w:hAnsiTheme="majorBidi" w:cstheme="majorBidi"/>
          <w:sz w:val="22"/>
          <w:szCs w:val="22"/>
        </w:rPr>
        <w:t xml:space="preserve"> Jallon to Timbuktu occupying both sides of the Niger River and converting the Bambara to Islam.</w:t>
      </w:r>
      <w:r w:rsidR="00D16ECD" w:rsidRPr="00832944">
        <w:rPr>
          <w:rFonts w:asciiTheme="majorBidi" w:hAnsiTheme="majorBidi" w:cstheme="majorBidi"/>
          <w:sz w:val="22"/>
          <w:szCs w:val="22"/>
        </w:rPr>
        <w:t>”</w:t>
      </w:r>
      <w:r w:rsidR="00510390" w:rsidRPr="00832944">
        <w:rPr>
          <w:rFonts w:asciiTheme="majorBidi" w:hAnsiTheme="majorBidi" w:cstheme="majorBidi"/>
          <w:sz w:val="22"/>
          <w:szCs w:val="22"/>
        </w:rPr>
        <w:t xml:space="preserve"> </w:t>
      </w:r>
      <w:r w:rsidR="00180755" w:rsidRPr="00832944">
        <w:rPr>
          <w:rFonts w:asciiTheme="majorBidi" w:hAnsiTheme="majorBidi" w:cstheme="majorBidi"/>
          <w:sz w:val="22"/>
          <w:szCs w:val="22"/>
        </w:rPr>
        <w:t>He added</w:t>
      </w:r>
      <w:r w:rsidR="00D16ECD" w:rsidRPr="00832944">
        <w:rPr>
          <w:rFonts w:asciiTheme="majorBidi" w:hAnsiTheme="majorBidi" w:cstheme="majorBidi"/>
          <w:sz w:val="22"/>
          <w:szCs w:val="22"/>
        </w:rPr>
        <w:t>,</w:t>
      </w:r>
      <w:r w:rsidR="00180755" w:rsidRPr="00832944">
        <w:rPr>
          <w:rFonts w:asciiTheme="majorBidi" w:hAnsiTheme="majorBidi" w:cstheme="majorBidi"/>
          <w:sz w:val="22"/>
          <w:szCs w:val="22"/>
        </w:rPr>
        <w:t xml:space="preserve"> </w:t>
      </w:r>
      <w:r w:rsidR="00D16ECD" w:rsidRPr="00832944">
        <w:rPr>
          <w:rFonts w:asciiTheme="majorBidi" w:hAnsiTheme="majorBidi" w:cstheme="majorBidi"/>
          <w:sz w:val="22"/>
          <w:szCs w:val="22"/>
        </w:rPr>
        <w:t>“</w:t>
      </w:r>
      <w:r w:rsidR="00510390" w:rsidRPr="00832944">
        <w:rPr>
          <w:rFonts w:asciiTheme="majorBidi" w:hAnsiTheme="majorBidi" w:cstheme="majorBidi"/>
          <w:sz w:val="22"/>
          <w:szCs w:val="22"/>
        </w:rPr>
        <w:t xml:space="preserve">Shiekh ‘Umar was killed in a campaign trying to convert his co-ethnic Fula in </w:t>
      </w:r>
      <w:proofErr w:type="spellStart"/>
      <w:r w:rsidR="00510390" w:rsidRPr="00832944">
        <w:rPr>
          <w:rFonts w:asciiTheme="majorBidi" w:hAnsiTheme="majorBidi" w:cstheme="majorBidi"/>
          <w:sz w:val="22"/>
          <w:szCs w:val="22"/>
        </w:rPr>
        <w:t>Massina</w:t>
      </w:r>
      <w:proofErr w:type="spellEnd"/>
      <w:r w:rsidR="00510390" w:rsidRPr="00832944">
        <w:rPr>
          <w:rFonts w:asciiTheme="majorBidi" w:hAnsiTheme="majorBidi" w:cstheme="majorBidi"/>
          <w:sz w:val="22"/>
          <w:szCs w:val="22"/>
        </w:rPr>
        <w:t xml:space="preserve"> in 1864</w:t>
      </w:r>
      <w:r w:rsidR="00D16ECD" w:rsidRPr="00832944">
        <w:rPr>
          <w:rFonts w:asciiTheme="majorBidi" w:hAnsiTheme="majorBidi" w:cstheme="majorBidi"/>
          <w:sz w:val="22"/>
          <w:szCs w:val="22"/>
        </w:rPr>
        <w:t>.”</w:t>
      </w:r>
    </w:p>
    <w:p w14:paraId="7C8A33DB" w14:textId="77777777" w:rsidR="00D16ECD" w:rsidRPr="006D4A83" w:rsidRDefault="00D16ECD" w:rsidP="000F4F4B">
      <w:pPr>
        <w:tabs>
          <w:tab w:val="right" w:pos="9360"/>
        </w:tabs>
        <w:spacing w:after="0"/>
        <w:ind w:left="360"/>
        <w:jc w:val="both"/>
        <w:rPr>
          <w:rFonts w:asciiTheme="majorBidi" w:hAnsiTheme="majorBidi" w:cstheme="majorBidi"/>
          <w:i/>
          <w:color w:val="000000" w:themeColor="text1"/>
        </w:rPr>
      </w:pPr>
    </w:p>
    <w:p w14:paraId="70D573AC" w14:textId="19C95924" w:rsidR="00054B32" w:rsidRPr="00243B08" w:rsidRDefault="00243B08" w:rsidP="00DA1C62">
      <w:pPr>
        <w:pStyle w:val="Heading4"/>
        <w:spacing w:before="0"/>
        <w:jc w:val="both"/>
        <w:rPr>
          <w:rFonts w:asciiTheme="majorBidi" w:hAnsiTheme="majorBidi"/>
          <w:b w:val="0"/>
          <w:bCs w:val="0"/>
          <w:i w:val="0"/>
          <w:iCs w:val="0"/>
          <w:color w:val="000000" w:themeColor="text1"/>
        </w:rPr>
      </w:pPr>
      <w:r w:rsidRPr="00243B08">
        <w:rPr>
          <w:rFonts w:asciiTheme="majorBidi" w:hAnsiTheme="majorBidi"/>
        </w:rPr>
        <w:lastRenderedPageBreak/>
        <w:t xml:space="preserve">Alhajj ‘Umar’s Method </w:t>
      </w:r>
      <w:r>
        <w:rPr>
          <w:rFonts w:asciiTheme="majorBidi" w:hAnsiTheme="majorBidi"/>
        </w:rPr>
        <w:t>o</w:t>
      </w:r>
      <w:r w:rsidRPr="00243B08">
        <w:rPr>
          <w:rFonts w:asciiTheme="majorBidi" w:hAnsiTheme="majorBidi"/>
        </w:rPr>
        <w:t xml:space="preserve">f Reform </w:t>
      </w:r>
      <w:r>
        <w:rPr>
          <w:rFonts w:asciiTheme="majorBidi" w:hAnsiTheme="majorBidi"/>
        </w:rPr>
        <w:t>a</w:t>
      </w:r>
      <w:r w:rsidRPr="00243B08">
        <w:rPr>
          <w:rFonts w:asciiTheme="majorBidi" w:hAnsiTheme="majorBidi"/>
        </w:rPr>
        <w:t xml:space="preserve">nd Basis </w:t>
      </w:r>
      <w:r>
        <w:rPr>
          <w:rFonts w:asciiTheme="majorBidi" w:hAnsiTheme="majorBidi"/>
        </w:rPr>
        <w:t>f</w:t>
      </w:r>
      <w:r w:rsidRPr="00243B08">
        <w:rPr>
          <w:rFonts w:asciiTheme="majorBidi" w:hAnsiTheme="majorBidi"/>
        </w:rPr>
        <w:t>or Solidarity</w:t>
      </w:r>
      <w:r>
        <w:rPr>
          <w:rFonts w:asciiTheme="majorBidi" w:hAnsiTheme="majorBidi"/>
        </w:rPr>
        <w:t xml:space="preserve">. </w:t>
      </w:r>
      <w:r w:rsidR="00F70D1B" w:rsidRPr="00243B08">
        <w:rPr>
          <w:rFonts w:asciiTheme="majorBidi" w:hAnsiTheme="majorBidi"/>
          <w:b w:val="0"/>
          <w:bCs w:val="0"/>
          <w:i w:val="0"/>
          <w:iCs w:val="0"/>
          <w:color w:val="000000" w:themeColor="text1"/>
        </w:rPr>
        <w:t xml:space="preserve">Like the Prophet, </w:t>
      </w:r>
      <w:r w:rsidR="00871FF1" w:rsidRPr="00243B08">
        <w:rPr>
          <w:rFonts w:asciiTheme="majorBidi" w:hAnsiTheme="majorBidi"/>
          <w:b w:val="0"/>
          <w:bCs w:val="0"/>
          <w:i w:val="0"/>
          <w:iCs w:val="0"/>
          <w:color w:val="000000" w:themeColor="text1"/>
        </w:rPr>
        <w:t xml:space="preserve">who suffered 13 years of persecution and two migration attempts before being permitted to resort to militancy, </w:t>
      </w:r>
      <w:r w:rsidR="00F70D1B" w:rsidRPr="00243B08">
        <w:rPr>
          <w:rFonts w:asciiTheme="majorBidi" w:hAnsiTheme="majorBidi"/>
          <w:b w:val="0"/>
          <w:bCs w:val="0"/>
          <w:i w:val="0"/>
          <w:iCs w:val="0"/>
          <w:color w:val="000000" w:themeColor="text1"/>
        </w:rPr>
        <w:t xml:space="preserve">to </w:t>
      </w:r>
      <w:proofErr w:type="spellStart"/>
      <w:proofErr w:type="gramStart"/>
      <w:r w:rsidR="00F70D1B" w:rsidRPr="00243B08">
        <w:rPr>
          <w:rFonts w:asciiTheme="majorBidi" w:hAnsiTheme="majorBidi"/>
          <w:b w:val="0"/>
          <w:bCs w:val="0"/>
          <w:i w:val="0"/>
          <w:iCs w:val="0"/>
          <w:color w:val="000000" w:themeColor="text1"/>
        </w:rPr>
        <w:t>Alhaj</w:t>
      </w:r>
      <w:r w:rsidR="005A4499" w:rsidRPr="00243B08">
        <w:rPr>
          <w:rFonts w:asciiTheme="majorBidi" w:hAnsiTheme="majorBidi"/>
          <w:b w:val="0"/>
          <w:bCs w:val="0"/>
          <w:i w:val="0"/>
          <w:iCs w:val="0"/>
          <w:color w:val="000000" w:themeColor="text1"/>
        </w:rPr>
        <w:t>j</w:t>
      </w:r>
      <w:r w:rsidR="00F70D1B" w:rsidRPr="00243B08">
        <w:rPr>
          <w:rFonts w:asciiTheme="majorBidi" w:hAnsiTheme="majorBidi"/>
          <w:b w:val="0"/>
          <w:bCs w:val="0"/>
          <w:i w:val="0"/>
          <w:iCs w:val="0"/>
          <w:color w:val="000000" w:themeColor="text1"/>
        </w:rPr>
        <w:t>‘</w:t>
      </w:r>
      <w:proofErr w:type="gramEnd"/>
      <w:r w:rsidR="00F70D1B" w:rsidRPr="00243B08">
        <w:rPr>
          <w:rFonts w:asciiTheme="majorBidi" w:hAnsiTheme="majorBidi"/>
          <w:b w:val="0"/>
          <w:bCs w:val="0"/>
          <w:i w:val="0"/>
          <w:iCs w:val="0"/>
          <w:color w:val="000000" w:themeColor="text1"/>
        </w:rPr>
        <w:t>Umar</w:t>
      </w:r>
      <w:proofErr w:type="spellEnd"/>
      <w:r w:rsidR="00F70D1B" w:rsidRPr="00243B08">
        <w:rPr>
          <w:rFonts w:asciiTheme="majorBidi" w:hAnsiTheme="majorBidi"/>
          <w:b w:val="0"/>
          <w:bCs w:val="0"/>
          <w:i w:val="0"/>
          <w:iCs w:val="0"/>
          <w:color w:val="000000" w:themeColor="text1"/>
        </w:rPr>
        <w:t xml:space="preserve">, Islamic militancy only comes as a last resort. </w:t>
      </w:r>
      <w:r w:rsidR="005A082B" w:rsidRPr="00243B08">
        <w:rPr>
          <w:rFonts w:asciiTheme="majorBidi" w:hAnsiTheme="majorBidi"/>
          <w:b w:val="0"/>
          <w:bCs w:val="0"/>
          <w:i w:val="0"/>
          <w:iCs w:val="0"/>
          <w:color w:val="000000" w:themeColor="text1"/>
        </w:rPr>
        <w:t>So, t</w:t>
      </w:r>
      <w:r w:rsidR="00871FF1" w:rsidRPr="00243B08">
        <w:rPr>
          <w:rFonts w:asciiTheme="majorBidi" w:hAnsiTheme="majorBidi"/>
          <w:b w:val="0"/>
          <w:bCs w:val="0"/>
          <w:i w:val="0"/>
          <w:iCs w:val="0"/>
          <w:color w:val="000000" w:themeColor="text1"/>
        </w:rPr>
        <w:t xml:space="preserve">o exhaust all other </w:t>
      </w:r>
      <w:r w:rsidR="009B0899" w:rsidRPr="00243B08">
        <w:rPr>
          <w:rFonts w:asciiTheme="majorBidi" w:hAnsiTheme="majorBidi"/>
          <w:b w:val="0"/>
          <w:bCs w:val="0"/>
          <w:i w:val="0"/>
          <w:iCs w:val="0"/>
          <w:color w:val="000000" w:themeColor="text1"/>
        </w:rPr>
        <w:t xml:space="preserve">options, </w:t>
      </w:r>
      <w:r w:rsidR="0050489B" w:rsidRPr="00243B08">
        <w:rPr>
          <w:rFonts w:asciiTheme="majorBidi" w:hAnsiTheme="majorBidi"/>
          <w:b w:val="0"/>
          <w:bCs w:val="0"/>
          <w:i w:val="0"/>
          <w:iCs w:val="0"/>
          <w:color w:val="000000" w:themeColor="text1"/>
        </w:rPr>
        <w:t>a</w:t>
      </w:r>
      <w:r w:rsidR="009B0899" w:rsidRPr="00243B08">
        <w:rPr>
          <w:rFonts w:asciiTheme="majorBidi" w:hAnsiTheme="majorBidi"/>
          <w:b w:val="0"/>
          <w:bCs w:val="0"/>
          <w:i w:val="0"/>
          <w:iCs w:val="0"/>
          <w:color w:val="000000" w:themeColor="text1"/>
        </w:rPr>
        <w:t>l</w:t>
      </w:r>
      <w:r w:rsidR="0050489B" w:rsidRPr="00243B08">
        <w:rPr>
          <w:rFonts w:asciiTheme="majorBidi" w:hAnsiTheme="majorBidi"/>
          <w:b w:val="0"/>
          <w:bCs w:val="0"/>
          <w:i w:val="0"/>
          <w:iCs w:val="0"/>
          <w:color w:val="000000" w:themeColor="text1"/>
        </w:rPr>
        <w:t>-</w:t>
      </w:r>
      <w:proofErr w:type="spellStart"/>
      <w:proofErr w:type="gramStart"/>
      <w:r w:rsidR="0050489B" w:rsidRPr="00243B08">
        <w:rPr>
          <w:rFonts w:asciiTheme="majorBidi" w:hAnsiTheme="majorBidi"/>
          <w:b w:val="0"/>
          <w:bCs w:val="0"/>
          <w:i w:val="0"/>
          <w:iCs w:val="0"/>
          <w:color w:val="000000" w:themeColor="text1"/>
        </w:rPr>
        <w:t>H</w:t>
      </w:r>
      <w:r w:rsidR="009B0899" w:rsidRPr="00243B08">
        <w:rPr>
          <w:rFonts w:asciiTheme="majorBidi" w:hAnsiTheme="majorBidi"/>
          <w:b w:val="0"/>
          <w:bCs w:val="0"/>
          <w:i w:val="0"/>
          <w:iCs w:val="0"/>
          <w:color w:val="000000" w:themeColor="text1"/>
        </w:rPr>
        <w:t>ajj</w:t>
      </w:r>
      <w:r w:rsidR="00F70D1B" w:rsidRPr="00243B08">
        <w:rPr>
          <w:rFonts w:asciiTheme="majorBidi" w:hAnsiTheme="majorBidi"/>
          <w:b w:val="0"/>
          <w:bCs w:val="0"/>
          <w:i w:val="0"/>
          <w:iCs w:val="0"/>
          <w:color w:val="000000" w:themeColor="text1"/>
        </w:rPr>
        <w:t>‘</w:t>
      </w:r>
      <w:proofErr w:type="gramEnd"/>
      <w:r w:rsidR="00F70D1B" w:rsidRPr="00243B08">
        <w:rPr>
          <w:rFonts w:asciiTheme="majorBidi" w:hAnsiTheme="majorBidi"/>
          <w:b w:val="0"/>
          <w:bCs w:val="0"/>
          <w:i w:val="0"/>
          <w:iCs w:val="0"/>
          <w:color w:val="000000" w:themeColor="text1"/>
        </w:rPr>
        <w:t>Umar</w:t>
      </w:r>
      <w:proofErr w:type="spellEnd"/>
      <w:r w:rsidR="00F70D1B" w:rsidRPr="00243B08">
        <w:rPr>
          <w:rFonts w:asciiTheme="majorBidi" w:hAnsiTheme="majorBidi"/>
          <w:b w:val="0"/>
          <w:bCs w:val="0"/>
          <w:i w:val="0"/>
          <w:iCs w:val="0"/>
          <w:color w:val="000000" w:themeColor="text1"/>
        </w:rPr>
        <w:t xml:space="preserve"> was able to use two very effective methods of reform (</w:t>
      </w:r>
      <w:proofErr w:type="spellStart"/>
      <w:r w:rsidR="00F70D1B" w:rsidRPr="00243B08">
        <w:rPr>
          <w:rFonts w:asciiTheme="majorBidi" w:hAnsiTheme="majorBidi"/>
          <w:b w:val="0"/>
          <w:bCs w:val="0"/>
          <w:i w:val="0"/>
          <w:iCs w:val="0"/>
          <w:color w:val="000000" w:themeColor="text1"/>
        </w:rPr>
        <w:t>i</w:t>
      </w:r>
      <w:proofErr w:type="spellEnd"/>
      <w:r w:rsidR="00F70D1B" w:rsidRPr="00243B08">
        <w:rPr>
          <w:rFonts w:asciiTheme="majorBidi" w:hAnsiTheme="majorBidi"/>
          <w:b w:val="0"/>
          <w:bCs w:val="0"/>
          <w:i w:val="0"/>
          <w:iCs w:val="0"/>
          <w:color w:val="000000" w:themeColor="text1"/>
        </w:rPr>
        <w:t>) spiritual self-discipline (</w:t>
      </w:r>
      <w:proofErr w:type="spellStart"/>
      <w:r w:rsidR="00F70D1B" w:rsidRPr="00243B08">
        <w:rPr>
          <w:rFonts w:asciiTheme="majorBidi" w:hAnsiTheme="majorBidi"/>
          <w:b w:val="0"/>
          <w:bCs w:val="0"/>
          <w:i w:val="0"/>
          <w:iCs w:val="0"/>
          <w:color w:val="000000" w:themeColor="text1"/>
        </w:rPr>
        <w:t>tarbiyyah</w:t>
      </w:r>
      <w:proofErr w:type="spellEnd"/>
      <w:r w:rsidR="00F70D1B" w:rsidRPr="00243B08">
        <w:rPr>
          <w:rFonts w:asciiTheme="majorBidi" w:hAnsiTheme="majorBidi"/>
          <w:b w:val="0"/>
          <w:bCs w:val="0"/>
          <w:i w:val="0"/>
          <w:iCs w:val="0"/>
          <w:color w:val="000000" w:themeColor="text1"/>
        </w:rPr>
        <w:t xml:space="preserve"> and </w:t>
      </w:r>
      <w:proofErr w:type="spellStart"/>
      <w:r w:rsidR="00054B32" w:rsidRPr="00243B08">
        <w:rPr>
          <w:rFonts w:asciiTheme="majorBidi" w:hAnsiTheme="majorBidi"/>
          <w:b w:val="0"/>
          <w:bCs w:val="0"/>
          <w:i w:val="0"/>
          <w:iCs w:val="0"/>
          <w:color w:val="000000" w:themeColor="text1"/>
        </w:rPr>
        <w:t>t</w:t>
      </w:r>
      <w:r w:rsidR="00F70D1B" w:rsidRPr="00243B08">
        <w:rPr>
          <w:rFonts w:asciiTheme="majorBidi" w:hAnsiTheme="majorBidi"/>
          <w:b w:val="0"/>
          <w:bCs w:val="0"/>
          <w:i w:val="0"/>
          <w:iCs w:val="0"/>
          <w:color w:val="000000" w:themeColor="text1"/>
        </w:rPr>
        <w:t>a’lim</w:t>
      </w:r>
      <w:proofErr w:type="spellEnd"/>
      <w:r w:rsidR="00F70D1B" w:rsidRPr="00243B08">
        <w:rPr>
          <w:rFonts w:asciiTheme="majorBidi" w:hAnsiTheme="majorBidi"/>
          <w:b w:val="0"/>
          <w:bCs w:val="0"/>
          <w:i w:val="0"/>
          <w:iCs w:val="0"/>
          <w:color w:val="000000" w:themeColor="text1"/>
        </w:rPr>
        <w:t xml:space="preserve">) through which thousands of disciples were initiated and (ii) migration, which allowed people to first move from place of insecurity </w:t>
      </w:r>
      <w:r w:rsidR="00DF64BF" w:rsidRPr="00243B08">
        <w:rPr>
          <w:rFonts w:asciiTheme="majorBidi" w:hAnsiTheme="majorBidi"/>
          <w:b w:val="0"/>
          <w:bCs w:val="0"/>
          <w:i w:val="0"/>
          <w:iCs w:val="0"/>
          <w:color w:val="000000" w:themeColor="text1"/>
        </w:rPr>
        <w:t xml:space="preserve">and </w:t>
      </w:r>
      <w:r w:rsidR="00481113" w:rsidRPr="00243B08">
        <w:rPr>
          <w:rFonts w:asciiTheme="majorBidi" w:hAnsiTheme="majorBidi"/>
          <w:b w:val="0"/>
          <w:bCs w:val="0"/>
          <w:i w:val="0"/>
          <w:iCs w:val="0"/>
          <w:color w:val="000000" w:themeColor="text1"/>
        </w:rPr>
        <w:t xml:space="preserve">material </w:t>
      </w:r>
      <w:r w:rsidR="00DF64BF" w:rsidRPr="00243B08">
        <w:rPr>
          <w:rFonts w:asciiTheme="majorBidi" w:hAnsiTheme="majorBidi"/>
          <w:b w:val="0"/>
          <w:bCs w:val="0"/>
          <w:i w:val="0"/>
          <w:iCs w:val="0"/>
          <w:color w:val="000000" w:themeColor="text1"/>
        </w:rPr>
        <w:t xml:space="preserve">temptations </w:t>
      </w:r>
      <w:r w:rsidR="00F70D1B" w:rsidRPr="00243B08">
        <w:rPr>
          <w:rFonts w:asciiTheme="majorBidi" w:hAnsiTheme="majorBidi"/>
          <w:b w:val="0"/>
          <w:bCs w:val="0"/>
          <w:i w:val="0"/>
          <w:iCs w:val="0"/>
          <w:color w:val="000000" w:themeColor="text1"/>
        </w:rPr>
        <w:t xml:space="preserve">to a </w:t>
      </w:r>
      <w:r w:rsidR="00935376" w:rsidRPr="00243B08">
        <w:rPr>
          <w:rFonts w:asciiTheme="majorBidi" w:hAnsiTheme="majorBidi"/>
          <w:b w:val="0"/>
          <w:bCs w:val="0"/>
          <w:i w:val="0"/>
          <w:iCs w:val="0"/>
          <w:color w:val="000000" w:themeColor="text1"/>
        </w:rPr>
        <w:t>place of security and less material temptations</w:t>
      </w:r>
      <w:r w:rsidR="00054B32" w:rsidRPr="00243B08">
        <w:rPr>
          <w:rFonts w:asciiTheme="majorBidi" w:hAnsiTheme="majorBidi"/>
          <w:b w:val="0"/>
          <w:bCs w:val="0"/>
          <w:i w:val="0"/>
          <w:iCs w:val="0"/>
          <w:color w:val="000000" w:themeColor="text1"/>
        </w:rPr>
        <w:t>.</w:t>
      </w:r>
    </w:p>
    <w:p w14:paraId="47C3855F" w14:textId="1876B129" w:rsidR="006F3C2C" w:rsidRPr="006D4A83" w:rsidRDefault="00325E4B" w:rsidP="00524231">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From 1830-1852, </w:t>
      </w:r>
      <w:r w:rsidR="0050489B" w:rsidRPr="006D4A83">
        <w:rPr>
          <w:rFonts w:asciiTheme="majorBidi" w:hAnsiTheme="majorBidi" w:cstheme="majorBidi"/>
          <w:color w:val="000000" w:themeColor="text1"/>
        </w:rPr>
        <w:t>a</w:t>
      </w:r>
      <w:r w:rsidRPr="006D4A83">
        <w:rPr>
          <w:rFonts w:asciiTheme="majorBidi" w:hAnsiTheme="majorBidi" w:cstheme="majorBidi"/>
          <w:color w:val="000000" w:themeColor="text1"/>
        </w:rPr>
        <w:t>l</w:t>
      </w:r>
      <w:r w:rsidR="0050489B" w:rsidRPr="006D4A83">
        <w:rPr>
          <w:rFonts w:asciiTheme="majorBidi" w:hAnsiTheme="majorBidi" w:cstheme="majorBidi"/>
          <w:color w:val="000000" w:themeColor="text1"/>
        </w:rPr>
        <w:t>-H</w:t>
      </w:r>
      <w:r w:rsidRPr="006D4A83">
        <w:rPr>
          <w:rFonts w:asciiTheme="majorBidi" w:hAnsiTheme="majorBidi" w:cstheme="majorBidi"/>
          <w:color w:val="000000" w:themeColor="text1"/>
        </w:rPr>
        <w:t>ajj</w:t>
      </w:r>
      <w:r w:rsidR="00DA4A40" w:rsidRPr="006D4A83">
        <w:rPr>
          <w:rFonts w:asciiTheme="majorBidi" w:hAnsiTheme="majorBidi" w:cstheme="majorBidi"/>
          <w:color w:val="000000" w:themeColor="text1"/>
        </w:rPr>
        <w:t xml:space="preserve"> </w:t>
      </w:r>
      <w:r w:rsidR="00054B32" w:rsidRPr="006D4A83">
        <w:rPr>
          <w:rFonts w:asciiTheme="majorBidi" w:hAnsiTheme="majorBidi" w:cstheme="majorBidi"/>
          <w:color w:val="000000" w:themeColor="text1"/>
        </w:rPr>
        <w:t>Umar used these methods to reform</w:t>
      </w:r>
      <w:r w:rsidR="008F4CC0" w:rsidRPr="006D4A83">
        <w:rPr>
          <w:rFonts w:asciiTheme="majorBidi" w:hAnsiTheme="majorBidi" w:cstheme="majorBidi"/>
          <w:color w:val="000000" w:themeColor="text1"/>
        </w:rPr>
        <w:t xml:space="preserve"> the society; </w:t>
      </w:r>
      <w:r w:rsidR="00E04E4E" w:rsidRPr="006D4A83">
        <w:rPr>
          <w:rFonts w:asciiTheme="majorBidi" w:hAnsiTheme="majorBidi" w:cstheme="majorBidi"/>
          <w:color w:val="000000" w:themeColor="text1"/>
        </w:rPr>
        <w:t xml:space="preserve">during the period, </w:t>
      </w:r>
      <w:r w:rsidR="00C37C81" w:rsidRPr="006D4A83">
        <w:rPr>
          <w:rFonts w:asciiTheme="majorBidi" w:hAnsiTheme="majorBidi" w:cstheme="majorBidi"/>
          <w:color w:val="000000" w:themeColor="text1"/>
        </w:rPr>
        <w:t>he</w:t>
      </w:r>
      <w:r w:rsidR="007F1FFD" w:rsidRPr="006D4A83">
        <w:rPr>
          <w:rFonts w:asciiTheme="majorBidi" w:hAnsiTheme="majorBidi" w:cstheme="majorBidi"/>
          <w:color w:val="000000" w:themeColor="text1"/>
        </w:rPr>
        <w:t xml:space="preserve"> </w:t>
      </w:r>
      <w:r w:rsidR="00695B83" w:rsidRPr="006D4A83">
        <w:rPr>
          <w:rFonts w:asciiTheme="majorBidi" w:hAnsiTheme="majorBidi" w:cstheme="majorBidi"/>
          <w:color w:val="000000" w:themeColor="text1"/>
        </w:rPr>
        <w:t xml:space="preserve">instructed </w:t>
      </w:r>
      <w:r w:rsidR="008F4CC0" w:rsidRPr="006D4A83">
        <w:rPr>
          <w:rFonts w:asciiTheme="majorBidi" w:hAnsiTheme="majorBidi" w:cstheme="majorBidi"/>
          <w:color w:val="000000" w:themeColor="text1"/>
        </w:rPr>
        <w:t xml:space="preserve">his students and disciples </w:t>
      </w:r>
      <w:r w:rsidR="00695B83" w:rsidRPr="006D4A83">
        <w:rPr>
          <w:rFonts w:asciiTheme="majorBidi" w:hAnsiTheme="majorBidi" w:cstheme="majorBidi"/>
          <w:color w:val="000000" w:themeColor="text1"/>
        </w:rPr>
        <w:t xml:space="preserve">to adopt </w:t>
      </w:r>
      <w:r w:rsidR="008F4CC0" w:rsidRPr="006D4A83">
        <w:rPr>
          <w:rFonts w:asciiTheme="majorBidi" w:hAnsiTheme="majorBidi" w:cstheme="majorBidi"/>
          <w:color w:val="000000" w:themeColor="text1"/>
        </w:rPr>
        <w:t>self-discipline and self-control (</w:t>
      </w:r>
      <w:r w:rsidR="008F4CC0" w:rsidRPr="006D4A83">
        <w:rPr>
          <w:rFonts w:asciiTheme="majorBidi" w:hAnsiTheme="majorBidi" w:cstheme="majorBidi"/>
          <w:i/>
          <w:color w:val="000000" w:themeColor="text1"/>
        </w:rPr>
        <w:t>jihad al-</w:t>
      </w:r>
      <w:proofErr w:type="spellStart"/>
      <w:r w:rsidR="008F4CC0" w:rsidRPr="006D4A83">
        <w:rPr>
          <w:rFonts w:asciiTheme="majorBidi" w:hAnsiTheme="majorBidi" w:cstheme="majorBidi"/>
          <w:i/>
          <w:color w:val="000000" w:themeColor="text1"/>
        </w:rPr>
        <w:t>nafs</w:t>
      </w:r>
      <w:proofErr w:type="spellEnd"/>
      <w:r w:rsidR="008F4CC0" w:rsidRPr="006D4A83">
        <w:rPr>
          <w:rFonts w:asciiTheme="majorBidi" w:hAnsiTheme="majorBidi" w:cstheme="majorBidi"/>
          <w:color w:val="000000" w:themeColor="text1"/>
        </w:rPr>
        <w:t xml:space="preserve">) against provocations from </w:t>
      </w:r>
      <w:r w:rsidR="00695B83" w:rsidRPr="006D4A83">
        <w:rPr>
          <w:rFonts w:asciiTheme="majorBidi" w:hAnsiTheme="majorBidi" w:cstheme="majorBidi"/>
          <w:color w:val="000000" w:themeColor="text1"/>
        </w:rPr>
        <w:t>advers</w:t>
      </w:r>
      <w:r w:rsidR="00B9431C" w:rsidRPr="006D4A83">
        <w:rPr>
          <w:rFonts w:asciiTheme="majorBidi" w:hAnsiTheme="majorBidi" w:cstheme="majorBidi"/>
          <w:color w:val="000000" w:themeColor="text1"/>
        </w:rPr>
        <w:t>e</w:t>
      </w:r>
      <w:r w:rsidR="00695B83" w:rsidRPr="006D4A83">
        <w:rPr>
          <w:rFonts w:asciiTheme="majorBidi" w:hAnsiTheme="majorBidi" w:cstheme="majorBidi"/>
          <w:color w:val="000000" w:themeColor="text1"/>
        </w:rPr>
        <w:t xml:space="preserve"> </w:t>
      </w:r>
      <w:r w:rsidR="008F4CC0" w:rsidRPr="006D4A83">
        <w:rPr>
          <w:rFonts w:asciiTheme="majorBidi" w:hAnsiTheme="majorBidi" w:cstheme="majorBidi"/>
          <w:color w:val="000000" w:themeColor="text1"/>
        </w:rPr>
        <w:t>forces</w:t>
      </w:r>
      <w:r w:rsidR="005A082B" w:rsidRPr="006D4A83">
        <w:rPr>
          <w:rFonts w:asciiTheme="majorBidi" w:hAnsiTheme="majorBidi" w:cstheme="majorBidi"/>
          <w:color w:val="000000" w:themeColor="text1"/>
        </w:rPr>
        <w:t xml:space="preserve"> of the time</w:t>
      </w:r>
      <w:r w:rsidR="008F4CC0" w:rsidRPr="006D4A83">
        <w:rPr>
          <w:rFonts w:asciiTheme="majorBidi" w:hAnsiTheme="majorBidi" w:cstheme="majorBidi"/>
          <w:color w:val="000000" w:themeColor="text1"/>
        </w:rPr>
        <w:t xml:space="preserve">. </w:t>
      </w:r>
      <w:r w:rsidR="00695B83" w:rsidRPr="006D4A83">
        <w:rPr>
          <w:rFonts w:asciiTheme="majorBidi" w:hAnsiTheme="majorBidi" w:cstheme="majorBidi"/>
          <w:color w:val="000000" w:themeColor="text1"/>
        </w:rPr>
        <w:t>He, however,</w:t>
      </w:r>
      <w:r w:rsidR="00054B32" w:rsidRPr="006D4A83">
        <w:rPr>
          <w:rFonts w:asciiTheme="majorBidi" w:hAnsiTheme="majorBidi" w:cstheme="majorBidi"/>
          <w:color w:val="000000" w:themeColor="text1"/>
        </w:rPr>
        <w:t xml:space="preserve"> realized </w:t>
      </w:r>
      <w:r w:rsidR="005A082B" w:rsidRPr="006D4A83">
        <w:rPr>
          <w:rFonts w:asciiTheme="majorBidi" w:hAnsiTheme="majorBidi" w:cstheme="majorBidi"/>
          <w:color w:val="000000" w:themeColor="text1"/>
        </w:rPr>
        <w:t xml:space="preserve">later </w:t>
      </w:r>
      <w:r w:rsidR="00054B32" w:rsidRPr="006D4A83">
        <w:rPr>
          <w:rFonts w:asciiTheme="majorBidi" w:hAnsiTheme="majorBidi" w:cstheme="majorBidi"/>
          <w:color w:val="000000" w:themeColor="text1"/>
        </w:rPr>
        <w:t xml:space="preserve">that </w:t>
      </w:r>
      <w:r w:rsidR="00280DED" w:rsidRPr="006D4A83">
        <w:rPr>
          <w:rFonts w:asciiTheme="majorBidi" w:hAnsiTheme="majorBidi" w:cstheme="majorBidi"/>
          <w:color w:val="000000" w:themeColor="text1"/>
        </w:rPr>
        <w:t xml:space="preserve">like the phase of Mecca, mere moral integrity and theological independence were not sufficient </w:t>
      </w:r>
      <w:r w:rsidR="00832A12" w:rsidRPr="006D4A83">
        <w:rPr>
          <w:rFonts w:asciiTheme="majorBidi" w:hAnsiTheme="majorBidi" w:cstheme="majorBidi"/>
          <w:color w:val="000000" w:themeColor="text1"/>
        </w:rPr>
        <w:t xml:space="preserve">in his case </w:t>
      </w:r>
      <w:r w:rsidR="00280DED" w:rsidRPr="006D4A83">
        <w:rPr>
          <w:rFonts w:asciiTheme="majorBidi" w:hAnsiTheme="majorBidi" w:cstheme="majorBidi"/>
          <w:color w:val="000000" w:themeColor="text1"/>
        </w:rPr>
        <w:t xml:space="preserve">to establish a viable Muslim community and protect its interest through the region. </w:t>
      </w:r>
    </w:p>
    <w:p w14:paraId="63C1D232" w14:textId="54CE1C60" w:rsidR="0016090D" w:rsidRPr="006D4A83" w:rsidRDefault="00280DED" w:rsidP="00524231">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This fact became very obvious to him when his safe place of </w:t>
      </w:r>
      <w:proofErr w:type="spellStart"/>
      <w:r w:rsidRPr="006D4A83">
        <w:rPr>
          <w:rFonts w:asciiTheme="majorBidi" w:hAnsiTheme="majorBidi" w:cstheme="majorBidi"/>
          <w:color w:val="000000" w:themeColor="text1"/>
        </w:rPr>
        <w:t>Dinguiray</w:t>
      </w:r>
      <w:proofErr w:type="spellEnd"/>
      <w:r w:rsidR="007F1FFD" w:rsidRPr="006D4A83">
        <w:rPr>
          <w:rFonts w:asciiTheme="majorBidi" w:hAnsiTheme="majorBidi" w:cstheme="majorBidi"/>
          <w:color w:val="000000" w:themeColor="text1"/>
        </w:rPr>
        <w:t xml:space="preserve"> </w:t>
      </w:r>
      <w:r w:rsidR="008F4CC0" w:rsidRPr="006D4A83">
        <w:rPr>
          <w:rFonts w:asciiTheme="majorBidi" w:hAnsiTheme="majorBidi" w:cstheme="majorBidi"/>
          <w:color w:val="000000" w:themeColor="text1"/>
        </w:rPr>
        <w:t xml:space="preserve">was attacked in 1852 by </w:t>
      </w:r>
      <w:proofErr w:type="spellStart"/>
      <w:r w:rsidR="008F4CC0" w:rsidRPr="006D4A83">
        <w:rPr>
          <w:rFonts w:asciiTheme="majorBidi" w:hAnsiTheme="majorBidi" w:cstheme="majorBidi"/>
          <w:color w:val="000000" w:themeColor="text1"/>
        </w:rPr>
        <w:t>Yemba</w:t>
      </w:r>
      <w:proofErr w:type="spellEnd"/>
      <w:r w:rsidR="008F4CC0" w:rsidRPr="006D4A83">
        <w:rPr>
          <w:rFonts w:asciiTheme="majorBidi" w:hAnsiTheme="majorBidi" w:cstheme="majorBidi"/>
          <w:color w:val="000000" w:themeColor="text1"/>
        </w:rPr>
        <w:t xml:space="preserve"> Sakho, the King of </w:t>
      </w:r>
      <w:proofErr w:type="spellStart"/>
      <w:r w:rsidR="008F4CC0" w:rsidRPr="006D4A83">
        <w:rPr>
          <w:rFonts w:asciiTheme="majorBidi" w:hAnsiTheme="majorBidi" w:cstheme="majorBidi"/>
          <w:color w:val="000000" w:themeColor="text1"/>
        </w:rPr>
        <w:t>Jalunkadungu</w:t>
      </w:r>
      <w:proofErr w:type="spellEnd"/>
      <w:r w:rsidR="008F4CC0" w:rsidRPr="006D4A83">
        <w:rPr>
          <w:rFonts w:asciiTheme="majorBidi" w:hAnsiTheme="majorBidi" w:cstheme="majorBidi"/>
          <w:color w:val="000000" w:themeColor="text1"/>
        </w:rPr>
        <w:t xml:space="preserve">. </w:t>
      </w:r>
      <w:r w:rsidR="00695B83" w:rsidRPr="006D4A83">
        <w:rPr>
          <w:rFonts w:asciiTheme="majorBidi" w:hAnsiTheme="majorBidi" w:cstheme="majorBidi"/>
          <w:color w:val="000000" w:themeColor="text1"/>
        </w:rPr>
        <w:t>It was only after this attack tha</w:t>
      </w:r>
      <w:r w:rsidR="00832A12" w:rsidRPr="006D4A83">
        <w:rPr>
          <w:rFonts w:asciiTheme="majorBidi" w:hAnsiTheme="majorBidi" w:cstheme="majorBidi"/>
          <w:color w:val="000000" w:themeColor="text1"/>
        </w:rPr>
        <w:t xml:space="preserve">t he adopted militancy (bloody jihad) </w:t>
      </w:r>
      <w:r w:rsidR="00695B83" w:rsidRPr="006D4A83">
        <w:rPr>
          <w:rFonts w:asciiTheme="majorBidi" w:hAnsiTheme="majorBidi" w:cstheme="majorBidi"/>
          <w:color w:val="000000" w:themeColor="text1"/>
        </w:rPr>
        <w:t xml:space="preserve">for self-defense against not only the infidels but also against </w:t>
      </w:r>
      <w:r w:rsidR="00832A12" w:rsidRPr="006D4A83">
        <w:rPr>
          <w:rFonts w:asciiTheme="majorBidi" w:hAnsiTheme="majorBidi" w:cstheme="majorBidi"/>
          <w:color w:val="000000" w:themeColor="text1"/>
        </w:rPr>
        <w:t>whosoever actively</w:t>
      </w:r>
      <w:r w:rsidR="00695B83" w:rsidRPr="006D4A83">
        <w:rPr>
          <w:rFonts w:asciiTheme="majorBidi" w:hAnsiTheme="majorBidi" w:cstheme="majorBidi"/>
          <w:color w:val="000000" w:themeColor="text1"/>
        </w:rPr>
        <w:t xml:space="preserve"> support</w:t>
      </w:r>
      <w:r w:rsidR="006F3C2C" w:rsidRPr="006D4A83">
        <w:rPr>
          <w:rFonts w:asciiTheme="majorBidi" w:hAnsiTheme="majorBidi" w:cstheme="majorBidi"/>
          <w:color w:val="000000" w:themeColor="text1"/>
        </w:rPr>
        <w:t>ed</w:t>
      </w:r>
      <w:r w:rsidR="00695B83" w:rsidRPr="006D4A83">
        <w:rPr>
          <w:rFonts w:asciiTheme="majorBidi" w:hAnsiTheme="majorBidi" w:cstheme="majorBidi"/>
          <w:color w:val="000000" w:themeColor="text1"/>
        </w:rPr>
        <w:t xml:space="preserve"> them</w:t>
      </w:r>
      <w:r w:rsidR="00832A12" w:rsidRPr="006D4A83">
        <w:rPr>
          <w:rFonts w:asciiTheme="majorBidi" w:hAnsiTheme="majorBidi" w:cstheme="majorBidi"/>
          <w:color w:val="000000" w:themeColor="text1"/>
        </w:rPr>
        <w:t xml:space="preserve">. Military campaign was conducted by </w:t>
      </w:r>
      <w:proofErr w:type="spellStart"/>
      <w:proofErr w:type="gramStart"/>
      <w:r w:rsidR="003D74E3" w:rsidRPr="006D4A83">
        <w:rPr>
          <w:rFonts w:asciiTheme="majorBidi" w:hAnsiTheme="majorBidi" w:cstheme="majorBidi"/>
          <w:color w:val="000000" w:themeColor="text1"/>
        </w:rPr>
        <w:t>Alhaj</w:t>
      </w:r>
      <w:r w:rsidR="00310711" w:rsidRPr="006D4A83">
        <w:rPr>
          <w:rFonts w:asciiTheme="majorBidi" w:hAnsiTheme="majorBidi" w:cstheme="majorBidi"/>
          <w:color w:val="000000" w:themeColor="text1"/>
        </w:rPr>
        <w:t>j</w:t>
      </w:r>
      <w:r w:rsidR="00832A12" w:rsidRPr="006D4A83">
        <w:rPr>
          <w:rFonts w:asciiTheme="majorBidi" w:hAnsiTheme="majorBidi" w:cstheme="majorBidi"/>
          <w:color w:val="000000" w:themeColor="text1"/>
        </w:rPr>
        <w:t>‘</w:t>
      </w:r>
      <w:proofErr w:type="gramEnd"/>
      <w:r w:rsidR="00832A12" w:rsidRPr="006D4A83">
        <w:rPr>
          <w:rFonts w:asciiTheme="majorBidi" w:hAnsiTheme="majorBidi" w:cstheme="majorBidi"/>
          <w:color w:val="000000" w:themeColor="text1"/>
        </w:rPr>
        <w:t>Umar</w:t>
      </w:r>
      <w:proofErr w:type="spellEnd"/>
      <w:r w:rsidR="00832A12" w:rsidRPr="006D4A83">
        <w:rPr>
          <w:rFonts w:asciiTheme="majorBidi" w:hAnsiTheme="majorBidi" w:cstheme="majorBidi"/>
          <w:color w:val="000000" w:themeColor="text1"/>
        </w:rPr>
        <w:t xml:space="preserve"> from 1852-1862 against the Kingdom of Tamba, the Bambara Kingdom of </w:t>
      </w:r>
      <w:proofErr w:type="spellStart"/>
      <w:r w:rsidR="00832A12" w:rsidRPr="006D4A83">
        <w:rPr>
          <w:rFonts w:asciiTheme="majorBidi" w:hAnsiTheme="majorBidi" w:cstheme="majorBidi"/>
          <w:color w:val="000000" w:themeColor="text1"/>
        </w:rPr>
        <w:t>Kaarta</w:t>
      </w:r>
      <w:proofErr w:type="spellEnd"/>
      <w:r w:rsidR="00832A12" w:rsidRPr="006D4A83">
        <w:rPr>
          <w:rFonts w:asciiTheme="majorBidi" w:hAnsiTheme="majorBidi" w:cstheme="majorBidi"/>
          <w:color w:val="000000" w:themeColor="text1"/>
        </w:rPr>
        <w:t xml:space="preserve"> and the French in Senegambia</w:t>
      </w:r>
      <w:r w:rsidR="003D74E3" w:rsidRPr="006D4A83">
        <w:rPr>
          <w:rFonts w:asciiTheme="majorBidi" w:hAnsiTheme="majorBidi" w:cstheme="majorBidi"/>
          <w:color w:val="000000" w:themeColor="text1"/>
        </w:rPr>
        <w:t>.</w:t>
      </w:r>
      <w:r w:rsidR="00877F7E" w:rsidRPr="006D4A83">
        <w:rPr>
          <w:rFonts w:asciiTheme="majorBidi" w:hAnsiTheme="majorBidi" w:cstheme="majorBidi"/>
          <w:color w:val="000000" w:themeColor="text1"/>
        </w:rPr>
        <w:t xml:space="preserve"> </w:t>
      </w:r>
      <w:r w:rsidR="00C5163A" w:rsidRPr="006D4A83">
        <w:rPr>
          <w:rFonts w:asciiTheme="majorBidi" w:hAnsiTheme="majorBidi" w:cstheme="majorBidi"/>
          <w:color w:val="000000" w:themeColor="text1"/>
        </w:rPr>
        <w:t>W</w:t>
      </w:r>
      <w:r w:rsidR="003D74E3" w:rsidRPr="006D4A83">
        <w:rPr>
          <w:rFonts w:asciiTheme="majorBidi" w:hAnsiTheme="majorBidi" w:cstheme="majorBidi"/>
          <w:color w:val="000000" w:themeColor="text1"/>
        </w:rPr>
        <w:t xml:space="preserve">ith the army of </w:t>
      </w:r>
      <w:proofErr w:type="spellStart"/>
      <w:r w:rsidR="003D74E3" w:rsidRPr="006D4A83">
        <w:rPr>
          <w:rFonts w:asciiTheme="majorBidi" w:hAnsiTheme="majorBidi" w:cstheme="majorBidi"/>
          <w:i/>
          <w:color w:val="000000" w:themeColor="text1"/>
        </w:rPr>
        <w:t>sufi</w:t>
      </w:r>
      <w:proofErr w:type="spellEnd"/>
      <w:r w:rsidR="003D74E3" w:rsidRPr="006D4A83">
        <w:rPr>
          <w:rFonts w:asciiTheme="majorBidi" w:hAnsiTheme="majorBidi" w:cstheme="majorBidi"/>
          <w:color w:val="000000" w:themeColor="text1"/>
        </w:rPr>
        <w:t xml:space="preserve"> disciples, mostly recruited from his home land</w:t>
      </w:r>
      <w:r w:rsidR="002956AB" w:rsidRPr="006D4A83">
        <w:rPr>
          <w:rFonts w:asciiTheme="majorBidi" w:hAnsiTheme="majorBidi" w:cstheme="majorBidi"/>
          <w:color w:val="000000" w:themeColor="text1"/>
        </w:rPr>
        <w:t xml:space="preserve">, </w:t>
      </w:r>
      <w:proofErr w:type="spellStart"/>
      <w:r w:rsidR="002956AB" w:rsidRPr="006D4A83">
        <w:rPr>
          <w:rFonts w:asciiTheme="majorBidi" w:hAnsiTheme="majorBidi" w:cstheme="majorBidi"/>
          <w:color w:val="000000" w:themeColor="text1"/>
        </w:rPr>
        <w:t>Futa</w:t>
      </w:r>
      <w:proofErr w:type="spellEnd"/>
      <w:r w:rsidR="002956AB" w:rsidRPr="006D4A83">
        <w:rPr>
          <w:rFonts w:asciiTheme="majorBidi" w:hAnsiTheme="majorBidi" w:cstheme="majorBidi"/>
          <w:color w:val="000000" w:themeColor="text1"/>
        </w:rPr>
        <w:t xml:space="preserve"> Toro, ‘Umar systematically destroyed the pagan kingdoms, causing so much damage to life and property that his jihad became of the bloodiest in West African History</w:t>
      </w:r>
      <w:r w:rsidR="00865A91" w:rsidRPr="006D4A83">
        <w:rPr>
          <w:rFonts w:asciiTheme="majorBidi" w:hAnsiTheme="majorBidi" w:cstheme="majorBidi"/>
          <w:color w:val="000000" w:themeColor="text1"/>
        </w:rPr>
        <w:t xml:space="preserve"> (Jah</w:t>
      </w:r>
      <w:r w:rsidR="00865A91" w:rsidRPr="006D4A83">
        <w:rPr>
          <w:rStyle w:val="FootnoteReference"/>
          <w:rFonts w:asciiTheme="majorBidi" w:hAnsiTheme="majorBidi" w:cstheme="majorBidi"/>
          <w:color w:val="000000" w:themeColor="text1"/>
        </w:rPr>
        <w:t xml:space="preserve"> </w:t>
      </w:r>
      <w:r w:rsidR="00865A91" w:rsidRPr="006D4A83">
        <w:rPr>
          <w:rFonts w:asciiTheme="majorBidi" w:hAnsiTheme="majorBidi" w:cstheme="majorBidi"/>
          <w:color w:val="000000" w:themeColor="text1"/>
        </w:rPr>
        <w:t>, 2001)</w:t>
      </w:r>
      <w:r w:rsidR="0016090D" w:rsidRPr="006D4A83">
        <w:rPr>
          <w:rFonts w:asciiTheme="majorBidi" w:hAnsiTheme="majorBidi" w:cstheme="majorBidi"/>
          <w:color w:val="000000" w:themeColor="text1"/>
        </w:rPr>
        <w:t>.</w:t>
      </w:r>
    </w:p>
    <w:p w14:paraId="0971152C" w14:textId="77777777" w:rsidR="002F7364" w:rsidRPr="006D4A83" w:rsidRDefault="002F7364" w:rsidP="00524231">
      <w:pPr>
        <w:tabs>
          <w:tab w:val="right" w:pos="9360"/>
        </w:tabs>
        <w:spacing w:after="0"/>
        <w:ind w:firstLine="720"/>
        <w:jc w:val="both"/>
        <w:rPr>
          <w:rFonts w:asciiTheme="majorBidi" w:hAnsiTheme="majorBidi" w:cstheme="majorBidi"/>
          <w:color w:val="000000" w:themeColor="text1"/>
        </w:rPr>
      </w:pPr>
    </w:p>
    <w:p w14:paraId="1B03DCC7" w14:textId="7C1A10E3" w:rsidR="0016090D" w:rsidRPr="006D4A83" w:rsidRDefault="00F661F0" w:rsidP="00F61324">
      <w:pPr>
        <w:tabs>
          <w:tab w:val="right" w:pos="9360"/>
        </w:tabs>
        <w:spacing w:after="0"/>
        <w:jc w:val="both"/>
        <w:rPr>
          <w:rFonts w:asciiTheme="majorBidi" w:hAnsiTheme="majorBidi" w:cstheme="majorBidi"/>
          <w:color w:val="000000" w:themeColor="text1"/>
        </w:rPr>
      </w:pPr>
      <w:r>
        <w:rPr>
          <w:rStyle w:val="Heading4Char"/>
          <w:rFonts w:asciiTheme="majorBidi" w:hAnsiTheme="majorBidi"/>
        </w:rPr>
        <w:t>A</w:t>
      </w:r>
      <w:r w:rsidRPr="00F661F0">
        <w:rPr>
          <w:rStyle w:val="Heading4Char"/>
          <w:rFonts w:asciiTheme="majorBidi" w:hAnsiTheme="majorBidi"/>
        </w:rPr>
        <w:t xml:space="preserve">chievements </w:t>
      </w:r>
      <w:r>
        <w:rPr>
          <w:rStyle w:val="Heading4Char"/>
          <w:rFonts w:asciiTheme="majorBidi" w:hAnsiTheme="majorBidi"/>
        </w:rPr>
        <w:t>a</w:t>
      </w:r>
      <w:r w:rsidRPr="00F661F0">
        <w:rPr>
          <w:rStyle w:val="Heading4Char"/>
          <w:rFonts w:asciiTheme="majorBidi" w:hAnsiTheme="majorBidi"/>
        </w:rPr>
        <w:t xml:space="preserve">nd Failures </w:t>
      </w:r>
      <w:r>
        <w:rPr>
          <w:rStyle w:val="Heading4Char"/>
          <w:rFonts w:asciiTheme="majorBidi" w:hAnsiTheme="majorBidi"/>
        </w:rPr>
        <w:t>o</w:t>
      </w:r>
      <w:r w:rsidRPr="00F661F0">
        <w:rPr>
          <w:rStyle w:val="Heading4Char"/>
          <w:rFonts w:asciiTheme="majorBidi" w:hAnsiTheme="majorBidi"/>
        </w:rPr>
        <w:t xml:space="preserve">f </w:t>
      </w:r>
      <w:proofErr w:type="spellStart"/>
      <w:proofErr w:type="gramStart"/>
      <w:r w:rsidRPr="00F661F0">
        <w:rPr>
          <w:rStyle w:val="Heading4Char"/>
          <w:rFonts w:asciiTheme="majorBidi" w:hAnsiTheme="majorBidi"/>
        </w:rPr>
        <w:t>Alhaji‘</w:t>
      </w:r>
      <w:proofErr w:type="gramEnd"/>
      <w:r w:rsidRPr="00F661F0">
        <w:rPr>
          <w:rStyle w:val="Heading4Char"/>
          <w:rFonts w:asciiTheme="majorBidi" w:hAnsiTheme="majorBidi"/>
        </w:rPr>
        <w:t>Umar’s</w:t>
      </w:r>
      <w:proofErr w:type="spellEnd"/>
      <w:r w:rsidRPr="00F661F0">
        <w:rPr>
          <w:rStyle w:val="Heading4Char"/>
          <w:rFonts w:asciiTheme="majorBidi" w:hAnsiTheme="majorBidi"/>
        </w:rPr>
        <w:t xml:space="preserve"> Islamic Militant Solidarity</w:t>
      </w:r>
      <w:r>
        <w:rPr>
          <w:rStyle w:val="Heading4Char"/>
          <w:rFonts w:asciiTheme="majorBidi" w:hAnsiTheme="majorBidi"/>
        </w:rPr>
        <w:t xml:space="preserve">. </w:t>
      </w:r>
      <w:r w:rsidR="0016090D" w:rsidRPr="006D4A83">
        <w:rPr>
          <w:rFonts w:asciiTheme="majorBidi" w:hAnsiTheme="majorBidi" w:cstheme="majorBidi"/>
          <w:color w:val="000000" w:themeColor="text1"/>
        </w:rPr>
        <w:t>‘Umar’s militant approach did yield a number of ac</w:t>
      </w:r>
      <w:r w:rsidR="00045824" w:rsidRPr="006D4A83">
        <w:rPr>
          <w:rFonts w:asciiTheme="majorBidi" w:hAnsiTheme="majorBidi" w:cstheme="majorBidi"/>
          <w:color w:val="000000" w:themeColor="text1"/>
        </w:rPr>
        <w:t>hievement</w:t>
      </w:r>
      <w:r w:rsidR="0016090D" w:rsidRPr="006D4A83">
        <w:rPr>
          <w:rFonts w:asciiTheme="majorBidi" w:hAnsiTheme="majorBidi" w:cstheme="majorBidi"/>
          <w:color w:val="000000" w:themeColor="text1"/>
        </w:rPr>
        <w:t>s as well as failures. The followi</w:t>
      </w:r>
      <w:r w:rsidR="003D6A92" w:rsidRPr="006D4A83">
        <w:rPr>
          <w:rFonts w:asciiTheme="majorBidi" w:hAnsiTheme="majorBidi" w:cstheme="majorBidi"/>
          <w:color w:val="000000" w:themeColor="text1"/>
        </w:rPr>
        <w:t>ng are some of his achievements</w:t>
      </w:r>
      <w:r w:rsidR="00540EAA" w:rsidRPr="006D4A83">
        <w:rPr>
          <w:rFonts w:asciiTheme="majorBidi" w:hAnsiTheme="majorBidi" w:cstheme="majorBidi"/>
          <w:color w:val="000000" w:themeColor="text1"/>
        </w:rPr>
        <w:t>:</w:t>
      </w:r>
    </w:p>
    <w:p w14:paraId="7E3989D1" w14:textId="395D8AD7" w:rsidR="007716B5" w:rsidRPr="006D4A83" w:rsidRDefault="0002046C" w:rsidP="000F4F4B">
      <w:pPr>
        <w:tabs>
          <w:tab w:val="right" w:pos="9360"/>
        </w:tabs>
        <w:spacing w:after="0"/>
        <w:ind w:left="360"/>
        <w:jc w:val="both"/>
        <w:rPr>
          <w:rFonts w:asciiTheme="majorBidi" w:hAnsiTheme="majorBidi" w:cstheme="majorBidi"/>
          <w:color w:val="000000" w:themeColor="text1"/>
        </w:rPr>
      </w:pPr>
      <w:r w:rsidRPr="006D4A83">
        <w:rPr>
          <w:rFonts w:asciiTheme="majorBidi" w:hAnsiTheme="majorBidi" w:cstheme="majorBidi"/>
          <w:color w:val="000000" w:themeColor="text1"/>
        </w:rPr>
        <w:t>1</w:t>
      </w:r>
      <w:r w:rsidR="00540EAA"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converting many</w:t>
      </w:r>
      <w:r w:rsidR="006F3C2C" w:rsidRPr="006D4A83">
        <w:rPr>
          <w:rFonts w:asciiTheme="majorBidi" w:hAnsiTheme="majorBidi" w:cstheme="majorBidi"/>
          <w:color w:val="000000" w:themeColor="text1"/>
        </w:rPr>
        <w:t xml:space="preserve"> Bambara</w:t>
      </w:r>
      <w:r w:rsidR="007716B5" w:rsidRPr="006D4A83">
        <w:rPr>
          <w:rFonts w:asciiTheme="majorBidi" w:hAnsiTheme="majorBidi" w:cstheme="majorBidi"/>
          <w:color w:val="000000" w:themeColor="text1"/>
        </w:rPr>
        <w:t xml:space="preserve"> of Segu, </w:t>
      </w:r>
      <w:proofErr w:type="spellStart"/>
      <w:r w:rsidR="007716B5" w:rsidRPr="006D4A83">
        <w:rPr>
          <w:rFonts w:asciiTheme="majorBidi" w:hAnsiTheme="majorBidi" w:cstheme="majorBidi"/>
          <w:color w:val="000000" w:themeColor="text1"/>
        </w:rPr>
        <w:t>Jalunkes</w:t>
      </w:r>
      <w:proofErr w:type="spellEnd"/>
      <w:r w:rsidR="007716B5" w:rsidRPr="006D4A83">
        <w:rPr>
          <w:rFonts w:asciiTheme="majorBidi" w:hAnsiTheme="majorBidi" w:cstheme="majorBidi"/>
          <w:color w:val="000000" w:themeColor="text1"/>
        </w:rPr>
        <w:t xml:space="preserve"> of </w:t>
      </w:r>
      <w:proofErr w:type="spellStart"/>
      <w:r w:rsidR="007716B5" w:rsidRPr="006D4A83">
        <w:rPr>
          <w:rFonts w:asciiTheme="majorBidi" w:hAnsiTheme="majorBidi" w:cstheme="majorBidi"/>
          <w:color w:val="000000" w:themeColor="text1"/>
        </w:rPr>
        <w:t>Futa</w:t>
      </w:r>
      <w:proofErr w:type="spellEnd"/>
      <w:r w:rsidR="007716B5" w:rsidRPr="006D4A83">
        <w:rPr>
          <w:rFonts w:asciiTheme="majorBidi" w:hAnsiTheme="majorBidi" w:cstheme="majorBidi"/>
          <w:color w:val="000000" w:themeColor="text1"/>
        </w:rPr>
        <w:t xml:space="preserve"> Jallon, </w:t>
      </w:r>
      <w:proofErr w:type="spellStart"/>
      <w:r w:rsidR="007716B5" w:rsidRPr="006D4A83">
        <w:rPr>
          <w:rFonts w:asciiTheme="majorBidi" w:hAnsiTheme="majorBidi" w:cstheme="majorBidi"/>
          <w:color w:val="000000" w:themeColor="text1"/>
        </w:rPr>
        <w:t>Fullanis</w:t>
      </w:r>
      <w:proofErr w:type="spellEnd"/>
      <w:r w:rsidR="007716B5" w:rsidRPr="006D4A83">
        <w:rPr>
          <w:rFonts w:asciiTheme="majorBidi" w:hAnsiTheme="majorBidi" w:cstheme="majorBidi"/>
          <w:color w:val="000000" w:themeColor="text1"/>
        </w:rPr>
        <w:t xml:space="preserve"> of </w:t>
      </w:r>
      <w:proofErr w:type="spellStart"/>
      <w:r w:rsidR="007716B5" w:rsidRPr="006D4A83">
        <w:rPr>
          <w:rFonts w:asciiTheme="majorBidi" w:hAnsiTheme="majorBidi" w:cstheme="majorBidi"/>
          <w:color w:val="000000" w:themeColor="text1"/>
        </w:rPr>
        <w:t>Gabu</w:t>
      </w:r>
      <w:proofErr w:type="spellEnd"/>
      <w:r w:rsidR="007716B5" w:rsidRPr="006D4A83">
        <w:rPr>
          <w:rFonts w:asciiTheme="majorBidi" w:hAnsiTheme="majorBidi" w:cstheme="majorBidi"/>
          <w:color w:val="000000" w:themeColor="text1"/>
        </w:rPr>
        <w:t xml:space="preserve">, </w:t>
      </w:r>
      <w:proofErr w:type="spellStart"/>
      <w:r w:rsidR="007716B5" w:rsidRPr="006D4A83">
        <w:rPr>
          <w:rFonts w:asciiTheme="majorBidi" w:hAnsiTheme="majorBidi" w:cstheme="majorBidi"/>
          <w:color w:val="000000" w:themeColor="text1"/>
        </w:rPr>
        <w:t>wolofs</w:t>
      </w:r>
      <w:proofErr w:type="spellEnd"/>
      <w:r w:rsidR="007716B5" w:rsidRPr="006D4A83">
        <w:rPr>
          <w:rFonts w:asciiTheme="majorBidi" w:hAnsiTheme="majorBidi" w:cstheme="majorBidi"/>
          <w:color w:val="000000" w:themeColor="text1"/>
        </w:rPr>
        <w:t xml:space="preserve"> and </w:t>
      </w:r>
      <w:proofErr w:type="spellStart"/>
      <w:r w:rsidR="007716B5" w:rsidRPr="006D4A83">
        <w:rPr>
          <w:rFonts w:asciiTheme="majorBidi" w:hAnsiTheme="majorBidi" w:cstheme="majorBidi"/>
          <w:color w:val="000000" w:themeColor="text1"/>
        </w:rPr>
        <w:t>Seerers</w:t>
      </w:r>
      <w:proofErr w:type="spellEnd"/>
      <w:r w:rsidR="007716B5" w:rsidRPr="006D4A83">
        <w:rPr>
          <w:rFonts w:asciiTheme="majorBidi" w:hAnsiTheme="majorBidi" w:cstheme="majorBidi"/>
          <w:color w:val="000000" w:themeColor="text1"/>
        </w:rPr>
        <w:t xml:space="preserve"> of Senegambia</w:t>
      </w:r>
      <w:r w:rsidR="00540EAA" w:rsidRPr="006D4A83">
        <w:rPr>
          <w:rFonts w:asciiTheme="majorBidi" w:hAnsiTheme="majorBidi" w:cstheme="majorBidi"/>
          <w:color w:val="000000" w:themeColor="text1"/>
        </w:rPr>
        <w:t>,</w:t>
      </w:r>
    </w:p>
    <w:p w14:paraId="00691ABB" w14:textId="54A43EE2" w:rsidR="0016090D" w:rsidRPr="006D4A83" w:rsidRDefault="007716B5" w:rsidP="000F4F4B">
      <w:pPr>
        <w:tabs>
          <w:tab w:val="right" w:pos="9360"/>
        </w:tabs>
        <w:spacing w:after="0"/>
        <w:ind w:left="360"/>
        <w:jc w:val="both"/>
        <w:rPr>
          <w:rFonts w:asciiTheme="majorBidi" w:hAnsiTheme="majorBidi" w:cstheme="majorBidi"/>
          <w:color w:val="000000" w:themeColor="text1"/>
        </w:rPr>
      </w:pPr>
      <w:r w:rsidRPr="006D4A83">
        <w:rPr>
          <w:rFonts w:asciiTheme="majorBidi" w:hAnsiTheme="majorBidi" w:cstheme="majorBidi"/>
          <w:color w:val="000000" w:themeColor="text1"/>
        </w:rPr>
        <w:t>2</w:t>
      </w:r>
      <w:r w:rsidR="00540EAA" w:rsidRPr="006D4A83">
        <w:rPr>
          <w:rFonts w:asciiTheme="majorBidi" w:hAnsiTheme="majorBidi" w:cstheme="majorBidi"/>
          <w:color w:val="000000" w:themeColor="text1"/>
        </w:rPr>
        <w:t>. S</w:t>
      </w:r>
      <w:r w:rsidRPr="006D4A83">
        <w:rPr>
          <w:rFonts w:asciiTheme="majorBidi" w:hAnsiTheme="majorBidi" w:cstheme="majorBidi"/>
          <w:color w:val="000000" w:themeColor="text1"/>
        </w:rPr>
        <w:t>lowing down the European political and cultural encroachment in Western Sudan</w:t>
      </w:r>
      <w:r w:rsidR="00540EAA"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w:t>
      </w:r>
    </w:p>
    <w:p w14:paraId="5B331887" w14:textId="3C0D49B4" w:rsidR="00045824" w:rsidRPr="006D4A83" w:rsidRDefault="007716B5" w:rsidP="000F4F4B">
      <w:pPr>
        <w:tabs>
          <w:tab w:val="right" w:pos="9360"/>
        </w:tabs>
        <w:spacing w:after="0"/>
        <w:ind w:left="360"/>
        <w:jc w:val="both"/>
        <w:rPr>
          <w:rFonts w:asciiTheme="majorBidi" w:hAnsiTheme="majorBidi" w:cstheme="majorBidi"/>
          <w:color w:val="000000" w:themeColor="text1"/>
        </w:rPr>
      </w:pPr>
      <w:r w:rsidRPr="006D4A83">
        <w:rPr>
          <w:rFonts w:asciiTheme="majorBidi" w:hAnsiTheme="majorBidi" w:cstheme="majorBidi"/>
          <w:color w:val="000000" w:themeColor="text1"/>
        </w:rPr>
        <w:t>3</w:t>
      </w:r>
      <w:r w:rsidR="00540EAA"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breaking the wall of fear and inferiority complex of many </w:t>
      </w:r>
      <w:r w:rsidR="00045824" w:rsidRPr="006D4A83">
        <w:rPr>
          <w:rFonts w:asciiTheme="majorBidi" w:hAnsiTheme="majorBidi" w:cstheme="majorBidi"/>
          <w:color w:val="000000" w:themeColor="text1"/>
        </w:rPr>
        <w:t xml:space="preserve">people and </w:t>
      </w:r>
      <w:r w:rsidRPr="006D4A83">
        <w:rPr>
          <w:rFonts w:asciiTheme="majorBidi" w:hAnsiTheme="majorBidi" w:cstheme="majorBidi"/>
          <w:color w:val="000000" w:themeColor="text1"/>
        </w:rPr>
        <w:t>inspiring</w:t>
      </w:r>
      <w:r w:rsidR="006F3C2C" w:rsidRPr="006D4A83">
        <w:rPr>
          <w:rFonts w:asciiTheme="majorBidi" w:hAnsiTheme="majorBidi" w:cstheme="majorBidi"/>
          <w:color w:val="000000" w:themeColor="text1"/>
        </w:rPr>
        <w:t xml:space="preserve"> other leaders to raise arms</w:t>
      </w:r>
      <w:r w:rsidR="00045824" w:rsidRPr="006D4A83">
        <w:rPr>
          <w:rFonts w:asciiTheme="majorBidi" w:hAnsiTheme="majorBidi" w:cstheme="majorBidi"/>
          <w:color w:val="000000" w:themeColor="text1"/>
        </w:rPr>
        <w:t xml:space="preserve"> against the French and the British in Senegambia</w:t>
      </w:r>
      <w:r w:rsidR="00A53909" w:rsidRPr="006D4A83">
        <w:rPr>
          <w:rFonts w:asciiTheme="majorBidi" w:hAnsiTheme="majorBidi" w:cstheme="majorBidi"/>
          <w:color w:val="000000" w:themeColor="text1"/>
        </w:rPr>
        <w:t>,</w:t>
      </w:r>
      <w:r w:rsidR="00045824" w:rsidRPr="006D4A83">
        <w:rPr>
          <w:rFonts w:asciiTheme="majorBidi" w:hAnsiTheme="majorBidi" w:cstheme="majorBidi"/>
          <w:color w:val="000000" w:themeColor="text1"/>
        </w:rPr>
        <w:t xml:space="preserve"> </w:t>
      </w:r>
    </w:p>
    <w:p w14:paraId="5240CD68" w14:textId="64D163EB" w:rsidR="003D6A92" w:rsidRPr="006D4A83" w:rsidRDefault="00045824" w:rsidP="000F4F4B">
      <w:pPr>
        <w:tabs>
          <w:tab w:val="right" w:pos="9360"/>
        </w:tabs>
        <w:spacing w:after="0"/>
        <w:ind w:left="360"/>
        <w:jc w:val="both"/>
        <w:rPr>
          <w:rFonts w:asciiTheme="majorBidi" w:hAnsiTheme="majorBidi" w:cstheme="majorBidi"/>
          <w:color w:val="000000" w:themeColor="text1"/>
        </w:rPr>
      </w:pPr>
      <w:r w:rsidRPr="006D4A83">
        <w:rPr>
          <w:rFonts w:asciiTheme="majorBidi" w:hAnsiTheme="majorBidi" w:cstheme="majorBidi"/>
          <w:color w:val="000000" w:themeColor="text1"/>
        </w:rPr>
        <w:t>4</w:t>
      </w:r>
      <w:r w:rsidR="00A53909"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spreading the </w:t>
      </w:r>
      <w:proofErr w:type="spellStart"/>
      <w:r w:rsidRPr="006D4A83">
        <w:rPr>
          <w:rFonts w:asciiTheme="majorBidi" w:hAnsiTheme="majorBidi" w:cstheme="majorBidi"/>
          <w:i/>
          <w:color w:val="000000" w:themeColor="text1"/>
        </w:rPr>
        <w:t>Tijaniyyah</w:t>
      </w:r>
      <w:proofErr w:type="spellEnd"/>
      <w:r w:rsidRPr="006D4A83">
        <w:rPr>
          <w:rFonts w:asciiTheme="majorBidi" w:hAnsiTheme="majorBidi" w:cstheme="majorBidi"/>
          <w:color w:val="000000" w:themeColor="text1"/>
        </w:rPr>
        <w:t xml:space="preserve"> order and the Sufi philosophy of resistance through initiation into self-discipline, </w:t>
      </w:r>
      <w:r w:rsidR="00D24414" w:rsidRPr="006D4A83">
        <w:rPr>
          <w:rFonts w:asciiTheme="majorBidi" w:hAnsiTheme="majorBidi" w:cstheme="majorBidi"/>
          <w:color w:val="000000" w:themeColor="text1"/>
        </w:rPr>
        <w:t>education,</w:t>
      </w:r>
      <w:r w:rsidRPr="006D4A83">
        <w:rPr>
          <w:rFonts w:asciiTheme="majorBidi" w:hAnsiTheme="majorBidi" w:cstheme="majorBidi"/>
          <w:color w:val="000000" w:themeColor="text1"/>
        </w:rPr>
        <w:t xml:space="preserve"> and farming for food security</w:t>
      </w:r>
      <w:r w:rsidR="00A53909"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w:t>
      </w:r>
    </w:p>
    <w:p w14:paraId="1B14F942" w14:textId="77777777" w:rsidR="003D6A92" w:rsidRPr="006D4A83" w:rsidRDefault="003D6A92" w:rsidP="000F4F4B">
      <w:pPr>
        <w:tabs>
          <w:tab w:val="right" w:pos="9360"/>
        </w:tabs>
        <w:spacing w:after="0"/>
        <w:ind w:left="360"/>
        <w:jc w:val="both"/>
        <w:rPr>
          <w:rFonts w:asciiTheme="majorBidi" w:hAnsiTheme="majorBidi" w:cstheme="majorBidi"/>
          <w:color w:val="000000" w:themeColor="text1"/>
        </w:rPr>
      </w:pPr>
    </w:p>
    <w:p w14:paraId="0EAB10BA" w14:textId="487448AE" w:rsidR="007716B5" w:rsidRPr="006D4A83" w:rsidRDefault="00707659" w:rsidP="009270D3">
      <w:pPr>
        <w:tabs>
          <w:tab w:val="right" w:pos="9360"/>
        </w:tabs>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However, his militancy</w:t>
      </w:r>
      <w:r w:rsidR="003D6A92" w:rsidRPr="006D4A83">
        <w:rPr>
          <w:rFonts w:asciiTheme="majorBidi" w:hAnsiTheme="majorBidi" w:cstheme="majorBidi"/>
          <w:color w:val="000000" w:themeColor="text1"/>
        </w:rPr>
        <w:t xml:space="preserve"> suffered the following failures in terms of </w:t>
      </w:r>
      <w:r w:rsidR="006F3C2C" w:rsidRPr="006D4A83">
        <w:rPr>
          <w:rFonts w:asciiTheme="majorBidi" w:hAnsiTheme="majorBidi" w:cstheme="majorBidi"/>
          <w:color w:val="000000" w:themeColor="text1"/>
        </w:rPr>
        <w:t xml:space="preserve">Islamic </w:t>
      </w:r>
      <w:r w:rsidR="00D24414" w:rsidRPr="006D4A83">
        <w:rPr>
          <w:rFonts w:asciiTheme="majorBidi" w:hAnsiTheme="majorBidi" w:cstheme="majorBidi"/>
          <w:color w:val="000000" w:themeColor="text1"/>
        </w:rPr>
        <w:t>solidarity.</w:t>
      </w:r>
      <w:r w:rsidR="003D6A92" w:rsidRPr="006D4A83">
        <w:rPr>
          <w:rFonts w:asciiTheme="majorBidi" w:hAnsiTheme="majorBidi" w:cstheme="majorBidi"/>
          <w:color w:val="000000" w:themeColor="text1"/>
        </w:rPr>
        <w:t xml:space="preserve"> </w:t>
      </w:r>
    </w:p>
    <w:p w14:paraId="53AD6871" w14:textId="4FF30CEE" w:rsidR="003D6A92" w:rsidRPr="006D4A83" w:rsidRDefault="003D6A92" w:rsidP="000F4F4B">
      <w:pPr>
        <w:tabs>
          <w:tab w:val="right" w:pos="9360"/>
        </w:tabs>
        <w:spacing w:after="0"/>
        <w:ind w:left="360"/>
        <w:jc w:val="both"/>
        <w:rPr>
          <w:rFonts w:asciiTheme="majorBidi" w:hAnsiTheme="majorBidi" w:cstheme="majorBidi"/>
          <w:color w:val="000000" w:themeColor="text1"/>
        </w:rPr>
      </w:pPr>
      <w:r w:rsidRPr="006D4A83">
        <w:rPr>
          <w:rFonts w:asciiTheme="majorBidi" w:hAnsiTheme="majorBidi" w:cstheme="majorBidi"/>
          <w:color w:val="000000" w:themeColor="text1"/>
        </w:rPr>
        <w:t>1</w:t>
      </w:r>
      <w:r w:rsidR="00A53909"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engagement in bloody confrontation </w:t>
      </w:r>
      <w:r w:rsidR="00E6402A" w:rsidRPr="006D4A83">
        <w:rPr>
          <w:rFonts w:asciiTheme="majorBidi" w:hAnsiTheme="majorBidi" w:cstheme="majorBidi"/>
          <w:color w:val="000000" w:themeColor="text1"/>
        </w:rPr>
        <w:t>against some</w:t>
      </w:r>
      <w:r w:rsidRPr="006D4A83">
        <w:rPr>
          <w:rFonts w:asciiTheme="majorBidi" w:hAnsiTheme="majorBidi" w:cstheme="majorBidi"/>
          <w:color w:val="000000" w:themeColor="text1"/>
        </w:rPr>
        <w:t xml:space="preserve"> other Muslims </w:t>
      </w:r>
      <w:r w:rsidR="002A1E73" w:rsidRPr="006D4A83">
        <w:rPr>
          <w:rFonts w:asciiTheme="majorBidi" w:hAnsiTheme="majorBidi" w:cstheme="majorBidi"/>
          <w:color w:val="000000" w:themeColor="text1"/>
        </w:rPr>
        <w:t>of Mas</w:t>
      </w:r>
      <w:r w:rsidR="00A15358" w:rsidRPr="006D4A83">
        <w:rPr>
          <w:rFonts w:asciiTheme="majorBidi" w:hAnsiTheme="majorBidi" w:cstheme="majorBidi"/>
          <w:color w:val="000000" w:themeColor="text1"/>
        </w:rPr>
        <w:t>ina</w:t>
      </w:r>
      <w:r w:rsidR="00EA605A"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under the pretext of them harboring his infidel enemies</w:t>
      </w:r>
      <w:r w:rsidR="00A53909"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w:t>
      </w:r>
    </w:p>
    <w:p w14:paraId="3E8C8BB8" w14:textId="3A43E924" w:rsidR="00E6402A" w:rsidRPr="006D4A83" w:rsidRDefault="00E6402A" w:rsidP="000F4F4B">
      <w:pPr>
        <w:tabs>
          <w:tab w:val="right" w:pos="9360"/>
        </w:tabs>
        <w:spacing w:after="0"/>
        <w:ind w:left="360"/>
        <w:jc w:val="both"/>
        <w:rPr>
          <w:rFonts w:asciiTheme="majorBidi" w:hAnsiTheme="majorBidi" w:cstheme="majorBidi"/>
          <w:color w:val="000000" w:themeColor="text1"/>
        </w:rPr>
      </w:pPr>
      <w:r w:rsidRPr="006D4A83">
        <w:rPr>
          <w:rFonts w:asciiTheme="majorBidi" w:hAnsiTheme="majorBidi" w:cstheme="majorBidi"/>
          <w:color w:val="000000" w:themeColor="text1"/>
        </w:rPr>
        <w:lastRenderedPageBreak/>
        <w:t>2</w:t>
      </w:r>
      <w:r w:rsidR="00A53909" w:rsidRPr="006D4A83">
        <w:rPr>
          <w:rFonts w:asciiTheme="majorBidi" w:hAnsiTheme="majorBidi" w:cstheme="majorBidi"/>
          <w:color w:val="000000" w:themeColor="text1"/>
        </w:rPr>
        <w:t>.</w:t>
      </w:r>
      <w:r w:rsidRPr="006D4A83">
        <w:rPr>
          <w:rFonts w:asciiTheme="majorBidi" w:hAnsiTheme="majorBidi" w:cstheme="majorBidi"/>
          <w:color w:val="000000" w:themeColor="text1"/>
        </w:rPr>
        <w:t>o</w:t>
      </w:r>
      <w:r w:rsidR="00475567" w:rsidRPr="006D4A83">
        <w:rPr>
          <w:rFonts w:asciiTheme="majorBidi" w:hAnsiTheme="majorBidi" w:cstheme="majorBidi"/>
          <w:color w:val="000000" w:themeColor="text1"/>
        </w:rPr>
        <w:t>cassional</w:t>
      </w:r>
      <w:r w:rsidRPr="006D4A83">
        <w:rPr>
          <w:rFonts w:asciiTheme="majorBidi" w:hAnsiTheme="majorBidi" w:cstheme="majorBidi"/>
          <w:color w:val="000000" w:themeColor="text1"/>
        </w:rPr>
        <w:t xml:space="preserve"> alliance </w:t>
      </w:r>
      <w:r w:rsidR="00475567" w:rsidRPr="006D4A83">
        <w:rPr>
          <w:rFonts w:asciiTheme="majorBidi" w:hAnsiTheme="majorBidi" w:cstheme="majorBidi"/>
          <w:color w:val="000000" w:themeColor="text1"/>
        </w:rPr>
        <w:t xml:space="preserve">of convenience </w:t>
      </w:r>
      <w:r w:rsidRPr="006D4A83">
        <w:rPr>
          <w:rFonts w:asciiTheme="majorBidi" w:hAnsiTheme="majorBidi" w:cstheme="majorBidi"/>
          <w:color w:val="000000" w:themeColor="text1"/>
        </w:rPr>
        <w:t>with his French enemies</w:t>
      </w:r>
      <w:r w:rsidR="00475567" w:rsidRPr="006D4A83">
        <w:rPr>
          <w:rStyle w:val="FootnoteReference"/>
          <w:rFonts w:asciiTheme="majorBidi" w:hAnsiTheme="majorBidi" w:cstheme="majorBidi"/>
          <w:color w:val="000000" w:themeColor="text1"/>
        </w:rPr>
        <w:footnoteReference w:id="8"/>
      </w:r>
      <w:r w:rsidR="00F53668" w:rsidRPr="006D4A83">
        <w:rPr>
          <w:rFonts w:asciiTheme="majorBidi" w:hAnsiTheme="majorBidi" w:cstheme="majorBidi"/>
          <w:color w:val="000000" w:themeColor="text1"/>
        </w:rPr>
        <w:t>,</w:t>
      </w:r>
    </w:p>
    <w:p w14:paraId="30D8F56D" w14:textId="5A53EC62" w:rsidR="000E6606" w:rsidRPr="006D4A83" w:rsidRDefault="00475567" w:rsidP="000F4F4B">
      <w:pPr>
        <w:tabs>
          <w:tab w:val="right" w:pos="9360"/>
        </w:tabs>
        <w:spacing w:after="0"/>
        <w:ind w:left="360"/>
        <w:jc w:val="both"/>
        <w:rPr>
          <w:rFonts w:asciiTheme="majorBidi" w:hAnsiTheme="majorBidi" w:cstheme="majorBidi"/>
          <w:color w:val="000000" w:themeColor="text1"/>
        </w:rPr>
      </w:pPr>
      <w:r w:rsidRPr="006D4A83">
        <w:rPr>
          <w:rFonts w:asciiTheme="majorBidi" w:hAnsiTheme="majorBidi" w:cstheme="majorBidi"/>
          <w:color w:val="000000" w:themeColor="text1"/>
        </w:rPr>
        <w:t>3</w:t>
      </w:r>
      <w:r w:rsidR="00A53909" w:rsidRPr="006D4A83">
        <w:rPr>
          <w:rFonts w:asciiTheme="majorBidi" w:hAnsiTheme="majorBidi" w:cstheme="majorBidi"/>
          <w:color w:val="000000" w:themeColor="text1"/>
        </w:rPr>
        <w:t>.</w:t>
      </w:r>
      <w:r w:rsidR="000E6606" w:rsidRPr="006D4A83">
        <w:rPr>
          <w:rFonts w:asciiTheme="majorBidi" w:hAnsiTheme="majorBidi" w:cstheme="majorBidi"/>
          <w:color w:val="000000" w:themeColor="text1"/>
        </w:rPr>
        <w:t xml:space="preserve">like the previous era, the </w:t>
      </w:r>
      <w:r w:rsidR="003D6A92" w:rsidRPr="006D4A83">
        <w:rPr>
          <w:rFonts w:asciiTheme="majorBidi" w:hAnsiTheme="majorBidi" w:cstheme="majorBidi"/>
          <w:color w:val="000000" w:themeColor="text1"/>
        </w:rPr>
        <w:t xml:space="preserve">geographical </w:t>
      </w:r>
      <w:r w:rsidR="000E6606" w:rsidRPr="006D4A83">
        <w:rPr>
          <w:rFonts w:asciiTheme="majorBidi" w:hAnsiTheme="majorBidi" w:cstheme="majorBidi"/>
          <w:color w:val="000000" w:themeColor="text1"/>
        </w:rPr>
        <w:t>expansion of his state was faster than the intellectual expansion</w:t>
      </w:r>
      <w:r w:rsidR="00A53909" w:rsidRPr="006D4A83">
        <w:rPr>
          <w:rFonts w:asciiTheme="majorBidi" w:hAnsiTheme="majorBidi" w:cstheme="majorBidi"/>
          <w:color w:val="000000" w:themeColor="text1"/>
        </w:rPr>
        <w:t>,</w:t>
      </w:r>
      <w:r w:rsidR="000E6606" w:rsidRPr="006D4A83">
        <w:rPr>
          <w:rFonts w:asciiTheme="majorBidi" w:hAnsiTheme="majorBidi" w:cstheme="majorBidi"/>
          <w:color w:val="000000" w:themeColor="text1"/>
        </w:rPr>
        <w:t xml:space="preserve"> </w:t>
      </w:r>
    </w:p>
    <w:p w14:paraId="3C7A3194" w14:textId="60A0516D" w:rsidR="00A53909" w:rsidRPr="006D4A83" w:rsidRDefault="00475567" w:rsidP="000F4F4B">
      <w:pPr>
        <w:tabs>
          <w:tab w:val="right" w:pos="9360"/>
        </w:tabs>
        <w:spacing w:after="0"/>
        <w:ind w:left="360"/>
        <w:jc w:val="both"/>
        <w:rPr>
          <w:rFonts w:asciiTheme="majorBidi" w:hAnsiTheme="majorBidi" w:cstheme="majorBidi"/>
          <w:color w:val="000000" w:themeColor="text1"/>
        </w:rPr>
      </w:pPr>
      <w:r w:rsidRPr="006D4A83">
        <w:rPr>
          <w:rFonts w:asciiTheme="majorBidi" w:hAnsiTheme="majorBidi" w:cstheme="majorBidi"/>
          <w:color w:val="000000" w:themeColor="text1"/>
        </w:rPr>
        <w:t>4</w:t>
      </w:r>
      <w:r w:rsidR="00A53909" w:rsidRPr="006D4A83">
        <w:rPr>
          <w:rFonts w:asciiTheme="majorBidi" w:hAnsiTheme="majorBidi" w:cstheme="majorBidi"/>
          <w:color w:val="000000" w:themeColor="text1"/>
        </w:rPr>
        <w:t>.</w:t>
      </w:r>
      <w:r w:rsidR="000E6606" w:rsidRPr="006D4A83">
        <w:rPr>
          <w:rFonts w:asciiTheme="majorBidi" w:hAnsiTheme="majorBidi" w:cstheme="majorBidi"/>
          <w:color w:val="000000" w:themeColor="text1"/>
        </w:rPr>
        <w:t>a lack of economic and political plan to stabilize the conquered lands, which led to different uprising</w:t>
      </w:r>
      <w:r w:rsidR="006F3C2C" w:rsidRPr="006D4A83">
        <w:rPr>
          <w:rFonts w:asciiTheme="majorBidi" w:hAnsiTheme="majorBidi" w:cstheme="majorBidi"/>
          <w:color w:val="000000" w:themeColor="text1"/>
        </w:rPr>
        <w:t>s, which weaken</w:t>
      </w:r>
      <w:r w:rsidR="00A15358" w:rsidRPr="006D4A83">
        <w:rPr>
          <w:rFonts w:asciiTheme="majorBidi" w:hAnsiTheme="majorBidi" w:cstheme="majorBidi"/>
          <w:color w:val="000000" w:themeColor="text1"/>
        </w:rPr>
        <w:t>ed</w:t>
      </w:r>
      <w:r w:rsidR="000E6606" w:rsidRPr="006D4A83">
        <w:rPr>
          <w:rFonts w:asciiTheme="majorBidi" w:hAnsiTheme="majorBidi" w:cstheme="majorBidi"/>
          <w:color w:val="000000" w:themeColor="text1"/>
        </w:rPr>
        <w:t xml:space="preserve"> the state and led to its final defeat by the French in 1891</w:t>
      </w:r>
      <w:r w:rsidR="00A53909" w:rsidRPr="006D4A83">
        <w:rPr>
          <w:rFonts w:asciiTheme="majorBidi" w:hAnsiTheme="majorBidi" w:cstheme="majorBidi"/>
          <w:color w:val="000000" w:themeColor="text1"/>
        </w:rPr>
        <w:t>.</w:t>
      </w:r>
    </w:p>
    <w:p w14:paraId="0E4C1970" w14:textId="659912FC" w:rsidR="003D6A92" w:rsidRPr="006D4A83" w:rsidRDefault="000E6606" w:rsidP="000F4F4B">
      <w:pPr>
        <w:tabs>
          <w:tab w:val="right" w:pos="9360"/>
        </w:tabs>
        <w:spacing w:after="0"/>
        <w:ind w:left="36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  </w:t>
      </w:r>
    </w:p>
    <w:p w14:paraId="64884860" w14:textId="79E9818C" w:rsidR="009C652E" w:rsidRPr="000E7E3C" w:rsidRDefault="00D77512" w:rsidP="007A4B08">
      <w:pPr>
        <w:pStyle w:val="Heading1"/>
        <w:spacing w:before="0"/>
        <w:jc w:val="center"/>
        <w:rPr>
          <w:rFonts w:asciiTheme="majorBidi" w:hAnsiTheme="majorBidi"/>
          <w:sz w:val="22"/>
          <w:szCs w:val="22"/>
        </w:rPr>
      </w:pPr>
      <w:proofErr w:type="spellStart"/>
      <w:r w:rsidRPr="000E7E3C">
        <w:rPr>
          <w:rFonts w:asciiTheme="majorBidi" w:hAnsiTheme="majorBidi"/>
          <w:sz w:val="22"/>
          <w:szCs w:val="22"/>
        </w:rPr>
        <w:t>Mabadiakhou</w:t>
      </w:r>
      <w:proofErr w:type="spellEnd"/>
      <w:r w:rsidRPr="000E7E3C">
        <w:rPr>
          <w:rFonts w:asciiTheme="majorBidi" w:hAnsiTheme="majorBidi"/>
          <w:sz w:val="22"/>
          <w:szCs w:val="22"/>
        </w:rPr>
        <w:t xml:space="preserve"> Bah and the Soninke War 1850-1901</w:t>
      </w:r>
    </w:p>
    <w:p w14:paraId="4722A3DB" w14:textId="0763FF41" w:rsidR="00BB6D1E" w:rsidRPr="006D4A83" w:rsidRDefault="00951958" w:rsidP="009270D3">
      <w:pPr>
        <w:tabs>
          <w:tab w:val="right" w:pos="9360"/>
        </w:tabs>
        <w:spacing w:after="0"/>
        <w:jc w:val="both"/>
        <w:rPr>
          <w:rFonts w:asciiTheme="majorBidi" w:hAnsiTheme="majorBidi" w:cstheme="majorBidi"/>
          <w:color w:val="000000" w:themeColor="text1"/>
        </w:rPr>
      </w:pPr>
      <w:proofErr w:type="spellStart"/>
      <w:r w:rsidRPr="006D4A83">
        <w:rPr>
          <w:rFonts w:asciiTheme="majorBidi" w:hAnsiTheme="majorBidi" w:cstheme="majorBidi"/>
          <w:color w:val="000000" w:themeColor="text1"/>
        </w:rPr>
        <w:t>MabaDiakhou</w:t>
      </w:r>
      <w:proofErr w:type="spellEnd"/>
      <w:r w:rsidRPr="006D4A83">
        <w:rPr>
          <w:rFonts w:asciiTheme="majorBidi" w:hAnsiTheme="majorBidi" w:cstheme="majorBidi"/>
          <w:color w:val="000000" w:themeColor="text1"/>
        </w:rPr>
        <w:t xml:space="preserve"> Ba or </w:t>
      </w:r>
      <w:proofErr w:type="spellStart"/>
      <w:r w:rsidRPr="006D4A83">
        <w:rPr>
          <w:rFonts w:asciiTheme="majorBidi" w:hAnsiTheme="majorBidi" w:cstheme="majorBidi"/>
          <w:color w:val="000000" w:themeColor="text1"/>
        </w:rPr>
        <w:t>MabaJakhou</w:t>
      </w:r>
      <w:proofErr w:type="spellEnd"/>
      <w:r w:rsidRPr="006D4A83">
        <w:rPr>
          <w:rFonts w:asciiTheme="majorBidi" w:hAnsiTheme="majorBidi" w:cstheme="majorBidi"/>
          <w:color w:val="000000" w:themeColor="text1"/>
        </w:rPr>
        <w:t xml:space="preserve"> Bah is a descendant of the</w:t>
      </w:r>
      <w:r w:rsidRPr="006D4A83">
        <w:rPr>
          <w:rStyle w:val="apple-converted-space"/>
          <w:rFonts w:asciiTheme="majorBidi" w:hAnsiTheme="majorBidi" w:cstheme="majorBidi"/>
          <w:color w:val="000000" w:themeColor="text1"/>
        </w:rPr>
        <w:t xml:space="preserve"> Fulani </w:t>
      </w:r>
      <w:r w:rsidRPr="006D4A83">
        <w:rPr>
          <w:rFonts w:asciiTheme="majorBidi" w:hAnsiTheme="majorBidi" w:cstheme="majorBidi"/>
          <w:color w:val="000000" w:themeColor="text1"/>
        </w:rPr>
        <w:t>dynasty of</w:t>
      </w:r>
      <w:r w:rsidRPr="006D4A83">
        <w:rPr>
          <w:rStyle w:val="apple-converted-space"/>
          <w:rFonts w:asciiTheme="majorBidi" w:hAnsiTheme="majorBidi" w:cstheme="majorBidi"/>
          <w:color w:val="000000" w:themeColor="text1"/>
        </w:rPr>
        <w:t> </w:t>
      </w:r>
      <w:proofErr w:type="spellStart"/>
      <w:r w:rsidRPr="006D4A83">
        <w:rPr>
          <w:rStyle w:val="apple-converted-space"/>
          <w:rFonts w:asciiTheme="majorBidi" w:hAnsiTheme="majorBidi" w:cstheme="majorBidi"/>
          <w:color w:val="000000" w:themeColor="text1"/>
        </w:rPr>
        <w:t>Denyankobe</w:t>
      </w:r>
      <w:proofErr w:type="spellEnd"/>
      <w:r w:rsidR="0002046C" w:rsidRPr="006D4A83">
        <w:rPr>
          <w:rStyle w:val="apple-converted-space"/>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from the branch of the </w:t>
      </w:r>
      <w:proofErr w:type="spellStart"/>
      <w:r w:rsidRPr="006D4A83">
        <w:rPr>
          <w:rFonts w:asciiTheme="majorBidi" w:hAnsiTheme="majorBidi" w:cstheme="majorBidi"/>
          <w:color w:val="000000" w:themeColor="text1"/>
        </w:rPr>
        <w:t>Bâ</w:t>
      </w:r>
      <w:proofErr w:type="spellEnd"/>
      <w:r w:rsidRPr="006D4A83">
        <w:rPr>
          <w:rFonts w:asciiTheme="majorBidi" w:hAnsiTheme="majorBidi" w:cstheme="majorBidi"/>
          <w:color w:val="000000" w:themeColor="text1"/>
        </w:rPr>
        <w:t xml:space="preserve"> family in the region of</w:t>
      </w:r>
      <w:r w:rsidRPr="006D4A83">
        <w:rPr>
          <w:rStyle w:val="apple-converted-space"/>
          <w:rFonts w:asciiTheme="majorBidi" w:hAnsiTheme="majorBidi" w:cstheme="majorBidi"/>
          <w:color w:val="000000" w:themeColor="text1"/>
        </w:rPr>
        <w:t> </w:t>
      </w:r>
      <w:proofErr w:type="spellStart"/>
      <w:r w:rsidRPr="006D4A83">
        <w:rPr>
          <w:rStyle w:val="apple-converted-space"/>
          <w:rFonts w:asciiTheme="majorBidi" w:hAnsiTheme="majorBidi" w:cstheme="majorBidi"/>
          <w:color w:val="000000" w:themeColor="text1"/>
        </w:rPr>
        <w:t>Badibou</w:t>
      </w:r>
      <w:proofErr w:type="spellEnd"/>
      <w:r w:rsidRPr="006D4A83">
        <w:rPr>
          <w:rFonts w:asciiTheme="majorBidi" w:hAnsiTheme="majorBidi" w:cstheme="majorBidi"/>
          <w:color w:val="000000" w:themeColor="text1"/>
        </w:rPr>
        <w:t xml:space="preserve">. </w:t>
      </w:r>
      <w:proofErr w:type="spellStart"/>
      <w:r w:rsidRPr="006D4A83">
        <w:rPr>
          <w:rFonts w:asciiTheme="majorBidi" w:hAnsiTheme="majorBidi" w:cstheme="majorBidi"/>
          <w:color w:val="000000" w:themeColor="text1"/>
        </w:rPr>
        <w:t>MabaJakhou</w:t>
      </w:r>
      <w:proofErr w:type="spellEnd"/>
      <w:r w:rsidRPr="006D4A83">
        <w:rPr>
          <w:rFonts w:asciiTheme="majorBidi" w:hAnsiTheme="majorBidi" w:cstheme="majorBidi"/>
          <w:color w:val="000000" w:themeColor="text1"/>
        </w:rPr>
        <w:t xml:space="preserve"> Bah combined political and religious goals in an attempt to refo</w:t>
      </w:r>
      <w:r w:rsidR="0002046C" w:rsidRPr="006D4A83">
        <w:rPr>
          <w:rFonts w:asciiTheme="majorBidi" w:hAnsiTheme="majorBidi" w:cstheme="majorBidi"/>
          <w:color w:val="000000" w:themeColor="text1"/>
        </w:rPr>
        <w:t>rm or overthrow previous Soninke</w:t>
      </w:r>
      <w:r w:rsidRPr="006D4A83">
        <w:rPr>
          <w:rFonts w:asciiTheme="majorBidi" w:hAnsiTheme="majorBidi" w:cstheme="majorBidi"/>
          <w:color w:val="000000" w:themeColor="text1"/>
        </w:rPr>
        <w:t xml:space="preserve"> monarchies, and resist French encroachment</w:t>
      </w:r>
      <w:r w:rsidR="002D2D54" w:rsidRPr="006D4A83">
        <w:rPr>
          <w:rFonts w:asciiTheme="majorBidi" w:hAnsiTheme="majorBidi" w:cstheme="majorBidi"/>
          <w:color w:val="000000" w:themeColor="text1"/>
        </w:rPr>
        <w:t xml:space="preserve"> in Senegambia</w:t>
      </w:r>
      <w:r w:rsidR="00E948BF" w:rsidRPr="006D4A83">
        <w:rPr>
          <w:rFonts w:asciiTheme="majorBidi" w:hAnsiTheme="majorBidi" w:cstheme="majorBidi"/>
          <w:color w:val="000000" w:themeColor="text1"/>
        </w:rPr>
        <w:t xml:space="preserve"> (https://en.wikipedia.org/wiki/Maba_Diakhou_Ba</w:t>
      </w:r>
      <w:r w:rsidR="00E948BF" w:rsidRPr="006D4A83">
        <w:rPr>
          <w:rStyle w:val="FootnoteReference"/>
          <w:rFonts w:asciiTheme="majorBidi" w:hAnsiTheme="majorBidi" w:cstheme="majorBidi"/>
          <w:color w:val="000000" w:themeColor="text1"/>
        </w:rPr>
        <w:t xml:space="preserve"> </w:t>
      </w:r>
      <w:r w:rsidR="00E948BF" w:rsidRPr="006D4A83">
        <w:rPr>
          <w:rFonts w:asciiTheme="majorBidi" w:hAnsiTheme="majorBidi" w:cstheme="majorBidi"/>
          <w:color w:val="000000" w:themeColor="text1"/>
        </w:rPr>
        <w:t>)</w:t>
      </w:r>
      <w:r w:rsidRPr="006D4A83">
        <w:rPr>
          <w:rFonts w:asciiTheme="majorBidi" w:hAnsiTheme="majorBidi" w:cstheme="majorBidi"/>
          <w:color w:val="000000" w:themeColor="text1"/>
        </w:rPr>
        <w:t xml:space="preserve">. </w:t>
      </w:r>
      <w:r w:rsidR="003F6285" w:rsidRPr="006D4A83">
        <w:rPr>
          <w:rFonts w:asciiTheme="majorBidi" w:hAnsiTheme="majorBidi" w:cstheme="majorBidi"/>
          <w:color w:val="000000" w:themeColor="text1"/>
        </w:rPr>
        <w:t>Like a</w:t>
      </w:r>
      <w:r w:rsidR="005A0ECD" w:rsidRPr="006D4A83">
        <w:rPr>
          <w:rFonts w:asciiTheme="majorBidi" w:hAnsiTheme="majorBidi" w:cstheme="majorBidi"/>
          <w:color w:val="000000" w:themeColor="text1"/>
        </w:rPr>
        <w:t>l</w:t>
      </w:r>
      <w:r w:rsidR="003F6285" w:rsidRPr="006D4A83">
        <w:rPr>
          <w:rFonts w:asciiTheme="majorBidi" w:hAnsiTheme="majorBidi" w:cstheme="majorBidi"/>
          <w:color w:val="000000" w:themeColor="text1"/>
        </w:rPr>
        <w:t>-H</w:t>
      </w:r>
      <w:r w:rsidR="005A0ECD" w:rsidRPr="006D4A83">
        <w:rPr>
          <w:rFonts w:asciiTheme="majorBidi" w:hAnsiTheme="majorBidi" w:cstheme="majorBidi"/>
          <w:color w:val="000000" w:themeColor="text1"/>
        </w:rPr>
        <w:t>ajj</w:t>
      </w:r>
      <w:r w:rsidR="00E93099" w:rsidRPr="006D4A83">
        <w:rPr>
          <w:rFonts w:asciiTheme="majorBidi" w:hAnsiTheme="majorBidi" w:cstheme="majorBidi"/>
          <w:color w:val="000000" w:themeColor="text1"/>
        </w:rPr>
        <w:t xml:space="preserve"> ‘Umar, </w:t>
      </w:r>
      <w:r w:rsidR="003142F6" w:rsidRPr="006D4A83">
        <w:rPr>
          <w:rFonts w:asciiTheme="majorBidi" w:hAnsiTheme="majorBidi" w:cstheme="majorBidi"/>
          <w:color w:val="000000" w:themeColor="text1"/>
        </w:rPr>
        <w:t xml:space="preserve">as will be seen later, </w:t>
      </w:r>
      <w:r w:rsidR="00E93099" w:rsidRPr="006D4A83">
        <w:rPr>
          <w:rFonts w:asciiTheme="majorBidi" w:hAnsiTheme="majorBidi" w:cstheme="majorBidi"/>
          <w:color w:val="000000" w:themeColor="text1"/>
        </w:rPr>
        <w:t xml:space="preserve">Maba resorted to militancy </w:t>
      </w:r>
      <w:r w:rsidR="003142F6" w:rsidRPr="006D4A83">
        <w:rPr>
          <w:rFonts w:asciiTheme="majorBidi" w:hAnsiTheme="majorBidi" w:cstheme="majorBidi"/>
          <w:color w:val="000000" w:themeColor="text1"/>
        </w:rPr>
        <w:t xml:space="preserve">to react to the </w:t>
      </w:r>
      <w:r w:rsidR="00EA09D5" w:rsidRPr="006D4A83">
        <w:rPr>
          <w:rFonts w:asciiTheme="majorBidi" w:hAnsiTheme="majorBidi" w:cstheme="majorBidi"/>
          <w:color w:val="000000" w:themeColor="text1"/>
        </w:rPr>
        <w:t xml:space="preserve">provocations of the </w:t>
      </w:r>
      <w:proofErr w:type="spellStart"/>
      <w:r w:rsidR="003142F6" w:rsidRPr="006D4A83">
        <w:rPr>
          <w:rFonts w:asciiTheme="majorBidi" w:hAnsiTheme="majorBidi" w:cstheme="majorBidi"/>
          <w:color w:val="000000" w:themeColor="text1"/>
        </w:rPr>
        <w:t>Chedo</w:t>
      </w:r>
      <w:r w:rsidR="00194612" w:rsidRPr="006D4A83">
        <w:rPr>
          <w:rFonts w:asciiTheme="majorBidi" w:hAnsiTheme="majorBidi" w:cstheme="majorBidi"/>
          <w:color w:val="000000" w:themeColor="text1"/>
        </w:rPr>
        <w:t>e</w:t>
      </w:r>
      <w:r w:rsidR="0002046C" w:rsidRPr="006D4A83">
        <w:rPr>
          <w:rFonts w:asciiTheme="majorBidi" w:hAnsiTheme="majorBidi" w:cstheme="majorBidi"/>
          <w:color w:val="000000" w:themeColor="text1"/>
        </w:rPr>
        <w:t>s</w:t>
      </w:r>
      <w:proofErr w:type="spellEnd"/>
      <w:r w:rsidR="00FB40D2" w:rsidRPr="006D4A83">
        <w:rPr>
          <w:rFonts w:asciiTheme="majorBidi" w:hAnsiTheme="majorBidi" w:cstheme="majorBidi"/>
          <w:color w:val="000000" w:themeColor="text1"/>
        </w:rPr>
        <w:t>’</w:t>
      </w:r>
      <w:r w:rsidR="003142F6" w:rsidRPr="006D4A83">
        <w:rPr>
          <w:rFonts w:asciiTheme="majorBidi" w:hAnsiTheme="majorBidi" w:cstheme="majorBidi"/>
          <w:color w:val="000000" w:themeColor="text1"/>
        </w:rPr>
        <w:t xml:space="preserve"> brutal attack on Muslims.</w:t>
      </w:r>
      <w:r w:rsidR="00FB40D2" w:rsidRPr="006D4A83">
        <w:rPr>
          <w:rFonts w:asciiTheme="majorBidi" w:hAnsiTheme="majorBidi" w:cstheme="majorBidi"/>
          <w:color w:val="000000" w:themeColor="text1"/>
        </w:rPr>
        <w:t xml:space="preserve"> </w:t>
      </w:r>
      <w:r w:rsidR="003142F6" w:rsidRPr="006D4A83">
        <w:rPr>
          <w:rFonts w:asciiTheme="majorBidi" w:hAnsiTheme="majorBidi" w:cstheme="majorBidi"/>
          <w:color w:val="000000" w:themeColor="text1"/>
        </w:rPr>
        <w:t>His jihad revol</w:t>
      </w:r>
      <w:r w:rsidRPr="006D4A83">
        <w:rPr>
          <w:rFonts w:asciiTheme="majorBidi" w:hAnsiTheme="majorBidi" w:cstheme="majorBidi"/>
          <w:color w:val="000000" w:themeColor="text1"/>
        </w:rPr>
        <w:t>utionized the states of West Africa at the time of colonialism.</w:t>
      </w:r>
      <w:r w:rsidR="0059587F" w:rsidRPr="006D4A83">
        <w:rPr>
          <w:rFonts w:asciiTheme="majorBidi" w:hAnsiTheme="majorBidi" w:cstheme="majorBidi"/>
          <w:color w:val="000000" w:themeColor="text1"/>
        </w:rPr>
        <w:t xml:space="preserve"> </w:t>
      </w:r>
      <w:proofErr w:type="spellStart"/>
      <w:r w:rsidRPr="006D4A83">
        <w:rPr>
          <w:rFonts w:asciiTheme="majorBidi" w:hAnsiTheme="majorBidi" w:cstheme="majorBidi"/>
          <w:color w:val="000000" w:themeColor="text1"/>
        </w:rPr>
        <w:t>MabaDiakhouBâ</w:t>
      </w:r>
      <w:proofErr w:type="spellEnd"/>
      <w:r w:rsidRPr="006D4A83">
        <w:rPr>
          <w:rFonts w:asciiTheme="majorBidi" w:hAnsiTheme="majorBidi" w:cstheme="majorBidi"/>
          <w:color w:val="000000" w:themeColor="text1"/>
        </w:rPr>
        <w:t xml:space="preserve"> founded the city of</w:t>
      </w:r>
      <w:r w:rsidRPr="006D4A83">
        <w:rPr>
          <w:rStyle w:val="apple-converted-space"/>
          <w:rFonts w:asciiTheme="majorBidi" w:hAnsiTheme="majorBidi" w:cstheme="majorBidi"/>
          <w:color w:val="000000" w:themeColor="text1"/>
        </w:rPr>
        <w:t> </w:t>
      </w:r>
      <w:proofErr w:type="spellStart"/>
      <w:r w:rsidR="00A82A4E" w:rsidRPr="006D4A83">
        <w:rPr>
          <w:rStyle w:val="apple-converted-space"/>
          <w:rFonts w:asciiTheme="majorBidi" w:hAnsiTheme="majorBidi" w:cstheme="majorBidi"/>
          <w:color w:val="000000" w:themeColor="text1"/>
        </w:rPr>
        <w:t>Nioro</w:t>
      </w:r>
      <w:proofErr w:type="spellEnd"/>
      <w:r w:rsidRPr="006D4A83">
        <w:rPr>
          <w:rStyle w:val="apple-converted-space"/>
          <w:rFonts w:asciiTheme="majorBidi" w:hAnsiTheme="majorBidi" w:cstheme="majorBidi"/>
          <w:color w:val="000000" w:themeColor="text1"/>
        </w:rPr>
        <w:t> </w:t>
      </w:r>
      <w:r w:rsidR="00EA09D5" w:rsidRPr="006D4A83">
        <w:rPr>
          <w:rFonts w:asciiTheme="majorBidi" w:hAnsiTheme="majorBidi" w:cstheme="majorBidi"/>
          <w:color w:val="000000" w:themeColor="text1"/>
        </w:rPr>
        <w:t>in Rip;</w:t>
      </w:r>
      <w:r w:rsidRPr="006D4A83">
        <w:rPr>
          <w:rFonts w:asciiTheme="majorBidi" w:hAnsiTheme="majorBidi" w:cstheme="majorBidi"/>
          <w:color w:val="000000" w:themeColor="text1"/>
        </w:rPr>
        <w:t xml:space="preserve"> and the village of</w:t>
      </w:r>
      <w:r w:rsidRPr="006D4A83">
        <w:rPr>
          <w:rStyle w:val="apple-converted-space"/>
          <w:rFonts w:asciiTheme="majorBidi" w:hAnsiTheme="majorBidi" w:cstheme="majorBidi"/>
          <w:color w:val="000000" w:themeColor="text1"/>
        </w:rPr>
        <w:t> </w:t>
      </w:r>
      <w:proofErr w:type="spellStart"/>
      <w:r w:rsidR="00A82A4E" w:rsidRPr="006D4A83">
        <w:rPr>
          <w:rStyle w:val="apple-converted-space"/>
          <w:rFonts w:asciiTheme="majorBidi" w:hAnsiTheme="majorBidi" w:cstheme="majorBidi"/>
          <w:color w:val="000000" w:themeColor="text1"/>
        </w:rPr>
        <w:t>KeurMabaDiakhou</w:t>
      </w:r>
      <w:proofErr w:type="spellEnd"/>
      <w:r w:rsidRPr="006D4A83">
        <w:rPr>
          <w:rStyle w:val="apple-converted-space"/>
          <w:rFonts w:asciiTheme="majorBidi" w:hAnsiTheme="majorBidi" w:cstheme="majorBidi"/>
          <w:color w:val="000000" w:themeColor="text1"/>
        </w:rPr>
        <w:t> </w:t>
      </w:r>
      <w:r w:rsidRPr="006D4A83">
        <w:rPr>
          <w:rFonts w:asciiTheme="majorBidi" w:hAnsiTheme="majorBidi" w:cstheme="majorBidi"/>
          <w:color w:val="000000" w:themeColor="text1"/>
        </w:rPr>
        <w:t>near</w:t>
      </w:r>
      <w:r w:rsidRPr="006D4A83">
        <w:rPr>
          <w:rStyle w:val="apple-converted-space"/>
          <w:rFonts w:asciiTheme="majorBidi" w:hAnsiTheme="majorBidi" w:cstheme="majorBidi"/>
          <w:color w:val="000000" w:themeColor="text1"/>
        </w:rPr>
        <w:t> </w:t>
      </w:r>
      <w:proofErr w:type="spellStart"/>
      <w:r w:rsidR="00A82A4E" w:rsidRPr="006D4A83">
        <w:rPr>
          <w:rStyle w:val="apple-converted-space"/>
          <w:rFonts w:asciiTheme="majorBidi" w:hAnsiTheme="majorBidi" w:cstheme="majorBidi"/>
          <w:color w:val="000000" w:themeColor="text1"/>
        </w:rPr>
        <w:t>Kaolack</w:t>
      </w:r>
      <w:proofErr w:type="spellEnd"/>
      <w:r w:rsidR="00A82A4E" w:rsidRPr="006D4A83">
        <w:rPr>
          <w:rStyle w:val="apple-converted-space"/>
          <w:rFonts w:asciiTheme="majorBidi" w:hAnsiTheme="majorBidi" w:cstheme="majorBidi"/>
          <w:color w:val="000000" w:themeColor="text1"/>
        </w:rPr>
        <w:t xml:space="preserve"> i</w:t>
      </w:r>
      <w:r w:rsidRPr="006D4A83">
        <w:rPr>
          <w:rFonts w:asciiTheme="majorBidi" w:hAnsiTheme="majorBidi" w:cstheme="majorBidi"/>
          <w:color w:val="000000" w:themeColor="text1"/>
        </w:rPr>
        <w:t>s named for him</w:t>
      </w:r>
      <w:r w:rsidR="0059587F" w:rsidRPr="006D4A83">
        <w:rPr>
          <w:rFonts w:asciiTheme="majorBidi" w:hAnsiTheme="majorBidi" w:cstheme="majorBidi"/>
          <w:color w:val="000000" w:themeColor="text1"/>
        </w:rPr>
        <w:t>.</w:t>
      </w:r>
      <w:r w:rsidR="006C2920" w:rsidRPr="006D4A83">
        <w:rPr>
          <w:rFonts w:asciiTheme="majorBidi" w:hAnsiTheme="majorBidi" w:cstheme="majorBidi"/>
          <w:color w:val="000000" w:themeColor="text1"/>
        </w:rPr>
        <w:t xml:space="preserve"> </w:t>
      </w:r>
      <w:r w:rsidR="00D472D4" w:rsidRPr="006D4A83">
        <w:rPr>
          <w:rFonts w:asciiTheme="majorBidi" w:hAnsiTheme="majorBidi" w:cstheme="majorBidi"/>
          <w:color w:val="000000" w:themeColor="text1"/>
        </w:rPr>
        <w:t>An o</w:t>
      </w:r>
      <w:r w:rsidRPr="006D4A83">
        <w:rPr>
          <w:rFonts w:asciiTheme="majorBidi" w:hAnsiTheme="majorBidi" w:cstheme="majorBidi"/>
          <w:color w:val="000000" w:themeColor="text1"/>
        </w:rPr>
        <w:t xml:space="preserve">ral account </w:t>
      </w:r>
      <w:r w:rsidR="001741A4" w:rsidRPr="006D4A83">
        <w:rPr>
          <w:rFonts w:asciiTheme="majorBidi" w:hAnsiTheme="majorBidi" w:cstheme="majorBidi"/>
          <w:color w:val="000000" w:themeColor="text1"/>
        </w:rPr>
        <w:t xml:space="preserve">captured in </w:t>
      </w:r>
      <w:proofErr w:type="spellStart"/>
      <w:r w:rsidR="001741A4" w:rsidRPr="006D4A83">
        <w:rPr>
          <w:rFonts w:asciiTheme="majorBidi" w:hAnsiTheme="majorBidi" w:cstheme="majorBidi"/>
          <w:color w:val="000000" w:themeColor="text1"/>
        </w:rPr>
        <w:t>youtube</w:t>
      </w:r>
      <w:proofErr w:type="spellEnd"/>
      <w:r w:rsidR="0002046C"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from </w:t>
      </w:r>
      <w:r w:rsidR="00A82A4E" w:rsidRPr="006D4A83">
        <w:rPr>
          <w:rFonts w:asciiTheme="majorBidi" w:hAnsiTheme="majorBidi" w:cstheme="majorBidi"/>
          <w:color w:val="000000" w:themeColor="text1"/>
        </w:rPr>
        <w:t xml:space="preserve">one of </w:t>
      </w:r>
      <w:r w:rsidRPr="006D4A83">
        <w:rPr>
          <w:rFonts w:asciiTheme="majorBidi" w:hAnsiTheme="majorBidi" w:cstheme="majorBidi"/>
          <w:color w:val="000000" w:themeColor="text1"/>
        </w:rPr>
        <w:t xml:space="preserve">his </w:t>
      </w:r>
      <w:proofErr w:type="spellStart"/>
      <w:proofErr w:type="gramStart"/>
      <w:r w:rsidRPr="006D4A83">
        <w:rPr>
          <w:rFonts w:asciiTheme="majorBidi" w:hAnsiTheme="majorBidi" w:cstheme="majorBidi"/>
          <w:color w:val="000000" w:themeColor="text1"/>
        </w:rPr>
        <w:t>grand</w:t>
      </w:r>
      <w:r w:rsidR="00083CBC" w:rsidRPr="006D4A83">
        <w:rPr>
          <w:rFonts w:asciiTheme="majorBidi" w:hAnsiTheme="majorBidi" w:cstheme="majorBidi"/>
          <w:color w:val="000000" w:themeColor="text1"/>
        </w:rPr>
        <w:t>son</w:t>
      </w:r>
      <w:r w:rsidR="00A82A4E" w:rsidRPr="006D4A83">
        <w:rPr>
          <w:rFonts w:asciiTheme="majorBidi" w:hAnsiTheme="majorBidi" w:cstheme="majorBidi"/>
          <w:color w:val="000000" w:themeColor="text1"/>
        </w:rPr>
        <w:t>s</w:t>
      </w:r>
      <w:r w:rsidR="00D472D4" w:rsidRPr="006D4A83">
        <w:rPr>
          <w:rFonts w:asciiTheme="majorBidi" w:hAnsiTheme="majorBidi" w:cstheme="majorBidi"/>
          <w:color w:val="000000" w:themeColor="text1"/>
        </w:rPr>
        <w:t>,</w:t>
      </w:r>
      <w:r w:rsidR="00083CBC" w:rsidRPr="006D4A83">
        <w:rPr>
          <w:rFonts w:asciiTheme="majorBidi" w:hAnsiTheme="majorBidi" w:cstheme="majorBidi"/>
          <w:color w:val="000000" w:themeColor="text1"/>
        </w:rPr>
        <w:t>Njogou</w:t>
      </w:r>
      <w:proofErr w:type="spellEnd"/>
      <w:proofErr w:type="gramEnd"/>
      <w:r w:rsidR="00083CBC" w:rsidRPr="006D4A83">
        <w:rPr>
          <w:rFonts w:asciiTheme="majorBidi" w:hAnsiTheme="majorBidi" w:cstheme="majorBidi"/>
          <w:color w:val="000000" w:themeColor="text1"/>
        </w:rPr>
        <w:t xml:space="preserve"> Bah</w:t>
      </w:r>
      <w:r w:rsidR="0002046C" w:rsidRPr="006D4A83">
        <w:rPr>
          <w:rFonts w:asciiTheme="majorBidi" w:hAnsiTheme="majorBidi" w:cstheme="majorBidi"/>
          <w:color w:val="000000" w:themeColor="text1"/>
        </w:rPr>
        <w:t>, states</w:t>
      </w:r>
      <w:r w:rsidR="00BB6D1E" w:rsidRPr="006D4A83">
        <w:rPr>
          <w:rFonts w:asciiTheme="majorBidi" w:hAnsiTheme="majorBidi" w:cstheme="majorBidi"/>
          <w:color w:val="000000" w:themeColor="text1"/>
        </w:rPr>
        <w:t>:</w:t>
      </w:r>
    </w:p>
    <w:p w14:paraId="5B3167B5" w14:textId="77777777" w:rsidR="00F93432" w:rsidRDefault="00F93432" w:rsidP="00111640">
      <w:pPr>
        <w:tabs>
          <w:tab w:val="right" w:pos="9360"/>
        </w:tabs>
        <w:spacing w:after="0"/>
        <w:jc w:val="both"/>
        <w:rPr>
          <w:rFonts w:asciiTheme="majorBidi" w:hAnsiTheme="majorBidi" w:cstheme="majorBidi"/>
          <w:i/>
          <w:color w:val="000000" w:themeColor="text1"/>
        </w:rPr>
      </w:pPr>
    </w:p>
    <w:p w14:paraId="2F2D6181" w14:textId="1E310FA1" w:rsidR="00111640" w:rsidRDefault="00083CBC" w:rsidP="00F93432">
      <w:pPr>
        <w:tabs>
          <w:tab w:val="right" w:pos="9360"/>
        </w:tabs>
        <w:spacing w:after="0"/>
        <w:ind w:left="720"/>
        <w:jc w:val="both"/>
        <w:rPr>
          <w:rFonts w:asciiTheme="majorBidi" w:hAnsiTheme="majorBidi" w:cstheme="majorBidi"/>
          <w:iCs/>
          <w:color w:val="000000" w:themeColor="text1"/>
        </w:rPr>
      </w:pPr>
      <w:r w:rsidRPr="00F93432">
        <w:rPr>
          <w:rFonts w:asciiTheme="majorBidi" w:hAnsiTheme="majorBidi" w:cstheme="majorBidi"/>
          <w:iCs/>
          <w:color w:val="000000" w:themeColor="text1"/>
        </w:rPr>
        <w:t xml:space="preserve">Maba originated from </w:t>
      </w:r>
      <w:proofErr w:type="spellStart"/>
      <w:r w:rsidRPr="00F93432">
        <w:rPr>
          <w:rFonts w:asciiTheme="majorBidi" w:hAnsiTheme="majorBidi" w:cstheme="majorBidi"/>
          <w:iCs/>
          <w:color w:val="000000" w:themeColor="text1"/>
        </w:rPr>
        <w:t>Mbanto</w:t>
      </w:r>
      <w:proofErr w:type="spellEnd"/>
      <w:r w:rsidRPr="00F93432">
        <w:rPr>
          <w:rFonts w:asciiTheme="majorBidi" w:hAnsiTheme="majorBidi" w:cstheme="majorBidi"/>
          <w:iCs/>
          <w:color w:val="000000" w:themeColor="text1"/>
        </w:rPr>
        <w:t xml:space="preserve">, </w:t>
      </w:r>
      <w:r w:rsidR="00D472D4" w:rsidRPr="00F93432">
        <w:rPr>
          <w:rFonts w:asciiTheme="majorBidi" w:hAnsiTheme="majorBidi" w:cstheme="majorBidi"/>
          <w:iCs/>
          <w:color w:val="000000" w:themeColor="text1"/>
        </w:rPr>
        <w:t xml:space="preserve">in </w:t>
      </w:r>
      <w:r w:rsidR="00A82A4E" w:rsidRPr="00F93432">
        <w:rPr>
          <w:rFonts w:asciiTheme="majorBidi" w:hAnsiTheme="majorBidi" w:cstheme="majorBidi"/>
          <w:iCs/>
          <w:color w:val="000000" w:themeColor="text1"/>
        </w:rPr>
        <w:t xml:space="preserve">the area of </w:t>
      </w:r>
      <w:proofErr w:type="spellStart"/>
      <w:r w:rsidR="00A82A4E" w:rsidRPr="00F93432">
        <w:rPr>
          <w:rFonts w:asciiTheme="majorBidi" w:hAnsiTheme="majorBidi" w:cstheme="majorBidi"/>
          <w:iCs/>
          <w:color w:val="000000" w:themeColor="text1"/>
        </w:rPr>
        <w:t>Pod</w:t>
      </w:r>
      <w:r w:rsidRPr="00F93432">
        <w:rPr>
          <w:rFonts w:asciiTheme="majorBidi" w:hAnsiTheme="majorBidi" w:cstheme="majorBidi"/>
          <w:iCs/>
          <w:color w:val="000000" w:themeColor="text1"/>
        </w:rPr>
        <w:t>or</w:t>
      </w:r>
      <w:proofErr w:type="spellEnd"/>
      <w:r w:rsidR="00D472D4" w:rsidRPr="00F93432">
        <w:rPr>
          <w:rFonts w:asciiTheme="majorBidi" w:hAnsiTheme="majorBidi" w:cstheme="majorBidi"/>
          <w:iCs/>
          <w:color w:val="000000" w:themeColor="text1"/>
        </w:rPr>
        <w:t xml:space="preserve"> in Senegal</w:t>
      </w:r>
      <w:r w:rsidR="0002046C" w:rsidRPr="00F93432">
        <w:rPr>
          <w:rFonts w:asciiTheme="majorBidi" w:hAnsiTheme="majorBidi" w:cstheme="majorBidi"/>
          <w:iCs/>
          <w:color w:val="000000" w:themeColor="text1"/>
        </w:rPr>
        <w:t>.</w:t>
      </w:r>
      <w:r w:rsidRPr="00F93432">
        <w:rPr>
          <w:rFonts w:asciiTheme="majorBidi" w:hAnsiTheme="majorBidi" w:cstheme="majorBidi"/>
          <w:iCs/>
          <w:color w:val="000000" w:themeColor="text1"/>
        </w:rPr>
        <w:t xml:space="preserve"> </w:t>
      </w:r>
      <w:r w:rsidR="0002046C" w:rsidRPr="00F93432">
        <w:rPr>
          <w:rFonts w:asciiTheme="majorBidi" w:hAnsiTheme="majorBidi" w:cstheme="majorBidi"/>
          <w:iCs/>
          <w:color w:val="000000" w:themeColor="text1"/>
        </w:rPr>
        <w:t>His</w:t>
      </w:r>
      <w:r w:rsidRPr="00F93432">
        <w:rPr>
          <w:rFonts w:asciiTheme="majorBidi" w:hAnsiTheme="majorBidi" w:cstheme="majorBidi"/>
          <w:iCs/>
          <w:color w:val="000000" w:themeColor="text1"/>
        </w:rPr>
        <w:t xml:space="preserve"> father’s name was </w:t>
      </w:r>
      <w:proofErr w:type="spellStart"/>
      <w:r w:rsidRPr="00F93432">
        <w:rPr>
          <w:rFonts w:asciiTheme="majorBidi" w:hAnsiTheme="majorBidi" w:cstheme="majorBidi"/>
          <w:iCs/>
          <w:color w:val="000000" w:themeColor="text1"/>
        </w:rPr>
        <w:t>Njogou</w:t>
      </w:r>
      <w:proofErr w:type="spellEnd"/>
      <w:r w:rsidR="0002046C" w:rsidRPr="00F93432">
        <w:rPr>
          <w:rFonts w:asciiTheme="majorBidi" w:hAnsiTheme="majorBidi" w:cstheme="majorBidi"/>
          <w:iCs/>
          <w:color w:val="000000" w:themeColor="text1"/>
        </w:rPr>
        <w:t xml:space="preserve"> </w:t>
      </w:r>
      <w:proofErr w:type="spellStart"/>
      <w:r w:rsidR="00E41B9B" w:rsidRPr="00F93432">
        <w:rPr>
          <w:rFonts w:asciiTheme="majorBidi" w:hAnsiTheme="majorBidi" w:cstheme="majorBidi"/>
          <w:iCs/>
          <w:color w:val="000000" w:themeColor="text1"/>
        </w:rPr>
        <w:t>Am</w:t>
      </w:r>
      <w:r w:rsidRPr="00F93432">
        <w:rPr>
          <w:rFonts w:asciiTheme="majorBidi" w:hAnsiTheme="majorBidi" w:cstheme="majorBidi"/>
          <w:iCs/>
          <w:color w:val="000000" w:themeColor="text1"/>
        </w:rPr>
        <w:t>paateh</w:t>
      </w:r>
      <w:proofErr w:type="spellEnd"/>
      <w:r w:rsidR="0002046C" w:rsidRPr="00F93432">
        <w:rPr>
          <w:rFonts w:asciiTheme="majorBidi" w:hAnsiTheme="majorBidi" w:cstheme="majorBidi"/>
          <w:iCs/>
          <w:color w:val="000000" w:themeColor="text1"/>
        </w:rPr>
        <w:t xml:space="preserve"> </w:t>
      </w:r>
      <w:r w:rsidR="00B417E5" w:rsidRPr="00F93432">
        <w:rPr>
          <w:rFonts w:asciiTheme="majorBidi" w:hAnsiTheme="majorBidi" w:cstheme="majorBidi"/>
          <w:iCs/>
          <w:color w:val="000000" w:themeColor="text1"/>
        </w:rPr>
        <w:t xml:space="preserve">Bah </w:t>
      </w:r>
      <w:r w:rsidRPr="00F93432">
        <w:rPr>
          <w:rFonts w:asciiTheme="majorBidi" w:hAnsiTheme="majorBidi" w:cstheme="majorBidi"/>
          <w:iCs/>
          <w:color w:val="000000" w:themeColor="text1"/>
        </w:rPr>
        <w:t xml:space="preserve">and </w:t>
      </w:r>
      <w:r w:rsidR="00D472D4" w:rsidRPr="00F93432">
        <w:rPr>
          <w:rFonts w:asciiTheme="majorBidi" w:hAnsiTheme="majorBidi" w:cstheme="majorBidi"/>
          <w:iCs/>
          <w:color w:val="000000" w:themeColor="text1"/>
        </w:rPr>
        <w:t xml:space="preserve">her </w:t>
      </w:r>
      <w:r w:rsidRPr="00F93432">
        <w:rPr>
          <w:rFonts w:asciiTheme="majorBidi" w:hAnsiTheme="majorBidi" w:cstheme="majorBidi"/>
          <w:iCs/>
          <w:color w:val="000000" w:themeColor="text1"/>
        </w:rPr>
        <w:t xml:space="preserve">mother’s name was </w:t>
      </w:r>
      <w:proofErr w:type="spellStart"/>
      <w:r w:rsidRPr="00F93432">
        <w:rPr>
          <w:rFonts w:asciiTheme="majorBidi" w:hAnsiTheme="majorBidi" w:cstheme="majorBidi"/>
          <w:iCs/>
          <w:color w:val="000000" w:themeColor="text1"/>
        </w:rPr>
        <w:t>Jakhou</w:t>
      </w:r>
      <w:proofErr w:type="spellEnd"/>
      <w:r w:rsidRPr="00F93432">
        <w:rPr>
          <w:rFonts w:asciiTheme="majorBidi" w:hAnsiTheme="majorBidi" w:cstheme="majorBidi"/>
          <w:iCs/>
          <w:color w:val="000000" w:themeColor="text1"/>
        </w:rPr>
        <w:t xml:space="preserve"> Jaye. His father originated from </w:t>
      </w:r>
      <w:proofErr w:type="spellStart"/>
      <w:r w:rsidRPr="00F93432">
        <w:rPr>
          <w:rFonts w:asciiTheme="majorBidi" w:hAnsiTheme="majorBidi" w:cstheme="majorBidi"/>
          <w:iCs/>
          <w:color w:val="000000" w:themeColor="text1"/>
        </w:rPr>
        <w:t>Futa</w:t>
      </w:r>
      <w:proofErr w:type="spellEnd"/>
      <w:r w:rsidRPr="00F93432">
        <w:rPr>
          <w:rFonts w:asciiTheme="majorBidi" w:hAnsiTheme="majorBidi" w:cstheme="majorBidi"/>
          <w:iCs/>
          <w:color w:val="000000" w:themeColor="text1"/>
        </w:rPr>
        <w:t xml:space="preserve"> and travelled </w:t>
      </w:r>
      <w:r w:rsidR="00D472D4" w:rsidRPr="00F93432">
        <w:rPr>
          <w:rFonts w:asciiTheme="majorBidi" w:hAnsiTheme="majorBidi" w:cstheme="majorBidi"/>
          <w:iCs/>
          <w:color w:val="000000" w:themeColor="text1"/>
        </w:rPr>
        <w:t xml:space="preserve">through </w:t>
      </w:r>
      <w:r w:rsidRPr="00F93432">
        <w:rPr>
          <w:rFonts w:asciiTheme="majorBidi" w:hAnsiTheme="majorBidi" w:cstheme="majorBidi"/>
          <w:iCs/>
          <w:color w:val="000000" w:themeColor="text1"/>
        </w:rPr>
        <w:t xml:space="preserve">Jolof, </w:t>
      </w:r>
      <w:proofErr w:type="spellStart"/>
      <w:r w:rsidRPr="00F93432">
        <w:rPr>
          <w:rFonts w:asciiTheme="majorBidi" w:hAnsiTheme="majorBidi" w:cstheme="majorBidi"/>
          <w:iCs/>
          <w:color w:val="000000" w:themeColor="text1"/>
        </w:rPr>
        <w:t>Baol</w:t>
      </w:r>
      <w:proofErr w:type="spellEnd"/>
      <w:r w:rsidRPr="00F93432">
        <w:rPr>
          <w:rFonts w:asciiTheme="majorBidi" w:hAnsiTheme="majorBidi" w:cstheme="majorBidi"/>
          <w:iCs/>
          <w:color w:val="000000" w:themeColor="text1"/>
        </w:rPr>
        <w:t xml:space="preserve">, Salum and the Gambia; he established a village called </w:t>
      </w:r>
      <w:proofErr w:type="spellStart"/>
      <w:r w:rsidRPr="00F93432">
        <w:rPr>
          <w:rFonts w:asciiTheme="majorBidi" w:hAnsiTheme="majorBidi" w:cstheme="majorBidi"/>
          <w:iCs/>
          <w:color w:val="000000" w:themeColor="text1"/>
        </w:rPr>
        <w:t>Tawakkaltu</w:t>
      </w:r>
      <w:proofErr w:type="spellEnd"/>
      <w:r w:rsidR="00D472D4" w:rsidRPr="00F93432">
        <w:rPr>
          <w:rFonts w:asciiTheme="majorBidi" w:hAnsiTheme="majorBidi" w:cstheme="majorBidi"/>
          <w:iCs/>
          <w:color w:val="000000" w:themeColor="text1"/>
        </w:rPr>
        <w:t>,</w:t>
      </w:r>
      <w:r w:rsidRPr="00F93432">
        <w:rPr>
          <w:rFonts w:asciiTheme="majorBidi" w:hAnsiTheme="majorBidi" w:cstheme="majorBidi"/>
          <w:iCs/>
          <w:color w:val="000000" w:themeColor="text1"/>
        </w:rPr>
        <w:t xml:space="preserve"> 5 kilometer</w:t>
      </w:r>
      <w:r w:rsidR="00D472D4" w:rsidRPr="00F93432">
        <w:rPr>
          <w:rFonts w:asciiTheme="majorBidi" w:hAnsiTheme="majorBidi" w:cstheme="majorBidi"/>
          <w:iCs/>
          <w:color w:val="000000" w:themeColor="text1"/>
        </w:rPr>
        <w:t>s</w:t>
      </w:r>
      <w:r w:rsidRPr="00F93432">
        <w:rPr>
          <w:rFonts w:asciiTheme="majorBidi" w:hAnsiTheme="majorBidi" w:cstheme="majorBidi"/>
          <w:iCs/>
          <w:color w:val="000000" w:themeColor="text1"/>
        </w:rPr>
        <w:t xml:space="preserve"> from </w:t>
      </w:r>
      <w:proofErr w:type="spellStart"/>
      <w:r w:rsidRPr="00F93432">
        <w:rPr>
          <w:rFonts w:asciiTheme="majorBidi" w:hAnsiTheme="majorBidi" w:cstheme="majorBidi"/>
          <w:iCs/>
          <w:color w:val="000000" w:themeColor="text1"/>
        </w:rPr>
        <w:t>Nioro</w:t>
      </w:r>
      <w:proofErr w:type="spellEnd"/>
      <w:r w:rsidR="00A82A4E" w:rsidRPr="00F93432">
        <w:rPr>
          <w:rFonts w:asciiTheme="majorBidi" w:hAnsiTheme="majorBidi" w:cstheme="majorBidi"/>
          <w:iCs/>
          <w:color w:val="000000" w:themeColor="text1"/>
        </w:rPr>
        <w:t xml:space="preserve">, which became known as </w:t>
      </w:r>
      <w:r w:rsidR="0049100C" w:rsidRPr="00F93432">
        <w:rPr>
          <w:rFonts w:asciiTheme="majorBidi" w:hAnsiTheme="majorBidi" w:cstheme="majorBidi"/>
          <w:iCs/>
          <w:color w:val="000000" w:themeColor="text1"/>
        </w:rPr>
        <w:t xml:space="preserve">Makah </w:t>
      </w:r>
      <w:proofErr w:type="spellStart"/>
      <w:r w:rsidR="0049100C" w:rsidRPr="00F93432">
        <w:rPr>
          <w:rFonts w:asciiTheme="majorBidi" w:hAnsiTheme="majorBidi" w:cstheme="majorBidi"/>
          <w:iCs/>
          <w:color w:val="000000" w:themeColor="text1"/>
        </w:rPr>
        <w:t>SaitJakhou</w:t>
      </w:r>
      <w:proofErr w:type="spellEnd"/>
      <w:r w:rsidR="0049100C" w:rsidRPr="00F93432">
        <w:rPr>
          <w:rFonts w:asciiTheme="majorBidi" w:hAnsiTheme="majorBidi" w:cstheme="majorBidi"/>
          <w:iCs/>
          <w:color w:val="000000" w:themeColor="text1"/>
        </w:rPr>
        <w:t xml:space="preserve"> where </w:t>
      </w:r>
      <w:r w:rsidR="00A82A4E" w:rsidRPr="00F93432">
        <w:rPr>
          <w:rFonts w:asciiTheme="majorBidi" w:hAnsiTheme="majorBidi" w:cstheme="majorBidi"/>
          <w:iCs/>
          <w:color w:val="000000" w:themeColor="text1"/>
        </w:rPr>
        <w:t>Maba</w:t>
      </w:r>
      <w:r w:rsidR="0002046C" w:rsidRPr="00F93432">
        <w:rPr>
          <w:rFonts w:asciiTheme="majorBidi" w:hAnsiTheme="majorBidi" w:cstheme="majorBidi"/>
          <w:iCs/>
          <w:color w:val="000000" w:themeColor="text1"/>
        </w:rPr>
        <w:t xml:space="preserve"> </w:t>
      </w:r>
      <w:r w:rsidR="0049100C" w:rsidRPr="00F93432">
        <w:rPr>
          <w:rFonts w:asciiTheme="majorBidi" w:hAnsiTheme="majorBidi" w:cstheme="majorBidi"/>
          <w:iCs/>
          <w:color w:val="000000" w:themeColor="text1"/>
        </w:rPr>
        <w:t xml:space="preserve">was born in 1809 and started his Quranic education and was later moved to a village called </w:t>
      </w:r>
      <w:proofErr w:type="spellStart"/>
      <w:r w:rsidR="0049100C" w:rsidRPr="00F93432">
        <w:rPr>
          <w:rFonts w:asciiTheme="majorBidi" w:hAnsiTheme="majorBidi" w:cstheme="majorBidi"/>
          <w:iCs/>
          <w:color w:val="000000" w:themeColor="text1"/>
        </w:rPr>
        <w:t>Loncor</w:t>
      </w:r>
      <w:proofErr w:type="spellEnd"/>
      <w:r w:rsidR="0049100C" w:rsidRPr="00F93432">
        <w:rPr>
          <w:rFonts w:asciiTheme="majorBidi" w:hAnsiTheme="majorBidi" w:cstheme="majorBidi"/>
          <w:iCs/>
          <w:color w:val="000000" w:themeColor="text1"/>
        </w:rPr>
        <w:t xml:space="preserve"> to pursue his Quranic </w:t>
      </w:r>
      <w:r w:rsidR="00341795" w:rsidRPr="00F93432">
        <w:rPr>
          <w:rFonts w:asciiTheme="majorBidi" w:hAnsiTheme="majorBidi" w:cstheme="majorBidi"/>
          <w:iCs/>
          <w:color w:val="000000" w:themeColor="text1"/>
        </w:rPr>
        <w:t xml:space="preserve">and other traditional </w:t>
      </w:r>
      <w:r w:rsidR="0049100C" w:rsidRPr="00F93432">
        <w:rPr>
          <w:rFonts w:asciiTheme="majorBidi" w:hAnsiTheme="majorBidi" w:cstheme="majorBidi"/>
          <w:iCs/>
          <w:color w:val="000000" w:themeColor="text1"/>
        </w:rPr>
        <w:t xml:space="preserve">education under a master called </w:t>
      </w:r>
      <w:proofErr w:type="spellStart"/>
      <w:r w:rsidR="0049100C" w:rsidRPr="00F93432">
        <w:rPr>
          <w:rFonts w:asciiTheme="majorBidi" w:hAnsiTheme="majorBidi" w:cstheme="majorBidi"/>
          <w:iCs/>
          <w:color w:val="000000" w:themeColor="text1"/>
        </w:rPr>
        <w:t>BabucarrMbai</w:t>
      </w:r>
      <w:proofErr w:type="spellEnd"/>
      <w:r w:rsidR="00A82A4E" w:rsidRPr="00F93432">
        <w:rPr>
          <w:rFonts w:asciiTheme="majorBidi" w:hAnsiTheme="majorBidi" w:cstheme="majorBidi"/>
          <w:iCs/>
          <w:color w:val="000000" w:themeColor="text1"/>
        </w:rPr>
        <w:t>. U</w:t>
      </w:r>
      <w:r w:rsidR="00341795" w:rsidRPr="00F93432">
        <w:rPr>
          <w:rFonts w:asciiTheme="majorBidi" w:hAnsiTheme="majorBidi" w:cstheme="majorBidi"/>
          <w:iCs/>
          <w:color w:val="000000" w:themeColor="text1"/>
        </w:rPr>
        <w:t>pon his father’s demise in</w:t>
      </w:r>
      <w:r w:rsidR="00917794" w:rsidRPr="00F93432">
        <w:rPr>
          <w:rFonts w:asciiTheme="majorBidi" w:hAnsiTheme="majorBidi" w:cstheme="majorBidi"/>
          <w:iCs/>
          <w:color w:val="000000" w:themeColor="text1"/>
        </w:rPr>
        <w:t xml:space="preserve"> </w:t>
      </w:r>
      <w:r w:rsidR="00341795" w:rsidRPr="00F93432">
        <w:rPr>
          <w:rFonts w:asciiTheme="majorBidi" w:hAnsiTheme="majorBidi" w:cstheme="majorBidi"/>
          <w:iCs/>
          <w:color w:val="000000" w:themeColor="text1"/>
        </w:rPr>
        <w:t xml:space="preserve">1853, his brothers asked him to return to deal with </w:t>
      </w:r>
      <w:r w:rsidR="00B417E5" w:rsidRPr="00F93432">
        <w:rPr>
          <w:rFonts w:asciiTheme="majorBidi" w:hAnsiTheme="majorBidi" w:cstheme="majorBidi"/>
          <w:iCs/>
          <w:color w:val="000000" w:themeColor="text1"/>
        </w:rPr>
        <w:t xml:space="preserve">the </w:t>
      </w:r>
      <w:r w:rsidR="00341795" w:rsidRPr="00F93432">
        <w:rPr>
          <w:rFonts w:asciiTheme="majorBidi" w:hAnsiTheme="majorBidi" w:cstheme="majorBidi"/>
          <w:iCs/>
          <w:color w:val="000000" w:themeColor="text1"/>
        </w:rPr>
        <w:t xml:space="preserve">family matters but particularly to </w:t>
      </w:r>
      <w:r w:rsidR="00E41B9B" w:rsidRPr="00F93432">
        <w:rPr>
          <w:rFonts w:asciiTheme="majorBidi" w:hAnsiTheme="majorBidi" w:cstheme="majorBidi"/>
          <w:iCs/>
          <w:color w:val="000000" w:themeColor="text1"/>
        </w:rPr>
        <w:t xml:space="preserve">deal with a </w:t>
      </w:r>
      <w:r w:rsidR="00341795" w:rsidRPr="00F93432">
        <w:rPr>
          <w:rFonts w:asciiTheme="majorBidi" w:hAnsiTheme="majorBidi" w:cstheme="majorBidi"/>
          <w:iCs/>
          <w:color w:val="000000" w:themeColor="text1"/>
        </w:rPr>
        <w:t xml:space="preserve">wave of </w:t>
      </w:r>
      <w:r w:rsidR="00B417E5" w:rsidRPr="00F93432">
        <w:rPr>
          <w:rFonts w:asciiTheme="majorBidi" w:hAnsiTheme="majorBidi" w:cstheme="majorBidi"/>
          <w:iCs/>
          <w:color w:val="000000" w:themeColor="text1"/>
        </w:rPr>
        <w:t xml:space="preserve">aggression and </w:t>
      </w:r>
      <w:r w:rsidR="00341795" w:rsidRPr="00F93432">
        <w:rPr>
          <w:rFonts w:asciiTheme="majorBidi" w:hAnsiTheme="majorBidi" w:cstheme="majorBidi"/>
          <w:iCs/>
          <w:color w:val="000000" w:themeColor="text1"/>
        </w:rPr>
        <w:t xml:space="preserve">persecution from the </w:t>
      </w:r>
      <w:r w:rsidR="00AC1730" w:rsidRPr="00F93432">
        <w:rPr>
          <w:rFonts w:asciiTheme="majorBidi" w:hAnsiTheme="majorBidi" w:cstheme="majorBidi"/>
          <w:iCs/>
          <w:color w:val="000000" w:themeColor="text1"/>
        </w:rPr>
        <w:t xml:space="preserve">crown slaves or </w:t>
      </w:r>
      <w:proofErr w:type="spellStart"/>
      <w:r w:rsidR="00AC1730" w:rsidRPr="00F93432">
        <w:rPr>
          <w:rFonts w:asciiTheme="majorBidi" w:hAnsiTheme="majorBidi" w:cstheme="majorBidi"/>
          <w:iCs/>
          <w:color w:val="000000" w:themeColor="text1"/>
        </w:rPr>
        <w:t>Ceddos</w:t>
      </w:r>
      <w:proofErr w:type="spellEnd"/>
      <w:r w:rsidR="00917794" w:rsidRPr="00F93432">
        <w:rPr>
          <w:rFonts w:asciiTheme="majorBidi" w:hAnsiTheme="majorBidi" w:cstheme="majorBidi"/>
          <w:iCs/>
          <w:color w:val="000000" w:themeColor="text1"/>
        </w:rPr>
        <w:t xml:space="preserve"> </w:t>
      </w:r>
      <w:r w:rsidR="00E41B9B" w:rsidRPr="00F93432">
        <w:rPr>
          <w:rFonts w:asciiTheme="majorBidi" w:hAnsiTheme="majorBidi" w:cstheme="majorBidi"/>
          <w:iCs/>
          <w:color w:val="000000" w:themeColor="text1"/>
        </w:rPr>
        <w:t>of</w:t>
      </w:r>
      <w:r w:rsidR="00917794" w:rsidRPr="00F93432">
        <w:rPr>
          <w:rFonts w:asciiTheme="majorBidi" w:hAnsiTheme="majorBidi" w:cstheme="majorBidi"/>
          <w:iCs/>
          <w:color w:val="000000" w:themeColor="text1"/>
        </w:rPr>
        <w:t xml:space="preserve"> </w:t>
      </w:r>
      <w:r w:rsidR="00E41B9B" w:rsidRPr="00F93432">
        <w:rPr>
          <w:rFonts w:asciiTheme="majorBidi" w:hAnsiTheme="majorBidi" w:cstheme="majorBidi"/>
          <w:iCs/>
          <w:color w:val="000000" w:themeColor="text1"/>
        </w:rPr>
        <w:t xml:space="preserve">Saloum, </w:t>
      </w:r>
      <w:r w:rsidR="00B417E5" w:rsidRPr="00F93432">
        <w:rPr>
          <w:rFonts w:asciiTheme="majorBidi" w:hAnsiTheme="majorBidi" w:cstheme="majorBidi"/>
          <w:iCs/>
          <w:color w:val="000000" w:themeColor="text1"/>
        </w:rPr>
        <w:t xml:space="preserve">the </w:t>
      </w:r>
      <w:r w:rsidR="00EE0759" w:rsidRPr="00F93432">
        <w:rPr>
          <w:rFonts w:asciiTheme="majorBidi" w:hAnsiTheme="majorBidi" w:cstheme="majorBidi"/>
          <w:iCs/>
          <w:color w:val="000000" w:themeColor="text1"/>
        </w:rPr>
        <w:t xml:space="preserve">need </w:t>
      </w:r>
      <w:r w:rsidR="00E41B9B" w:rsidRPr="00F93432">
        <w:rPr>
          <w:rFonts w:asciiTheme="majorBidi" w:hAnsiTheme="majorBidi" w:cstheme="majorBidi"/>
          <w:iCs/>
          <w:color w:val="000000" w:themeColor="text1"/>
        </w:rPr>
        <w:t>to his return</w:t>
      </w:r>
      <w:r w:rsidR="00B417E5" w:rsidRPr="00F93432">
        <w:rPr>
          <w:rFonts w:asciiTheme="majorBidi" w:hAnsiTheme="majorBidi" w:cstheme="majorBidi"/>
          <w:iCs/>
          <w:color w:val="000000" w:themeColor="text1"/>
        </w:rPr>
        <w:t>,</w:t>
      </w:r>
      <w:r w:rsidR="00917794" w:rsidRPr="00F93432">
        <w:rPr>
          <w:rFonts w:asciiTheme="majorBidi" w:hAnsiTheme="majorBidi" w:cstheme="majorBidi"/>
          <w:iCs/>
          <w:color w:val="000000" w:themeColor="text1"/>
        </w:rPr>
        <w:t xml:space="preserve"> </w:t>
      </w:r>
      <w:r w:rsidR="00335B06" w:rsidRPr="00F93432">
        <w:rPr>
          <w:rFonts w:asciiTheme="majorBidi" w:hAnsiTheme="majorBidi" w:cstheme="majorBidi"/>
          <w:iCs/>
          <w:color w:val="000000" w:themeColor="text1"/>
        </w:rPr>
        <w:t xml:space="preserve">however, </w:t>
      </w:r>
      <w:r w:rsidR="00B417E5" w:rsidRPr="00F93432">
        <w:rPr>
          <w:rFonts w:asciiTheme="majorBidi" w:hAnsiTheme="majorBidi" w:cstheme="majorBidi"/>
          <w:iCs/>
          <w:color w:val="000000" w:themeColor="text1"/>
        </w:rPr>
        <w:t xml:space="preserve">became pressing </w:t>
      </w:r>
      <w:r w:rsidR="00E41B9B" w:rsidRPr="00F93432">
        <w:rPr>
          <w:rFonts w:asciiTheme="majorBidi" w:hAnsiTheme="majorBidi" w:cstheme="majorBidi"/>
          <w:iCs/>
          <w:color w:val="000000" w:themeColor="text1"/>
        </w:rPr>
        <w:t xml:space="preserve">when the King of Saloum, Samba </w:t>
      </w:r>
      <w:proofErr w:type="spellStart"/>
      <w:r w:rsidR="00E41B9B" w:rsidRPr="00F93432">
        <w:rPr>
          <w:rFonts w:asciiTheme="majorBidi" w:hAnsiTheme="majorBidi" w:cstheme="majorBidi"/>
          <w:iCs/>
          <w:color w:val="000000" w:themeColor="text1"/>
        </w:rPr>
        <w:t>LawbeFaal</w:t>
      </w:r>
      <w:proofErr w:type="spellEnd"/>
      <w:r w:rsidR="00E41B9B" w:rsidRPr="00F93432">
        <w:rPr>
          <w:rFonts w:asciiTheme="majorBidi" w:hAnsiTheme="majorBidi" w:cstheme="majorBidi"/>
          <w:iCs/>
          <w:color w:val="000000" w:themeColor="text1"/>
        </w:rPr>
        <w:t xml:space="preserve"> of </w:t>
      </w:r>
      <w:proofErr w:type="spellStart"/>
      <w:r w:rsidR="00E41B9B" w:rsidRPr="00F93432">
        <w:rPr>
          <w:rFonts w:asciiTheme="majorBidi" w:hAnsiTheme="majorBidi" w:cstheme="majorBidi"/>
          <w:iCs/>
          <w:color w:val="000000" w:themeColor="text1"/>
        </w:rPr>
        <w:t>Kaoune</w:t>
      </w:r>
      <w:r w:rsidR="00B417E5" w:rsidRPr="00F93432">
        <w:rPr>
          <w:rFonts w:asciiTheme="majorBidi" w:hAnsiTheme="majorBidi" w:cstheme="majorBidi"/>
          <w:iCs/>
          <w:color w:val="000000" w:themeColor="text1"/>
        </w:rPr>
        <w:t>led</w:t>
      </w:r>
      <w:proofErr w:type="spellEnd"/>
      <w:r w:rsidR="00B417E5" w:rsidRPr="00F93432">
        <w:rPr>
          <w:rFonts w:asciiTheme="majorBidi" w:hAnsiTheme="majorBidi" w:cstheme="majorBidi"/>
          <w:iCs/>
          <w:color w:val="000000" w:themeColor="text1"/>
        </w:rPr>
        <w:t xml:space="preserve"> </w:t>
      </w:r>
      <w:r w:rsidR="00335B06" w:rsidRPr="00F93432">
        <w:rPr>
          <w:rFonts w:asciiTheme="majorBidi" w:hAnsiTheme="majorBidi" w:cstheme="majorBidi"/>
          <w:iCs/>
          <w:color w:val="000000" w:themeColor="text1"/>
        </w:rPr>
        <w:t xml:space="preserve">many </w:t>
      </w:r>
      <w:proofErr w:type="spellStart"/>
      <w:r w:rsidR="00335B06" w:rsidRPr="00F93432">
        <w:rPr>
          <w:rFonts w:asciiTheme="majorBidi" w:hAnsiTheme="majorBidi" w:cstheme="majorBidi"/>
          <w:iCs/>
          <w:color w:val="000000" w:themeColor="text1"/>
        </w:rPr>
        <w:t>c</w:t>
      </w:r>
      <w:r w:rsidR="00AC1730" w:rsidRPr="00F93432">
        <w:rPr>
          <w:rFonts w:asciiTheme="majorBidi" w:hAnsiTheme="majorBidi" w:cstheme="majorBidi"/>
          <w:iCs/>
          <w:color w:val="000000" w:themeColor="text1"/>
        </w:rPr>
        <w:t>eddo</w:t>
      </w:r>
      <w:r w:rsidR="00335B06" w:rsidRPr="00F93432">
        <w:rPr>
          <w:rFonts w:asciiTheme="majorBidi" w:hAnsiTheme="majorBidi" w:cstheme="majorBidi"/>
          <w:iCs/>
          <w:color w:val="000000" w:themeColor="text1"/>
        </w:rPr>
        <w:t>s</w:t>
      </w:r>
      <w:proofErr w:type="spellEnd"/>
      <w:r w:rsidR="00B417E5" w:rsidRPr="00F93432">
        <w:rPr>
          <w:rFonts w:asciiTheme="majorBidi" w:hAnsiTheme="majorBidi" w:cstheme="majorBidi"/>
          <w:iCs/>
          <w:color w:val="000000" w:themeColor="text1"/>
        </w:rPr>
        <w:t>,</w:t>
      </w:r>
      <w:r w:rsidR="00335B06" w:rsidRPr="00F93432">
        <w:rPr>
          <w:rFonts w:asciiTheme="majorBidi" w:hAnsiTheme="majorBidi" w:cstheme="majorBidi"/>
          <w:iCs/>
          <w:color w:val="000000" w:themeColor="text1"/>
        </w:rPr>
        <w:t xml:space="preserve"> attacked</w:t>
      </w:r>
      <w:r w:rsidR="00EE0759" w:rsidRPr="00F93432">
        <w:rPr>
          <w:rFonts w:asciiTheme="majorBidi" w:hAnsiTheme="majorBidi" w:cstheme="majorBidi"/>
          <w:iCs/>
          <w:color w:val="000000" w:themeColor="text1"/>
        </w:rPr>
        <w:t xml:space="preserve"> and </w:t>
      </w:r>
      <w:proofErr w:type="spellStart"/>
      <w:proofErr w:type="gramStart"/>
      <w:r w:rsidR="00EE0759" w:rsidRPr="00F93432">
        <w:rPr>
          <w:rFonts w:asciiTheme="majorBidi" w:hAnsiTheme="majorBidi" w:cstheme="majorBidi"/>
          <w:iCs/>
          <w:color w:val="000000" w:themeColor="text1"/>
        </w:rPr>
        <w:t>killed“</w:t>
      </w:r>
      <w:proofErr w:type="gramEnd"/>
      <w:r w:rsidR="00EE0759" w:rsidRPr="00F93432">
        <w:rPr>
          <w:rFonts w:asciiTheme="majorBidi" w:hAnsiTheme="majorBidi" w:cstheme="majorBidi"/>
          <w:iCs/>
          <w:color w:val="000000" w:themeColor="text1"/>
        </w:rPr>
        <w:t>Umar</w:t>
      </w:r>
      <w:proofErr w:type="spellEnd"/>
      <w:r w:rsidR="00EE0759" w:rsidRPr="00F93432">
        <w:rPr>
          <w:rFonts w:asciiTheme="majorBidi" w:hAnsiTheme="majorBidi" w:cstheme="majorBidi"/>
          <w:iCs/>
          <w:color w:val="000000" w:themeColor="text1"/>
        </w:rPr>
        <w:t xml:space="preserve"> </w:t>
      </w:r>
      <w:proofErr w:type="spellStart"/>
      <w:r w:rsidR="00EE0759" w:rsidRPr="00F93432">
        <w:rPr>
          <w:rFonts w:asciiTheme="majorBidi" w:hAnsiTheme="majorBidi" w:cstheme="majorBidi"/>
          <w:iCs/>
          <w:color w:val="000000" w:themeColor="text1"/>
        </w:rPr>
        <w:t>SohnaNyang</w:t>
      </w:r>
      <w:proofErr w:type="spellEnd"/>
      <w:r w:rsidR="00EE0759" w:rsidRPr="00F93432">
        <w:rPr>
          <w:rFonts w:asciiTheme="majorBidi" w:hAnsiTheme="majorBidi" w:cstheme="majorBidi"/>
          <w:iCs/>
          <w:color w:val="000000" w:themeColor="text1"/>
        </w:rPr>
        <w:t xml:space="preserve"> of </w:t>
      </w:r>
      <w:proofErr w:type="spellStart"/>
      <w:r w:rsidR="00EE0759" w:rsidRPr="00F93432">
        <w:rPr>
          <w:rFonts w:asciiTheme="majorBidi" w:hAnsiTheme="majorBidi" w:cstheme="majorBidi"/>
          <w:iCs/>
          <w:color w:val="000000" w:themeColor="text1"/>
        </w:rPr>
        <w:t>Njigie</w:t>
      </w:r>
      <w:proofErr w:type="spellEnd"/>
      <w:r w:rsidR="00170716" w:rsidRPr="00F93432">
        <w:rPr>
          <w:rFonts w:asciiTheme="majorBidi" w:hAnsiTheme="majorBidi" w:cstheme="majorBidi"/>
          <w:iCs/>
          <w:color w:val="000000" w:themeColor="text1"/>
        </w:rPr>
        <w:t>,</w:t>
      </w:r>
      <w:r w:rsidR="00EE0759" w:rsidRPr="00F93432">
        <w:rPr>
          <w:rFonts w:asciiTheme="majorBidi" w:hAnsiTheme="majorBidi" w:cstheme="majorBidi"/>
          <w:iCs/>
          <w:color w:val="000000" w:themeColor="text1"/>
        </w:rPr>
        <w:t xml:space="preserve"> burned down its Mosque and killed 50 memorizers of the Holy Qur’an</w:t>
      </w:r>
      <w:r w:rsidR="00170716" w:rsidRPr="00F93432">
        <w:rPr>
          <w:rFonts w:asciiTheme="majorBidi" w:hAnsiTheme="majorBidi" w:cstheme="majorBidi"/>
          <w:iCs/>
          <w:color w:val="000000" w:themeColor="text1"/>
        </w:rPr>
        <w:t>.</w:t>
      </w:r>
    </w:p>
    <w:p w14:paraId="48C1D2FC" w14:textId="77777777" w:rsidR="008F6DE6" w:rsidRPr="00F93432" w:rsidRDefault="008F6DE6" w:rsidP="00F93432">
      <w:pPr>
        <w:tabs>
          <w:tab w:val="right" w:pos="9360"/>
        </w:tabs>
        <w:spacing w:after="0"/>
        <w:ind w:left="720"/>
        <w:jc w:val="both"/>
        <w:rPr>
          <w:rFonts w:asciiTheme="majorBidi" w:hAnsiTheme="majorBidi" w:cstheme="majorBidi"/>
          <w:iCs/>
          <w:color w:val="000000" w:themeColor="text1"/>
        </w:rPr>
      </w:pPr>
    </w:p>
    <w:p w14:paraId="48EC53C4" w14:textId="73B81198" w:rsidR="00B74A2E" w:rsidRPr="006D4A83" w:rsidRDefault="00170716" w:rsidP="007466DA">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During the funeral, </w:t>
      </w:r>
      <w:r w:rsidR="00597474" w:rsidRPr="006D4A83">
        <w:rPr>
          <w:rFonts w:asciiTheme="majorBidi" w:hAnsiTheme="majorBidi" w:cstheme="majorBidi"/>
          <w:color w:val="000000" w:themeColor="text1"/>
        </w:rPr>
        <w:t>Muslims expressed</w:t>
      </w:r>
      <w:r w:rsidR="00335B06" w:rsidRPr="006D4A83">
        <w:rPr>
          <w:rFonts w:asciiTheme="majorBidi" w:hAnsiTheme="majorBidi" w:cstheme="majorBidi"/>
          <w:color w:val="000000" w:themeColor="text1"/>
        </w:rPr>
        <w:t xml:space="preserve"> concern about </w:t>
      </w:r>
      <w:r w:rsidR="0007595F" w:rsidRPr="006D4A83">
        <w:rPr>
          <w:rFonts w:asciiTheme="majorBidi" w:hAnsiTheme="majorBidi" w:cstheme="majorBidi"/>
          <w:color w:val="000000" w:themeColor="text1"/>
        </w:rPr>
        <w:t xml:space="preserve">the </w:t>
      </w:r>
      <w:r w:rsidR="00335B06" w:rsidRPr="006D4A83">
        <w:rPr>
          <w:rFonts w:asciiTheme="majorBidi" w:hAnsiTheme="majorBidi" w:cstheme="majorBidi"/>
          <w:color w:val="000000" w:themeColor="text1"/>
        </w:rPr>
        <w:t xml:space="preserve">threat posed by the </w:t>
      </w:r>
      <w:proofErr w:type="spellStart"/>
      <w:r w:rsidR="00335B06" w:rsidRPr="006D4A83">
        <w:rPr>
          <w:rFonts w:asciiTheme="majorBidi" w:hAnsiTheme="majorBidi" w:cstheme="majorBidi"/>
          <w:i/>
          <w:color w:val="000000" w:themeColor="text1"/>
        </w:rPr>
        <w:t>C</w:t>
      </w:r>
      <w:r w:rsidR="00AC1730" w:rsidRPr="006D4A83">
        <w:rPr>
          <w:rFonts w:asciiTheme="majorBidi" w:hAnsiTheme="majorBidi" w:cstheme="majorBidi"/>
          <w:i/>
          <w:color w:val="000000" w:themeColor="text1"/>
        </w:rPr>
        <w:t>eddo</w:t>
      </w:r>
      <w:r w:rsidR="00335B06" w:rsidRPr="006D4A83">
        <w:rPr>
          <w:rFonts w:asciiTheme="majorBidi" w:hAnsiTheme="majorBidi" w:cstheme="majorBidi"/>
          <w:i/>
          <w:color w:val="000000" w:themeColor="text1"/>
        </w:rPr>
        <w:t>s</w:t>
      </w:r>
      <w:proofErr w:type="spellEnd"/>
      <w:r w:rsidR="00335B06" w:rsidRPr="006D4A83">
        <w:rPr>
          <w:rFonts w:asciiTheme="majorBidi" w:hAnsiTheme="majorBidi" w:cstheme="majorBidi"/>
          <w:color w:val="000000" w:themeColor="text1"/>
        </w:rPr>
        <w:t xml:space="preserve"> and </w:t>
      </w:r>
      <w:r w:rsidRPr="006D4A83">
        <w:rPr>
          <w:rFonts w:asciiTheme="majorBidi" w:hAnsiTheme="majorBidi" w:cstheme="majorBidi"/>
          <w:color w:val="000000" w:themeColor="text1"/>
        </w:rPr>
        <w:t xml:space="preserve">deemed it necessary to unite in Islamic solidarity to </w:t>
      </w:r>
      <w:r w:rsidR="0007595F" w:rsidRPr="006D4A83">
        <w:rPr>
          <w:rFonts w:asciiTheme="majorBidi" w:hAnsiTheme="majorBidi" w:cstheme="majorBidi"/>
          <w:color w:val="000000" w:themeColor="text1"/>
        </w:rPr>
        <w:t>protect themselves by any means necessary</w:t>
      </w:r>
      <w:r w:rsidRPr="006D4A83">
        <w:rPr>
          <w:rFonts w:asciiTheme="majorBidi" w:hAnsiTheme="majorBidi" w:cstheme="majorBidi"/>
          <w:color w:val="000000" w:themeColor="text1"/>
        </w:rPr>
        <w:t xml:space="preserve">. After consultation, the choice </w:t>
      </w:r>
      <w:r w:rsidR="00335B06" w:rsidRPr="006D4A83">
        <w:rPr>
          <w:rFonts w:asciiTheme="majorBidi" w:hAnsiTheme="majorBidi" w:cstheme="majorBidi"/>
          <w:color w:val="000000" w:themeColor="text1"/>
        </w:rPr>
        <w:t xml:space="preserve">of leadership </w:t>
      </w:r>
      <w:r w:rsidRPr="006D4A83">
        <w:rPr>
          <w:rFonts w:asciiTheme="majorBidi" w:hAnsiTheme="majorBidi" w:cstheme="majorBidi"/>
          <w:color w:val="000000" w:themeColor="text1"/>
        </w:rPr>
        <w:t>fell on Maba who</w:t>
      </w:r>
      <w:r w:rsidR="007E4B32"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was still</w:t>
      </w:r>
      <w:r w:rsidR="00597474"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pursuing his </w:t>
      </w:r>
      <w:r w:rsidR="000D32FB" w:rsidRPr="006D4A83">
        <w:rPr>
          <w:rFonts w:asciiTheme="majorBidi" w:hAnsiTheme="majorBidi" w:cstheme="majorBidi"/>
          <w:color w:val="000000" w:themeColor="text1"/>
        </w:rPr>
        <w:t xml:space="preserve">advanced education in the circle of </w:t>
      </w:r>
      <w:proofErr w:type="spellStart"/>
      <w:r w:rsidR="000D32FB" w:rsidRPr="006D4A83">
        <w:rPr>
          <w:rFonts w:asciiTheme="majorBidi" w:hAnsiTheme="majorBidi" w:cstheme="majorBidi"/>
          <w:color w:val="000000" w:themeColor="text1"/>
        </w:rPr>
        <w:t>Babucarr</w:t>
      </w:r>
      <w:proofErr w:type="spellEnd"/>
      <w:r w:rsidR="00597474" w:rsidRPr="006D4A83">
        <w:rPr>
          <w:rFonts w:asciiTheme="majorBidi" w:hAnsiTheme="majorBidi" w:cstheme="majorBidi"/>
          <w:color w:val="000000" w:themeColor="text1"/>
        </w:rPr>
        <w:t xml:space="preserve"> </w:t>
      </w:r>
      <w:r w:rsidR="000D32FB" w:rsidRPr="006D4A83">
        <w:rPr>
          <w:rFonts w:asciiTheme="majorBidi" w:hAnsiTheme="majorBidi" w:cstheme="majorBidi"/>
          <w:color w:val="000000" w:themeColor="text1"/>
        </w:rPr>
        <w:t>Mbai</w:t>
      </w:r>
      <w:r w:rsidRPr="006D4A83">
        <w:rPr>
          <w:rFonts w:asciiTheme="majorBidi" w:hAnsiTheme="majorBidi" w:cstheme="majorBidi"/>
          <w:color w:val="000000" w:themeColor="text1"/>
        </w:rPr>
        <w:t xml:space="preserve">. Maba was </w:t>
      </w:r>
      <w:r w:rsidRPr="006D4A83">
        <w:rPr>
          <w:rFonts w:asciiTheme="majorBidi" w:hAnsiTheme="majorBidi" w:cstheme="majorBidi"/>
          <w:color w:val="000000" w:themeColor="text1"/>
        </w:rPr>
        <w:lastRenderedPageBreak/>
        <w:t>chosen because of his family background</w:t>
      </w:r>
      <w:r w:rsidR="00913BAA" w:rsidRPr="006D4A83">
        <w:rPr>
          <w:rFonts w:asciiTheme="majorBidi" w:hAnsiTheme="majorBidi" w:cstheme="majorBidi"/>
          <w:color w:val="000000" w:themeColor="text1"/>
        </w:rPr>
        <w:t>, his knowledge and charisma</w:t>
      </w:r>
      <w:r w:rsidR="00FB2A60" w:rsidRPr="006D4A83">
        <w:rPr>
          <w:rFonts w:asciiTheme="majorBidi" w:hAnsiTheme="majorBidi" w:cstheme="majorBidi"/>
          <w:color w:val="000000" w:themeColor="text1"/>
        </w:rPr>
        <w:t>.</w:t>
      </w:r>
      <w:r w:rsidR="007E4B32" w:rsidRPr="006D4A83">
        <w:rPr>
          <w:rFonts w:asciiTheme="majorBidi" w:hAnsiTheme="majorBidi" w:cstheme="majorBidi"/>
          <w:color w:val="000000" w:themeColor="text1"/>
        </w:rPr>
        <w:t xml:space="preserve"> </w:t>
      </w:r>
      <w:r w:rsidR="00AC6F6E" w:rsidRPr="006D4A83">
        <w:rPr>
          <w:rFonts w:asciiTheme="majorBidi" w:hAnsiTheme="majorBidi" w:cstheme="majorBidi"/>
          <w:color w:val="000000" w:themeColor="text1"/>
        </w:rPr>
        <w:t>Maba accepted the invitation and warmed up for the challenge</w:t>
      </w:r>
      <w:r w:rsidR="000D32FB" w:rsidRPr="006D4A83">
        <w:rPr>
          <w:rFonts w:asciiTheme="majorBidi" w:hAnsiTheme="majorBidi" w:cstheme="majorBidi"/>
          <w:color w:val="000000" w:themeColor="text1"/>
        </w:rPr>
        <w:t xml:space="preserve">; he first spent some time </w:t>
      </w:r>
      <w:r w:rsidR="00C44E31" w:rsidRPr="006D4A83">
        <w:rPr>
          <w:rFonts w:asciiTheme="majorBidi" w:hAnsiTheme="majorBidi" w:cstheme="majorBidi"/>
          <w:color w:val="000000" w:themeColor="text1"/>
        </w:rPr>
        <w:t>engag</w:t>
      </w:r>
      <w:r w:rsidR="000D32FB" w:rsidRPr="006D4A83">
        <w:rPr>
          <w:rFonts w:asciiTheme="majorBidi" w:hAnsiTheme="majorBidi" w:cstheme="majorBidi"/>
          <w:color w:val="000000" w:themeColor="text1"/>
        </w:rPr>
        <w:t xml:space="preserve">ing in </w:t>
      </w:r>
      <w:r w:rsidR="00C44E31" w:rsidRPr="006D4A83">
        <w:rPr>
          <w:rFonts w:asciiTheme="majorBidi" w:hAnsiTheme="majorBidi" w:cstheme="majorBidi"/>
          <w:i/>
          <w:color w:val="000000" w:themeColor="text1"/>
        </w:rPr>
        <w:t>dhikr,</w:t>
      </w:r>
      <w:r w:rsidR="00C44E31" w:rsidRPr="006D4A83">
        <w:rPr>
          <w:rFonts w:asciiTheme="majorBidi" w:hAnsiTheme="majorBidi" w:cstheme="majorBidi"/>
          <w:color w:val="000000" w:themeColor="text1"/>
        </w:rPr>
        <w:t xml:space="preserve"> invocation of </w:t>
      </w:r>
      <w:r w:rsidR="008E4EB6" w:rsidRPr="006D4A83">
        <w:rPr>
          <w:rFonts w:asciiTheme="majorBidi" w:hAnsiTheme="majorBidi" w:cstheme="majorBidi"/>
          <w:color w:val="000000" w:themeColor="text1"/>
        </w:rPr>
        <w:t>certain names of Allah</w:t>
      </w:r>
      <w:r w:rsidR="00EA09D5" w:rsidRPr="006D4A83">
        <w:rPr>
          <w:rFonts w:asciiTheme="majorBidi" w:hAnsiTheme="majorBidi" w:cstheme="majorBidi"/>
          <w:color w:val="000000" w:themeColor="text1"/>
        </w:rPr>
        <w:t>,</w:t>
      </w:r>
      <w:r w:rsidR="000840F0" w:rsidRPr="006D4A83">
        <w:rPr>
          <w:rFonts w:asciiTheme="majorBidi" w:hAnsiTheme="majorBidi" w:cstheme="majorBidi"/>
          <w:color w:val="000000" w:themeColor="text1"/>
        </w:rPr>
        <w:t xml:space="preserve"> in different formulas</w:t>
      </w:r>
      <w:r w:rsidR="007A07FF" w:rsidRPr="006D4A83">
        <w:rPr>
          <w:rFonts w:asciiTheme="majorBidi" w:hAnsiTheme="majorBidi" w:cstheme="majorBidi"/>
          <w:color w:val="000000" w:themeColor="text1"/>
        </w:rPr>
        <w:t xml:space="preserve">, and </w:t>
      </w:r>
      <w:r w:rsidR="000D32FB" w:rsidRPr="006D4A83">
        <w:rPr>
          <w:rFonts w:asciiTheme="majorBidi" w:hAnsiTheme="majorBidi" w:cstheme="majorBidi"/>
          <w:color w:val="000000" w:themeColor="text1"/>
        </w:rPr>
        <w:t xml:space="preserve">consulting men of experience in militancy and </w:t>
      </w:r>
      <w:proofErr w:type="spellStart"/>
      <w:r w:rsidR="000D32FB" w:rsidRPr="006D4A83">
        <w:rPr>
          <w:rFonts w:asciiTheme="majorBidi" w:hAnsiTheme="majorBidi" w:cstheme="majorBidi"/>
          <w:i/>
          <w:color w:val="000000" w:themeColor="text1"/>
        </w:rPr>
        <w:t>sufi</w:t>
      </w:r>
      <w:proofErr w:type="spellEnd"/>
      <w:r w:rsidR="000D32FB" w:rsidRPr="006D4A83">
        <w:rPr>
          <w:rFonts w:asciiTheme="majorBidi" w:hAnsiTheme="majorBidi" w:cstheme="majorBidi"/>
          <w:color w:val="000000" w:themeColor="text1"/>
        </w:rPr>
        <w:t xml:space="preserve"> militant strategies</w:t>
      </w:r>
      <w:r w:rsidR="00895C87" w:rsidRPr="006D4A83">
        <w:rPr>
          <w:rFonts w:asciiTheme="majorBidi" w:hAnsiTheme="majorBidi" w:cstheme="majorBidi"/>
          <w:color w:val="000000" w:themeColor="text1"/>
        </w:rPr>
        <w:t xml:space="preserve">. Earlier in 1850, al-Hajj ‘Umar Taal arrived in Sine Saloum to visit Buur Sine </w:t>
      </w:r>
      <w:r w:rsidR="002A4679" w:rsidRPr="006D4A83">
        <w:rPr>
          <w:rFonts w:asciiTheme="majorBidi" w:hAnsiTheme="majorBidi" w:cstheme="majorBidi"/>
          <w:color w:val="000000" w:themeColor="text1"/>
        </w:rPr>
        <w:t>K</w:t>
      </w:r>
      <w:r w:rsidR="00895C87" w:rsidRPr="006D4A83">
        <w:rPr>
          <w:rFonts w:asciiTheme="majorBidi" w:hAnsiTheme="majorBidi" w:cstheme="majorBidi"/>
          <w:color w:val="000000" w:themeColor="text1"/>
        </w:rPr>
        <w:t>umba</w:t>
      </w:r>
      <w:r w:rsidR="00597474" w:rsidRPr="006D4A83">
        <w:rPr>
          <w:rFonts w:asciiTheme="majorBidi" w:hAnsiTheme="majorBidi" w:cstheme="majorBidi"/>
          <w:color w:val="000000" w:themeColor="text1"/>
        </w:rPr>
        <w:t xml:space="preserve"> </w:t>
      </w:r>
      <w:proofErr w:type="spellStart"/>
      <w:r w:rsidR="002A4679" w:rsidRPr="006D4A83">
        <w:rPr>
          <w:rFonts w:asciiTheme="majorBidi" w:hAnsiTheme="majorBidi" w:cstheme="majorBidi"/>
          <w:color w:val="000000" w:themeColor="text1"/>
        </w:rPr>
        <w:t>N</w:t>
      </w:r>
      <w:r w:rsidR="00895C87" w:rsidRPr="006D4A83">
        <w:rPr>
          <w:rFonts w:asciiTheme="majorBidi" w:hAnsiTheme="majorBidi" w:cstheme="majorBidi"/>
          <w:color w:val="000000" w:themeColor="text1"/>
        </w:rPr>
        <w:t>do</w:t>
      </w:r>
      <w:r w:rsidR="002A4679" w:rsidRPr="006D4A83">
        <w:rPr>
          <w:rFonts w:asciiTheme="majorBidi" w:hAnsiTheme="majorBidi" w:cstheme="majorBidi"/>
          <w:color w:val="000000" w:themeColor="text1"/>
        </w:rPr>
        <w:t>f</w:t>
      </w:r>
      <w:r w:rsidR="00895C87" w:rsidRPr="006D4A83">
        <w:rPr>
          <w:rFonts w:asciiTheme="majorBidi" w:hAnsiTheme="majorBidi" w:cstheme="majorBidi"/>
          <w:color w:val="000000" w:themeColor="text1"/>
        </w:rPr>
        <w:t>fene</w:t>
      </w:r>
      <w:proofErr w:type="spellEnd"/>
      <w:r w:rsidR="00597474" w:rsidRPr="006D4A83">
        <w:rPr>
          <w:rFonts w:asciiTheme="majorBidi" w:hAnsiTheme="majorBidi" w:cstheme="majorBidi"/>
          <w:color w:val="000000" w:themeColor="text1"/>
        </w:rPr>
        <w:t xml:space="preserve"> </w:t>
      </w:r>
      <w:r w:rsidR="002A4679" w:rsidRPr="006D4A83">
        <w:rPr>
          <w:rFonts w:asciiTheme="majorBidi" w:hAnsiTheme="majorBidi" w:cstheme="majorBidi"/>
          <w:color w:val="000000" w:themeColor="text1"/>
        </w:rPr>
        <w:t>Famak</w:t>
      </w:r>
      <w:r w:rsidR="00597474" w:rsidRPr="006D4A83">
        <w:rPr>
          <w:rFonts w:asciiTheme="majorBidi" w:hAnsiTheme="majorBidi" w:cstheme="majorBidi"/>
          <w:color w:val="000000" w:themeColor="text1"/>
        </w:rPr>
        <w:t xml:space="preserve"> </w:t>
      </w:r>
      <w:r w:rsidR="002A4679" w:rsidRPr="006D4A83">
        <w:rPr>
          <w:rFonts w:asciiTheme="majorBidi" w:hAnsiTheme="majorBidi" w:cstheme="majorBidi"/>
          <w:color w:val="000000" w:themeColor="text1"/>
        </w:rPr>
        <w:t>Joof</w:t>
      </w:r>
      <w:r w:rsidR="00895C87" w:rsidRPr="006D4A83">
        <w:rPr>
          <w:rFonts w:asciiTheme="majorBidi" w:hAnsiTheme="majorBidi" w:cstheme="majorBidi"/>
          <w:color w:val="000000" w:themeColor="text1"/>
        </w:rPr>
        <w:t xml:space="preserve"> in </w:t>
      </w:r>
      <w:proofErr w:type="spellStart"/>
      <w:r w:rsidR="00895C87" w:rsidRPr="006D4A83">
        <w:rPr>
          <w:rFonts w:asciiTheme="majorBidi" w:hAnsiTheme="majorBidi" w:cstheme="majorBidi"/>
          <w:color w:val="000000" w:themeColor="text1"/>
        </w:rPr>
        <w:t>Diakhaw</w:t>
      </w:r>
      <w:proofErr w:type="spellEnd"/>
      <w:r w:rsidR="00895C87" w:rsidRPr="006D4A83">
        <w:rPr>
          <w:rFonts w:asciiTheme="majorBidi" w:hAnsiTheme="majorBidi" w:cstheme="majorBidi"/>
          <w:color w:val="000000" w:themeColor="text1"/>
        </w:rPr>
        <w:t xml:space="preserve"> and later moved to </w:t>
      </w:r>
      <w:proofErr w:type="spellStart"/>
      <w:r w:rsidR="00895C87" w:rsidRPr="006D4A83">
        <w:rPr>
          <w:rFonts w:asciiTheme="majorBidi" w:hAnsiTheme="majorBidi" w:cstheme="majorBidi"/>
          <w:color w:val="000000" w:themeColor="text1"/>
        </w:rPr>
        <w:t>Tabakoto</w:t>
      </w:r>
      <w:proofErr w:type="spellEnd"/>
      <w:r w:rsidR="00597474" w:rsidRPr="006D4A83">
        <w:rPr>
          <w:rFonts w:asciiTheme="majorBidi" w:hAnsiTheme="majorBidi" w:cstheme="majorBidi"/>
          <w:color w:val="000000" w:themeColor="text1"/>
        </w:rPr>
        <w:t>.</w:t>
      </w:r>
      <w:r w:rsidR="005365A9" w:rsidRPr="006D4A83">
        <w:rPr>
          <w:rFonts w:asciiTheme="majorBidi" w:hAnsiTheme="majorBidi" w:cstheme="majorBidi"/>
          <w:color w:val="000000" w:themeColor="text1"/>
        </w:rPr>
        <w:t xml:space="preserve"> </w:t>
      </w:r>
      <w:r w:rsidR="00597474" w:rsidRPr="006D4A83">
        <w:rPr>
          <w:rFonts w:asciiTheme="majorBidi" w:hAnsiTheme="majorBidi" w:cstheme="majorBidi"/>
          <w:color w:val="000000" w:themeColor="text1"/>
        </w:rPr>
        <w:t>It</w:t>
      </w:r>
      <w:r w:rsidR="005365A9" w:rsidRPr="006D4A83">
        <w:rPr>
          <w:rFonts w:asciiTheme="majorBidi" w:hAnsiTheme="majorBidi" w:cstheme="majorBidi"/>
          <w:color w:val="000000" w:themeColor="text1"/>
        </w:rPr>
        <w:t xml:space="preserve"> was there</w:t>
      </w:r>
      <w:r w:rsidR="00895C87" w:rsidRPr="006D4A83">
        <w:rPr>
          <w:rFonts w:asciiTheme="majorBidi" w:hAnsiTheme="majorBidi" w:cstheme="majorBidi"/>
          <w:color w:val="000000" w:themeColor="text1"/>
        </w:rPr>
        <w:t xml:space="preserve"> where Maba</w:t>
      </w:r>
      <w:r w:rsidR="00597474" w:rsidRPr="006D4A83">
        <w:rPr>
          <w:rFonts w:asciiTheme="majorBidi" w:hAnsiTheme="majorBidi" w:cstheme="majorBidi"/>
          <w:color w:val="000000" w:themeColor="text1"/>
        </w:rPr>
        <w:t xml:space="preserve"> </w:t>
      </w:r>
      <w:r w:rsidR="005365A9" w:rsidRPr="006D4A83">
        <w:rPr>
          <w:rFonts w:asciiTheme="majorBidi" w:hAnsiTheme="majorBidi" w:cstheme="majorBidi"/>
          <w:color w:val="000000" w:themeColor="text1"/>
        </w:rPr>
        <w:t xml:space="preserve">was said to have visited him and received </w:t>
      </w:r>
      <w:r w:rsidR="00597474" w:rsidRPr="006D4A83">
        <w:rPr>
          <w:rFonts w:asciiTheme="majorBidi" w:hAnsiTheme="majorBidi" w:cstheme="majorBidi"/>
          <w:color w:val="000000" w:themeColor="text1"/>
        </w:rPr>
        <w:t>from hi</w:t>
      </w:r>
      <w:r w:rsidR="00371295" w:rsidRPr="006D4A83">
        <w:rPr>
          <w:rFonts w:asciiTheme="majorBidi" w:hAnsiTheme="majorBidi" w:cstheme="majorBidi"/>
          <w:color w:val="000000" w:themeColor="text1"/>
        </w:rPr>
        <w:t>m</w:t>
      </w:r>
      <w:r w:rsidR="00377786" w:rsidRPr="006D4A83">
        <w:rPr>
          <w:rFonts w:asciiTheme="majorBidi" w:hAnsiTheme="majorBidi" w:cstheme="majorBidi"/>
          <w:color w:val="000000" w:themeColor="text1"/>
        </w:rPr>
        <w:t xml:space="preserve"> </w:t>
      </w:r>
      <w:r w:rsidR="005365A9" w:rsidRPr="006D4A83">
        <w:rPr>
          <w:rFonts w:asciiTheme="majorBidi" w:hAnsiTheme="majorBidi" w:cstheme="majorBidi"/>
          <w:color w:val="000000" w:themeColor="text1"/>
        </w:rPr>
        <w:t>permission to engage in militancy</w:t>
      </w:r>
      <w:r w:rsidR="00377786" w:rsidRPr="006D4A83">
        <w:rPr>
          <w:rFonts w:asciiTheme="majorBidi" w:hAnsiTheme="majorBidi" w:cstheme="majorBidi"/>
          <w:color w:val="000000" w:themeColor="text1"/>
        </w:rPr>
        <w:t xml:space="preserve"> when necessary</w:t>
      </w:r>
      <w:r w:rsidR="005365A9" w:rsidRPr="006D4A83">
        <w:rPr>
          <w:rFonts w:asciiTheme="majorBidi" w:hAnsiTheme="majorBidi" w:cstheme="majorBidi"/>
          <w:color w:val="000000" w:themeColor="text1"/>
        </w:rPr>
        <w:t xml:space="preserve">. However, ‘Umar did warn Maba about attacking Sine </w:t>
      </w:r>
      <w:r w:rsidR="00EA09D5" w:rsidRPr="006D4A83">
        <w:rPr>
          <w:rFonts w:asciiTheme="majorBidi" w:hAnsiTheme="majorBidi" w:cstheme="majorBidi"/>
          <w:color w:val="000000" w:themeColor="text1"/>
        </w:rPr>
        <w:t xml:space="preserve">pre-maturely </w:t>
      </w:r>
      <w:r w:rsidR="005365A9" w:rsidRPr="006D4A83">
        <w:rPr>
          <w:rFonts w:asciiTheme="majorBidi" w:hAnsiTheme="majorBidi" w:cstheme="majorBidi"/>
          <w:color w:val="000000" w:themeColor="text1"/>
        </w:rPr>
        <w:t xml:space="preserve">because </w:t>
      </w:r>
      <w:r w:rsidR="00E31137" w:rsidRPr="006D4A83">
        <w:rPr>
          <w:rFonts w:asciiTheme="majorBidi" w:hAnsiTheme="majorBidi" w:cstheme="majorBidi"/>
          <w:color w:val="000000" w:themeColor="text1"/>
        </w:rPr>
        <w:t xml:space="preserve">of the fact that </w:t>
      </w:r>
      <w:r w:rsidR="005365A9" w:rsidRPr="006D4A83">
        <w:rPr>
          <w:rFonts w:asciiTheme="majorBidi" w:hAnsiTheme="majorBidi" w:cstheme="majorBidi"/>
          <w:color w:val="000000" w:themeColor="text1"/>
        </w:rPr>
        <w:t xml:space="preserve">he </w:t>
      </w:r>
      <w:r w:rsidR="00F844A1" w:rsidRPr="006D4A83">
        <w:rPr>
          <w:rFonts w:asciiTheme="majorBidi" w:hAnsiTheme="majorBidi" w:cstheme="majorBidi"/>
          <w:color w:val="000000" w:themeColor="text1"/>
        </w:rPr>
        <w:t>did pray</w:t>
      </w:r>
      <w:r w:rsidR="005365A9" w:rsidRPr="006D4A83">
        <w:rPr>
          <w:rFonts w:asciiTheme="majorBidi" w:hAnsiTheme="majorBidi" w:cstheme="majorBidi"/>
          <w:color w:val="000000" w:themeColor="text1"/>
        </w:rPr>
        <w:t xml:space="preserve"> for them.</w:t>
      </w:r>
    </w:p>
    <w:p w14:paraId="2D565734" w14:textId="361A6096" w:rsidR="006968E5" w:rsidRPr="006D4A83" w:rsidRDefault="00E31137" w:rsidP="007466DA">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Tafsir</w:t>
      </w:r>
      <w:r w:rsidR="00597474"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 xml:space="preserve">Maba remained passive till </w:t>
      </w:r>
      <w:r w:rsidR="007A07FF" w:rsidRPr="006D4A83">
        <w:rPr>
          <w:rFonts w:asciiTheme="majorBidi" w:hAnsiTheme="majorBidi" w:cstheme="majorBidi"/>
          <w:color w:val="000000" w:themeColor="text1"/>
        </w:rPr>
        <w:t>1861</w:t>
      </w:r>
      <w:r w:rsidR="00A95E08" w:rsidRPr="006D4A83">
        <w:rPr>
          <w:rFonts w:asciiTheme="majorBidi" w:hAnsiTheme="majorBidi" w:cstheme="majorBidi"/>
          <w:color w:val="000000" w:themeColor="text1"/>
        </w:rPr>
        <w:t xml:space="preserve"> </w:t>
      </w:r>
      <w:r w:rsidR="00AA0090" w:rsidRPr="006D4A83">
        <w:rPr>
          <w:rFonts w:asciiTheme="majorBidi" w:hAnsiTheme="majorBidi" w:cstheme="majorBidi"/>
          <w:color w:val="000000" w:themeColor="text1"/>
        </w:rPr>
        <w:t xml:space="preserve">when he </w:t>
      </w:r>
      <w:r w:rsidR="00F02D44" w:rsidRPr="006D4A83">
        <w:rPr>
          <w:rFonts w:asciiTheme="majorBidi" w:hAnsiTheme="majorBidi" w:cstheme="majorBidi"/>
          <w:color w:val="000000" w:themeColor="text1"/>
        </w:rPr>
        <w:t>was attacked by a Soninke group</w:t>
      </w:r>
      <w:r w:rsidR="009C2904" w:rsidRPr="006D4A83">
        <w:rPr>
          <w:rFonts w:asciiTheme="majorBidi" w:hAnsiTheme="majorBidi" w:cstheme="majorBidi"/>
          <w:color w:val="000000" w:themeColor="text1"/>
        </w:rPr>
        <w:t xml:space="preserve"> (</w:t>
      </w:r>
      <w:r w:rsidR="009C2904" w:rsidRPr="006D4A83">
        <w:rPr>
          <w:rFonts w:asciiTheme="majorBidi" w:hAnsiTheme="majorBidi" w:cstheme="majorBidi"/>
          <w:color w:val="FF0000"/>
        </w:rPr>
        <w:t xml:space="preserve">Mark R. </w:t>
      </w:r>
      <w:proofErr w:type="spellStart"/>
      <w:r w:rsidR="009C2904" w:rsidRPr="006D4A83">
        <w:rPr>
          <w:rFonts w:asciiTheme="majorBidi" w:hAnsiTheme="majorBidi" w:cstheme="majorBidi"/>
          <w:color w:val="FF0000"/>
        </w:rPr>
        <w:t>Lipschuts</w:t>
      </w:r>
      <w:proofErr w:type="spellEnd"/>
      <w:r w:rsidR="009C2904" w:rsidRPr="006D4A83">
        <w:rPr>
          <w:rFonts w:asciiTheme="majorBidi" w:hAnsiTheme="majorBidi" w:cstheme="majorBidi"/>
          <w:color w:val="FF0000"/>
        </w:rPr>
        <w:t xml:space="preserve"> and R Kent Rasmussen, 1989</w:t>
      </w:r>
      <w:r w:rsidR="009C2904" w:rsidRPr="006D4A83">
        <w:rPr>
          <w:rFonts w:asciiTheme="majorBidi" w:hAnsiTheme="majorBidi" w:cstheme="majorBidi"/>
          <w:color w:val="000000" w:themeColor="text1"/>
        </w:rPr>
        <w:t>)</w:t>
      </w:r>
      <w:r w:rsidR="00F02D44" w:rsidRPr="006D4A83">
        <w:rPr>
          <w:rFonts w:asciiTheme="majorBidi" w:hAnsiTheme="majorBidi" w:cstheme="majorBidi"/>
          <w:color w:val="000000" w:themeColor="text1"/>
        </w:rPr>
        <w:t>. He defeated them and was later joined by many Muslims in</w:t>
      </w:r>
      <w:r w:rsidR="00597474" w:rsidRPr="006D4A83">
        <w:rPr>
          <w:rFonts w:asciiTheme="majorBidi" w:hAnsiTheme="majorBidi" w:cstheme="majorBidi"/>
          <w:color w:val="000000" w:themeColor="text1"/>
        </w:rPr>
        <w:t xml:space="preserve"> persecuted communities. This included</w:t>
      </w:r>
      <w:r w:rsidR="00F02D44" w:rsidRPr="006D4A83">
        <w:rPr>
          <w:rFonts w:asciiTheme="majorBidi" w:hAnsiTheme="majorBidi" w:cstheme="majorBidi"/>
          <w:color w:val="000000" w:themeColor="text1"/>
        </w:rPr>
        <w:t xml:space="preserve"> </w:t>
      </w:r>
      <w:proofErr w:type="spellStart"/>
      <w:r w:rsidR="00F02D44" w:rsidRPr="006D4A83">
        <w:rPr>
          <w:rFonts w:asciiTheme="majorBidi" w:hAnsiTheme="majorBidi" w:cstheme="majorBidi"/>
          <w:color w:val="000000" w:themeColor="text1"/>
        </w:rPr>
        <w:t>Mandinko</w:t>
      </w:r>
      <w:proofErr w:type="spellEnd"/>
      <w:r w:rsidR="00F02D44" w:rsidRPr="006D4A83">
        <w:rPr>
          <w:rFonts w:asciiTheme="majorBidi" w:hAnsiTheme="majorBidi" w:cstheme="majorBidi"/>
          <w:color w:val="000000" w:themeColor="text1"/>
        </w:rPr>
        <w:t>, Fula</w:t>
      </w:r>
      <w:r w:rsidR="00597474" w:rsidRPr="006D4A83">
        <w:rPr>
          <w:rFonts w:asciiTheme="majorBidi" w:hAnsiTheme="majorBidi" w:cstheme="majorBidi"/>
          <w:color w:val="000000" w:themeColor="text1"/>
        </w:rPr>
        <w:t>s and</w:t>
      </w:r>
      <w:r w:rsidR="00F02D44" w:rsidRPr="006D4A83">
        <w:rPr>
          <w:rFonts w:asciiTheme="majorBidi" w:hAnsiTheme="majorBidi" w:cstheme="majorBidi"/>
          <w:color w:val="000000" w:themeColor="text1"/>
        </w:rPr>
        <w:t xml:space="preserve"> </w:t>
      </w:r>
      <w:proofErr w:type="spellStart"/>
      <w:r w:rsidR="00F02D44" w:rsidRPr="006D4A83">
        <w:rPr>
          <w:rFonts w:asciiTheme="majorBidi" w:hAnsiTheme="majorBidi" w:cstheme="majorBidi"/>
          <w:color w:val="000000" w:themeColor="text1"/>
        </w:rPr>
        <w:t>Wolof</w:t>
      </w:r>
      <w:r w:rsidR="00597474" w:rsidRPr="006D4A83">
        <w:rPr>
          <w:rFonts w:asciiTheme="majorBidi" w:hAnsiTheme="majorBidi" w:cstheme="majorBidi"/>
          <w:color w:val="000000" w:themeColor="text1"/>
        </w:rPr>
        <w:t>s</w:t>
      </w:r>
      <w:proofErr w:type="spellEnd"/>
      <w:r w:rsidR="00F02D44" w:rsidRPr="006D4A83">
        <w:rPr>
          <w:rFonts w:asciiTheme="majorBidi" w:hAnsiTheme="majorBidi" w:cstheme="majorBidi"/>
          <w:color w:val="000000" w:themeColor="text1"/>
        </w:rPr>
        <w:t xml:space="preserve">. His charisma, courage and strong belief in the divine mission attracted many followers and led to many victories in the state of Saloum. </w:t>
      </w:r>
      <w:r w:rsidR="00D800CD" w:rsidRPr="006D4A83">
        <w:rPr>
          <w:rFonts w:asciiTheme="majorBidi" w:hAnsiTheme="majorBidi" w:cstheme="majorBidi"/>
          <w:color w:val="000000" w:themeColor="text1"/>
        </w:rPr>
        <w:t>He seized</w:t>
      </w:r>
      <w:r w:rsidR="00597474" w:rsidRPr="006D4A83">
        <w:rPr>
          <w:rFonts w:asciiTheme="majorBidi" w:hAnsiTheme="majorBidi" w:cstheme="majorBidi"/>
          <w:color w:val="000000" w:themeColor="text1"/>
        </w:rPr>
        <w:t xml:space="preserve"> </w:t>
      </w:r>
      <w:proofErr w:type="spellStart"/>
      <w:r w:rsidR="00AA0090" w:rsidRPr="006D4A83">
        <w:rPr>
          <w:rFonts w:asciiTheme="majorBidi" w:hAnsiTheme="majorBidi" w:cstheme="majorBidi"/>
          <w:color w:val="000000" w:themeColor="text1"/>
        </w:rPr>
        <w:t>Baddibu</w:t>
      </w:r>
      <w:proofErr w:type="spellEnd"/>
      <w:r w:rsidR="00AA0090" w:rsidRPr="006D4A83">
        <w:rPr>
          <w:rFonts w:asciiTheme="majorBidi" w:hAnsiTheme="majorBidi" w:cstheme="majorBidi"/>
          <w:color w:val="000000" w:themeColor="text1"/>
        </w:rPr>
        <w:t xml:space="preserve"> and dr</w:t>
      </w:r>
      <w:r w:rsidR="00D800CD" w:rsidRPr="006D4A83">
        <w:rPr>
          <w:rFonts w:asciiTheme="majorBidi" w:hAnsiTheme="majorBidi" w:cstheme="majorBidi"/>
          <w:color w:val="000000" w:themeColor="text1"/>
        </w:rPr>
        <w:t xml:space="preserve">ove </w:t>
      </w:r>
      <w:r w:rsidR="00AA0090" w:rsidRPr="006D4A83">
        <w:rPr>
          <w:rFonts w:asciiTheme="majorBidi" w:hAnsiTheme="majorBidi" w:cstheme="majorBidi"/>
          <w:color w:val="000000" w:themeColor="text1"/>
        </w:rPr>
        <w:t xml:space="preserve">out its traditional rulers. His </w:t>
      </w:r>
      <w:r w:rsidR="00F736D6" w:rsidRPr="006D4A83">
        <w:rPr>
          <w:rFonts w:asciiTheme="majorBidi" w:hAnsiTheme="majorBidi" w:cstheme="majorBidi"/>
          <w:color w:val="000000" w:themeColor="text1"/>
        </w:rPr>
        <w:t xml:space="preserve">advance on </w:t>
      </w:r>
      <w:proofErr w:type="spellStart"/>
      <w:r w:rsidR="00F736D6" w:rsidRPr="006D4A83">
        <w:rPr>
          <w:rFonts w:asciiTheme="majorBidi" w:hAnsiTheme="majorBidi" w:cstheme="majorBidi"/>
          <w:color w:val="000000" w:themeColor="text1"/>
        </w:rPr>
        <w:t>Nu</w:t>
      </w:r>
      <w:r w:rsidR="00280140" w:rsidRPr="006D4A83">
        <w:rPr>
          <w:rFonts w:asciiTheme="majorBidi" w:hAnsiTheme="majorBidi" w:cstheme="majorBidi"/>
          <w:color w:val="000000" w:themeColor="text1"/>
        </w:rPr>
        <w:t>i</w:t>
      </w:r>
      <w:r w:rsidR="00F736D6" w:rsidRPr="006D4A83">
        <w:rPr>
          <w:rFonts w:asciiTheme="majorBidi" w:hAnsiTheme="majorBidi" w:cstheme="majorBidi"/>
          <w:color w:val="000000" w:themeColor="text1"/>
        </w:rPr>
        <w:t>mi</w:t>
      </w:r>
      <w:proofErr w:type="spellEnd"/>
      <w:r w:rsidR="00F736D6" w:rsidRPr="006D4A83">
        <w:rPr>
          <w:rFonts w:asciiTheme="majorBidi" w:hAnsiTheme="majorBidi" w:cstheme="majorBidi"/>
          <w:color w:val="000000" w:themeColor="text1"/>
        </w:rPr>
        <w:t xml:space="preserve"> was repu</w:t>
      </w:r>
      <w:r w:rsidR="00AA0090" w:rsidRPr="006D4A83">
        <w:rPr>
          <w:rFonts w:asciiTheme="majorBidi" w:hAnsiTheme="majorBidi" w:cstheme="majorBidi"/>
          <w:color w:val="000000" w:themeColor="text1"/>
        </w:rPr>
        <w:t>l</w:t>
      </w:r>
      <w:r w:rsidR="00F736D6" w:rsidRPr="006D4A83">
        <w:rPr>
          <w:rFonts w:asciiTheme="majorBidi" w:hAnsiTheme="majorBidi" w:cstheme="majorBidi"/>
          <w:color w:val="000000" w:themeColor="text1"/>
        </w:rPr>
        <w:t>s</w:t>
      </w:r>
      <w:r w:rsidR="00AA0090" w:rsidRPr="006D4A83">
        <w:rPr>
          <w:rFonts w:asciiTheme="majorBidi" w:hAnsiTheme="majorBidi" w:cstheme="majorBidi"/>
          <w:color w:val="000000" w:themeColor="text1"/>
        </w:rPr>
        <w:t>ed</w:t>
      </w:r>
      <w:r w:rsidR="00F736D6" w:rsidRPr="006D4A83">
        <w:rPr>
          <w:rFonts w:asciiTheme="majorBidi" w:hAnsiTheme="majorBidi" w:cstheme="majorBidi"/>
          <w:color w:val="000000" w:themeColor="text1"/>
        </w:rPr>
        <w:t xml:space="preserve"> by the British </w:t>
      </w:r>
      <w:r w:rsidR="00597474" w:rsidRPr="006D4A83">
        <w:rPr>
          <w:rFonts w:asciiTheme="majorBidi" w:hAnsiTheme="majorBidi" w:cstheme="majorBidi"/>
          <w:color w:val="000000" w:themeColor="text1"/>
        </w:rPr>
        <w:t xml:space="preserve">forces. </w:t>
      </w:r>
      <w:r w:rsidR="00F736D6" w:rsidRPr="006D4A83">
        <w:rPr>
          <w:rFonts w:asciiTheme="majorBidi" w:hAnsiTheme="majorBidi" w:cstheme="majorBidi"/>
          <w:color w:val="000000" w:themeColor="text1"/>
        </w:rPr>
        <w:t xml:space="preserve"> it took several decades of action by</w:t>
      </w:r>
      <w:r w:rsidR="00280140" w:rsidRPr="006D4A83">
        <w:rPr>
          <w:rFonts w:asciiTheme="majorBidi" w:hAnsiTheme="majorBidi" w:cstheme="majorBidi"/>
          <w:color w:val="000000" w:themeColor="text1"/>
        </w:rPr>
        <w:t xml:space="preserve"> his deputy, Amar Faal before </w:t>
      </w:r>
      <w:proofErr w:type="spellStart"/>
      <w:r w:rsidR="00280140" w:rsidRPr="006D4A83">
        <w:rPr>
          <w:rFonts w:asciiTheme="majorBidi" w:hAnsiTheme="majorBidi" w:cstheme="majorBidi"/>
          <w:color w:val="000000" w:themeColor="text1"/>
        </w:rPr>
        <w:t>N</w:t>
      </w:r>
      <w:r w:rsidR="00F736D6" w:rsidRPr="006D4A83">
        <w:rPr>
          <w:rFonts w:asciiTheme="majorBidi" w:hAnsiTheme="majorBidi" w:cstheme="majorBidi"/>
          <w:color w:val="000000" w:themeColor="text1"/>
        </w:rPr>
        <w:t>u</w:t>
      </w:r>
      <w:r w:rsidR="00280140" w:rsidRPr="006D4A83">
        <w:rPr>
          <w:rFonts w:asciiTheme="majorBidi" w:hAnsiTheme="majorBidi" w:cstheme="majorBidi"/>
          <w:color w:val="000000" w:themeColor="text1"/>
        </w:rPr>
        <w:t>i</w:t>
      </w:r>
      <w:r w:rsidR="00F736D6" w:rsidRPr="006D4A83">
        <w:rPr>
          <w:rFonts w:asciiTheme="majorBidi" w:hAnsiTheme="majorBidi" w:cstheme="majorBidi"/>
          <w:color w:val="000000" w:themeColor="text1"/>
        </w:rPr>
        <w:t>mi</w:t>
      </w:r>
      <w:proofErr w:type="spellEnd"/>
      <w:r w:rsidR="00F736D6" w:rsidRPr="006D4A83">
        <w:rPr>
          <w:rFonts w:asciiTheme="majorBidi" w:hAnsiTheme="majorBidi" w:cstheme="majorBidi"/>
          <w:color w:val="000000" w:themeColor="text1"/>
        </w:rPr>
        <w:t xml:space="preserve"> was finally subdued in the 188</w:t>
      </w:r>
      <w:r w:rsidR="00DF4921" w:rsidRPr="006D4A83">
        <w:rPr>
          <w:rFonts w:asciiTheme="majorBidi" w:hAnsiTheme="majorBidi" w:cstheme="majorBidi"/>
          <w:color w:val="000000" w:themeColor="text1"/>
        </w:rPr>
        <w:t>0</w:t>
      </w:r>
      <w:r w:rsidR="00F736D6" w:rsidRPr="006D4A83">
        <w:rPr>
          <w:rFonts w:asciiTheme="majorBidi" w:hAnsiTheme="majorBidi" w:cstheme="majorBidi"/>
          <w:color w:val="000000" w:themeColor="text1"/>
        </w:rPr>
        <w:t>s</w:t>
      </w:r>
      <w:r w:rsidR="007F2311" w:rsidRPr="006D4A83">
        <w:rPr>
          <w:rFonts w:asciiTheme="majorBidi" w:hAnsiTheme="majorBidi" w:cstheme="majorBidi"/>
          <w:color w:val="000000" w:themeColor="text1"/>
        </w:rPr>
        <w:t xml:space="preserve"> (</w:t>
      </w:r>
      <w:r w:rsidR="007F2311" w:rsidRPr="006D4A83">
        <w:rPr>
          <w:rFonts w:asciiTheme="majorBidi" w:hAnsiTheme="majorBidi" w:cstheme="majorBidi"/>
          <w:color w:val="FF0000"/>
        </w:rPr>
        <w:t>Saine</w:t>
      </w:r>
      <w:r w:rsidR="007F2311" w:rsidRPr="006D4A83">
        <w:rPr>
          <w:rFonts w:asciiTheme="majorBidi" w:hAnsiTheme="majorBidi" w:cstheme="majorBidi"/>
          <w:color w:val="000000" w:themeColor="text1"/>
        </w:rPr>
        <w:t>,)</w:t>
      </w:r>
      <w:r w:rsidR="004430A6" w:rsidRPr="006D4A83">
        <w:rPr>
          <w:rFonts w:asciiTheme="majorBidi" w:hAnsiTheme="majorBidi" w:cstheme="majorBidi"/>
          <w:color w:val="000000" w:themeColor="text1"/>
        </w:rPr>
        <w:t xml:space="preserve">; </w:t>
      </w:r>
      <w:r w:rsidR="00AA0090" w:rsidRPr="006D4A83">
        <w:rPr>
          <w:rFonts w:asciiTheme="majorBidi" w:hAnsiTheme="majorBidi" w:cstheme="majorBidi"/>
          <w:color w:val="000000" w:themeColor="text1"/>
        </w:rPr>
        <w:t xml:space="preserve">his military operation </w:t>
      </w:r>
      <w:r w:rsidR="006968E5" w:rsidRPr="006D4A83">
        <w:rPr>
          <w:rFonts w:asciiTheme="majorBidi" w:hAnsiTheme="majorBidi" w:cstheme="majorBidi"/>
          <w:color w:val="000000" w:themeColor="text1"/>
        </w:rPr>
        <w:t xml:space="preserve">in </w:t>
      </w:r>
      <w:r w:rsidR="00AA0090" w:rsidRPr="006D4A83">
        <w:rPr>
          <w:rFonts w:asciiTheme="majorBidi" w:hAnsiTheme="majorBidi" w:cstheme="majorBidi"/>
          <w:color w:val="000000" w:themeColor="text1"/>
        </w:rPr>
        <w:t>early part of 19</w:t>
      </w:r>
      <w:r w:rsidR="00AA0090" w:rsidRPr="006D4A83">
        <w:rPr>
          <w:rFonts w:asciiTheme="majorBidi" w:hAnsiTheme="majorBidi" w:cstheme="majorBidi"/>
          <w:color w:val="000000" w:themeColor="text1"/>
          <w:vertAlign w:val="superscript"/>
        </w:rPr>
        <w:t>th</w:t>
      </w:r>
      <w:r w:rsidR="00DF4921" w:rsidRPr="006D4A83">
        <w:rPr>
          <w:rFonts w:asciiTheme="majorBidi" w:hAnsiTheme="majorBidi" w:cstheme="majorBidi"/>
          <w:color w:val="000000" w:themeColor="text1"/>
          <w:vertAlign w:val="superscript"/>
        </w:rPr>
        <w:t xml:space="preserve"> </w:t>
      </w:r>
      <w:r w:rsidR="006968E5" w:rsidRPr="006D4A83">
        <w:rPr>
          <w:rFonts w:asciiTheme="majorBidi" w:hAnsiTheme="majorBidi" w:cstheme="majorBidi"/>
          <w:color w:val="000000" w:themeColor="text1"/>
        </w:rPr>
        <w:t xml:space="preserve">century </w:t>
      </w:r>
      <w:r w:rsidR="00AA0090" w:rsidRPr="006D4A83">
        <w:rPr>
          <w:rFonts w:asciiTheme="majorBidi" w:hAnsiTheme="majorBidi" w:cstheme="majorBidi"/>
          <w:color w:val="000000" w:themeColor="text1"/>
        </w:rPr>
        <w:t xml:space="preserve">defeated the Wolof state of </w:t>
      </w:r>
      <w:proofErr w:type="spellStart"/>
      <w:r w:rsidR="00AA0090" w:rsidRPr="006D4A83">
        <w:rPr>
          <w:rFonts w:asciiTheme="majorBidi" w:hAnsiTheme="majorBidi" w:cstheme="majorBidi"/>
          <w:color w:val="000000" w:themeColor="text1"/>
        </w:rPr>
        <w:t>Cayor</w:t>
      </w:r>
      <w:proofErr w:type="spellEnd"/>
      <w:r w:rsidR="00AA0090" w:rsidRPr="006D4A83">
        <w:rPr>
          <w:rFonts w:asciiTheme="majorBidi" w:hAnsiTheme="majorBidi" w:cstheme="majorBidi"/>
          <w:color w:val="000000" w:themeColor="text1"/>
        </w:rPr>
        <w:t xml:space="preserve"> and converted its population to Islam, winning the allegiance of its King, </w:t>
      </w:r>
      <w:proofErr w:type="spellStart"/>
      <w:r w:rsidR="00AA0090" w:rsidRPr="006D4A83">
        <w:rPr>
          <w:rFonts w:asciiTheme="majorBidi" w:hAnsiTheme="majorBidi" w:cstheme="majorBidi"/>
          <w:color w:val="000000" w:themeColor="text1"/>
        </w:rPr>
        <w:t>Lat</w:t>
      </w:r>
      <w:r w:rsidR="00DC475C" w:rsidRPr="006D4A83">
        <w:rPr>
          <w:rFonts w:asciiTheme="majorBidi" w:hAnsiTheme="majorBidi" w:cstheme="majorBidi"/>
          <w:color w:val="000000" w:themeColor="text1"/>
        </w:rPr>
        <w:t>Dior</w:t>
      </w:r>
      <w:proofErr w:type="spellEnd"/>
      <w:r w:rsidR="00DC475C" w:rsidRPr="006D4A83">
        <w:rPr>
          <w:rFonts w:asciiTheme="majorBidi" w:hAnsiTheme="majorBidi" w:cstheme="majorBidi"/>
          <w:color w:val="000000" w:themeColor="text1"/>
        </w:rPr>
        <w:t xml:space="preserve"> </w:t>
      </w:r>
      <w:r w:rsidR="00AA0090" w:rsidRPr="006D4A83">
        <w:rPr>
          <w:rFonts w:asciiTheme="majorBidi" w:hAnsiTheme="majorBidi" w:cstheme="majorBidi"/>
          <w:color w:val="000000" w:themeColor="text1"/>
        </w:rPr>
        <w:t>Jobe</w:t>
      </w:r>
      <w:r w:rsidR="00DC475C" w:rsidRPr="006D4A83">
        <w:rPr>
          <w:rStyle w:val="FootnoteReference"/>
          <w:rFonts w:asciiTheme="majorBidi" w:hAnsiTheme="majorBidi" w:cstheme="majorBidi"/>
          <w:color w:val="000000" w:themeColor="text1"/>
        </w:rPr>
        <w:footnoteReference w:id="9"/>
      </w:r>
      <w:r w:rsidR="00AA0090" w:rsidRPr="006D4A83">
        <w:rPr>
          <w:rFonts w:asciiTheme="majorBidi" w:hAnsiTheme="majorBidi" w:cstheme="majorBidi"/>
          <w:color w:val="000000" w:themeColor="text1"/>
        </w:rPr>
        <w:t xml:space="preserve"> and </w:t>
      </w:r>
      <w:r w:rsidRPr="006D4A83">
        <w:rPr>
          <w:rFonts w:asciiTheme="majorBidi" w:hAnsiTheme="majorBidi" w:cstheme="majorBidi"/>
          <w:color w:val="000000" w:themeColor="text1"/>
        </w:rPr>
        <w:t xml:space="preserve">winning him over </w:t>
      </w:r>
      <w:r w:rsidR="00AA0090" w:rsidRPr="006D4A83">
        <w:rPr>
          <w:rFonts w:asciiTheme="majorBidi" w:hAnsiTheme="majorBidi" w:cstheme="majorBidi"/>
          <w:color w:val="000000" w:themeColor="text1"/>
        </w:rPr>
        <w:t>as an ally</w:t>
      </w:r>
      <w:r w:rsidR="008E4EB6" w:rsidRPr="006D4A83">
        <w:rPr>
          <w:rFonts w:asciiTheme="majorBidi" w:hAnsiTheme="majorBidi" w:cstheme="majorBidi"/>
          <w:color w:val="000000" w:themeColor="text1"/>
        </w:rPr>
        <w:t xml:space="preserve">. </w:t>
      </w:r>
    </w:p>
    <w:p w14:paraId="645C26ED" w14:textId="42BEE9AA" w:rsidR="006968E5" w:rsidRPr="006D4A83" w:rsidRDefault="006968E5" w:rsidP="007466DA">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shd w:val="clear" w:color="auto" w:fill="FFFFFF"/>
        </w:rPr>
        <w:t>In addition to converting traditional states to</w:t>
      </w:r>
      <w:r w:rsidRPr="006D4A83">
        <w:rPr>
          <w:rStyle w:val="apple-converted-space"/>
          <w:rFonts w:asciiTheme="majorBidi" w:hAnsiTheme="majorBidi" w:cstheme="majorBidi"/>
          <w:color w:val="000000" w:themeColor="text1"/>
          <w:shd w:val="clear" w:color="auto" w:fill="FFFFFF"/>
        </w:rPr>
        <w:t> Islam</w:t>
      </w:r>
      <w:r w:rsidR="00955D50" w:rsidRPr="006D4A83">
        <w:rPr>
          <w:rStyle w:val="apple-converted-space"/>
          <w:rFonts w:asciiTheme="majorBidi" w:hAnsiTheme="majorBidi" w:cstheme="majorBidi"/>
          <w:color w:val="000000" w:themeColor="text1"/>
          <w:shd w:val="clear" w:color="auto" w:fill="FFFFFF"/>
        </w:rPr>
        <w:t xml:space="preserve">, </w:t>
      </w:r>
      <w:r w:rsidRPr="006D4A83">
        <w:rPr>
          <w:rFonts w:asciiTheme="majorBidi" w:hAnsiTheme="majorBidi" w:cstheme="majorBidi"/>
          <w:color w:val="000000" w:themeColor="text1"/>
          <w:shd w:val="clear" w:color="auto" w:fill="FFFFFF"/>
        </w:rPr>
        <w:t>Maba</w:t>
      </w:r>
      <w:r w:rsidR="00E31137" w:rsidRPr="006D4A83">
        <w:rPr>
          <w:rFonts w:asciiTheme="majorBidi" w:hAnsiTheme="majorBidi" w:cstheme="majorBidi"/>
          <w:color w:val="000000" w:themeColor="text1"/>
          <w:shd w:val="clear" w:color="auto" w:fill="FFFFFF"/>
        </w:rPr>
        <w:t>’s</w:t>
      </w:r>
      <w:r w:rsidRPr="006D4A83">
        <w:rPr>
          <w:rFonts w:asciiTheme="majorBidi" w:hAnsiTheme="majorBidi" w:cstheme="majorBidi"/>
          <w:color w:val="000000" w:themeColor="text1"/>
          <w:shd w:val="clear" w:color="auto" w:fill="FFFFFF"/>
        </w:rPr>
        <w:t xml:space="preserve"> forces sought to abolish the traditional caste system of the</w:t>
      </w:r>
      <w:r w:rsidRPr="006D4A83">
        <w:rPr>
          <w:rStyle w:val="apple-converted-space"/>
          <w:rFonts w:asciiTheme="majorBidi" w:hAnsiTheme="majorBidi" w:cstheme="majorBidi"/>
          <w:color w:val="000000" w:themeColor="text1"/>
          <w:shd w:val="clear" w:color="auto" w:fill="FFFFFF"/>
        </w:rPr>
        <w:t> Wolof </w:t>
      </w:r>
      <w:r w:rsidRPr="006D4A83">
        <w:rPr>
          <w:rFonts w:asciiTheme="majorBidi" w:hAnsiTheme="majorBidi" w:cstheme="majorBidi"/>
          <w:color w:val="000000" w:themeColor="text1"/>
          <w:shd w:val="clear" w:color="auto" w:fill="FFFFFF"/>
        </w:rPr>
        <w:t>and</w:t>
      </w:r>
      <w:r w:rsidRPr="006D4A83">
        <w:rPr>
          <w:rStyle w:val="apple-converted-space"/>
          <w:rFonts w:asciiTheme="majorBidi" w:hAnsiTheme="majorBidi" w:cstheme="majorBidi"/>
          <w:color w:val="000000" w:themeColor="text1"/>
          <w:shd w:val="clear" w:color="auto" w:fill="FFFFFF"/>
        </w:rPr>
        <w:t> Serer </w:t>
      </w:r>
      <w:r w:rsidR="00955D50" w:rsidRPr="006D4A83">
        <w:rPr>
          <w:rFonts w:asciiTheme="majorBidi" w:hAnsiTheme="majorBidi" w:cstheme="majorBidi"/>
          <w:color w:val="000000" w:themeColor="text1"/>
          <w:shd w:val="clear" w:color="auto" w:fill="FFFFFF"/>
        </w:rPr>
        <w:t>aristocratic state</w:t>
      </w:r>
      <w:r w:rsidRPr="006D4A83">
        <w:rPr>
          <w:rFonts w:asciiTheme="majorBidi" w:hAnsiTheme="majorBidi" w:cstheme="majorBidi"/>
          <w:color w:val="000000" w:themeColor="text1"/>
          <w:shd w:val="clear" w:color="auto" w:fill="FFFFFF"/>
        </w:rPr>
        <w:t xml:space="preserve">. In unifying with other Muslim forces, West African Jihad </w:t>
      </w:r>
      <w:r w:rsidR="00D24414" w:rsidRPr="006D4A83">
        <w:rPr>
          <w:rFonts w:asciiTheme="majorBidi" w:hAnsiTheme="majorBidi" w:cstheme="majorBidi"/>
          <w:color w:val="000000" w:themeColor="text1"/>
          <w:shd w:val="clear" w:color="auto" w:fill="FFFFFF"/>
        </w:rPr>
        <w:t xml:space="preserve">aimed </w:t>
      </w:r>
      <w:r w:rsidR="00D24414" w:rsidRPr="006D4A83">
        <w:rPr>
          <w:rFonts w:asciiTheme="majorBidi" w:hAnsiTheme="majorBidi" w:cstheme="majorBidi"/>
          <w:i/>
          <w:color w:val="000000" w:themeColor="text1"/>
          <w:shd w:val="clear" w:color="auto" w:fill="FFFFFF"/>
        </w:rPr>
        <w:t>to</w:t>
      </w:r>
      <w:r w:rsidRPr="006D4A83">
        <w:rPr>
          <w:rFonts w:asciiTheme="majorBidi" w:hAnsiTheme="majorBidi" w:cstheme="majorBidi"/>
          <w:color w:val="000000" w:themeColor="text1"/>
          <w:shd w:val="clear" w:color="auto" w:fill="FFFFFF"/>
        </w:rPr>
        <w:t xml:space="preserve"> end the r</w:t>
      </w:r>
      <w:r w:rsidR="00955D50" w:rsidRPr="006D4A83">
        <w:rPr>
          <w:rFonts w:asciiTheme="majorBidi" w:hAnsiTheme="majorBidi" w:cstheme="majorBidi"/>
          <w:color w:val="000000" w:themeColor="text1"/>
          <w:shd w:val="clear" w:color="auto" w:fill="FFFFFF"/>
        </w:rPr>
        <w:t>eign of small kingdoms.</w:t>
      </w:r>
      <w:r w:rsidRPr="006D4A83">
        <w:rPr>
          <w:rFonts w:asciiTheme="majorBidi" w:hAnsiTheme="majorBidi" w:cstheme="majorBidi"/>
          <w:color w:val="000000" w:themeColor="text1"/>
          <w:shd w:val="clear" w:color="auto" w:fill="FFFFFF"/>
        </w:rPr>
        <w:t xml:space="preserve"> </w:t>
      </w:r>
    </w:p>
    <w:p w14:paraId="5BC9BBE3" w14:textId="2CF821E6" w:rsidR="006968E5" w:rsidRPr="006D4A83" w:rsidRDefault="00472E44" w:rsidP="007466DA">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Lat Dior</w:t>
      </w:r>
      <w:r w:rsidR="0027742F" w:rsidRPr="006D4A83">
        <w:rPr>
          <w:rFonts w:asciiTheme="majorBidi" w:hAnsiTheme="majorBidi" w:cstheme="majorBidi"/>
          <w:color w:val="000000" w:themeColor="text1"/>
        </w:rPr>
        <w:t>, a military</w:t>
      </w:r>
      <w:r w:rsidR="008E4EB6" w:rsidRPr="006D4A83">
        <w:rPr>
          <w:rFonts w:asciiTheme="majorBidi" w:hAnsiTheme="majorBidi" w:cstheme="majorBidi"/>
          <w:color w:val="000000" w:themeColor="text1"/>
        </w:rPr>
        <w:t xml:space="preserve"> strategist with </w:t>
      </w:r>
      <w:r w:rsidR="006968E5" w:rsidRPr="006D4A83">
        <w:rPr>
          <w:rFonts w:asciiTheme="majorBidi" w:hAnsiTheme="majorBidi" w:cstheme="majorBidi"/>
          <w:color w:val="000000" w:themeColor="text1"/>
        </w:rPr>
        <w:t xml:space="preserve">a </w:t>
      </w:r>
      <w:r w:rsidR="008E4EB6" w:rsidRPr="006D4A83">
        <w:rPr>
          <w:rFonts w:asciiTheme="majorBidi" w:hAnsiTheme="majorBidi" w:cstheme="majorBidi"/>
          <w:color w:val="000000" w:themeColor="text1"/>
        </w:rPr>
        <w:t xml:space="preserve">wealth of </w:t>
      </w:r>
      <w:r w:rsidR="0027742F" w:rsidRPr="006D4A83">
        <w:rPr>
          <w:rFonts w:asciiTheme="majorBidi" w:hAnsiTheme="majorBidi" w:cstheme="majorBidi"/>
          <w:color w:val="000000" w:themeColor="text1"/>
        </w:rPr>
        <w:t>experience in fighting</w:t>
      </w:r>
      <w:r w:rsidR="00955D50" w:rsidRPr="006D4A83">
        <w:rPr>
          <w:rFonts w:asciiTheme="majorBidi" w:hAnsiTheme="majorBidi" w:cstheme="majorBidi"/>
          <w:color w:val="000000" w:themeColor="text1"/>
        </w:rPr>
        <w:t xml:space="preserve"> </w:t>
      </w:r>
      <w:r w:rsidR="008E4EB6" w:rsidRPr="006D4A83">
        <w:rPr>
          <w:rFonts w:asciiTheme="majorBidi" w:hAnsiTheme="majorBidi" w:cstheme="majorBidi"/>
          <w:color w:val="000000" w:themeColor="text1"/>
        </w:rPr>
        <w:t>the French</w:t>
      </w:r>
      <w:r w:rsidR="006968E5" w:rsidRPr="006D4A83">
        <w:rPr>
          <w:rFonts w:asciiTheme="majorBidi" w:hAnsiTheme="majorBidi" w:cstheme="majorBidi"/>
          <w:color w:val="000000" w:themeColor="text1"/>
        </w:rPr>
        <w:t>,</w:t>
      </w:r>
      <w:r w:rsidR="008E4EB6" w:rsidRPr="006D4A83">
        <w:rPr>
          <w:rFonts w:asciiTheme="majorBidi" w:hAnsiTheme="majorBidi" w:cstheme="majorBidi"/>
          <w:color w:val="000000" w:themeColor="text1"/>
        </w:rPr>
        <w:t xml:space="preserve"> reverted to Islam in </w:t>
      </w:r>
      <w:proofErr w:type="spellStart"/>
      <w:r w:rsidR="008E4EB6" w:rsidRPr="006D4A83">
        <w:rPr>
          <w:rFonts w:asciiTheme="majorBidi" w:hAnsiTheme="majorBidi" w:cstheme="majorBidi"/>
          <w:color w:val="000000" w:themeColor="text1"/>
        </w:rPr>
        <w:t>Nioro</w:t>
      </w:r>
      <w:proofErr w:type="spellEnd"/>
      <w:r w:rsidR="008E4EB6" w:rsidRPr="006D4A83">
        <w:rPr>
          <w:rFonts w:asciiTheme="majorBidi" w:hAnsiTheme="majorBidi" w:cstheme="majorBidi"/>
          <w:color w:val="000000" w:themeColor="text1"/>
        </w:rPr>
        <w:t xml:space="preserve"> in </w:t>
      </w:r>
      <w:r w:rsidR="0027742F" w:rsidRPr="006D4A83">
        <w:rPr>
          <w:rFonts w:asciiTheme="majorBidi" w:hAnsiTheme="majorBidi" w:cstheme="majorBidi"/>
          <w:color w:val="000000" w:themeColor="text1"/>
        </w:rPr>
        <w:t xml:space="preserve">the </w:t>
      </w:r>
      <w:r w:rsidR="00955D50" w:rsidRPr="006D4A83">
        <w:rPr>
          <w:rFonts w:asciiTheme="majorBidi" w:hAnsiTheme="majorBidi" w:cstheme="majorBidi"/>
          <w:color w:val="000000" w:themeColor="text1"/>
        </w:rPr>
        <w:t>hands of Maba.</w:t>
      </w:r>
      <w:r w:rsidR="008E4EB6" w:rsidRPr="006D4A83">
        <w:rPr>
          <w:rFonts w:asciiTheme="majorBidi" w:hAnsiTheme="majorBidi" w:cstheme="majorBidi"/>
          <w:color w:val="000000" w:themeColor="text1"/>
        </w:rPr>
        <w:t xml:space="preserve"> </w:t>
      </w:r>
      <w:r w:rsidR="00955D50" w:rsidRPr="006D4A83">
        <w:rPr>
          <w:rFonts w:asciiTheme="majorBidi" w:hAnsiTheme="majorBidi" w:cstheme="majorBidi"/>
          <w:color w:val="000000" w:themeColor="text1"/>
        </w:rPr>
        <w:t>H</w:t>
      </w:r>
      <w:r w:rsidR="008E4EB6" w:rsidRPr="006D4A83">
        <w:rPr>
          <w:rFonts w:asciiTheme="majorBidi" w:hAnsiTheme="majorBidi" w:cstheme="majorBidi"/>
          <w:color w:val="000000" w:themeColor="text1"/>
        </w:rPr>
        <w:t>is</w:t>
      </w:r>
      <w:r w:rsidR="00955D50" w:rsidRPr="006D4A83">
        <w:rPr>
          <w:rFonts w:asciiTheme="majorBidi" w:hAnsiTheme="majorBidi" w:cstheme="majorBidi"/>
          <w:color w:val="000000" w:themeColor="text1"/>
        </w:rPr>
        <w:t xml:space="preserve"> </w:t>
      </w:r>
      <w:r w:rsidR="008E4EB6" w:rsidRPr="006D4A83">
        <w:rPr>
          <w:rFonts w:asciiTheme="majorBidi" w:hAnsiTheme="majorBidi" w:cstheme="majorBidi"/>
          <w:color w:val="000000" w:themeColor="text1"/>
        </w:rPr>
        <w:t xml:space="preserve">conversion </w:t>
      </w:r>
      <w:r w:rsidR="00B74A2E" w:rsidRPr="006D4A83">
        <w:rPr>
          <w:rFonts w:asciiTheme="majorBidi" w:hAnsiTheme="majorBidi" w:cstheme="majorBidi"/>
          <w:color w:val="000000" w:themeColor="text1"/>
        </w:rPr>
        <w:t xml:space="preserve">and </w:t>
      </w:r>
      <w:r w:rsidR="008E4EB6" w:rsidRPr="006D4A83">
        <w:rPr>
          <w:rFonts w:asciiTheme="majorBidi" w:hAnsiTheme="majorBidi" w:cstheme="majorBidi"/>
          <w:color w:val="000000" w:themeColor="text1"/>
        </w:rPr>
        <w:t xml:space="preserve">allegiance to Maba was very pivotal in the defeat of </w:t>
      </w:r>
      <w:r w:rsidR="00B74A2E" w:rsidRPr="006D4A83">
        <w:rPr>
          <w:rFonts w:asciiTheme="majorBidi" w:hAnsiTheme="majorBidi" w:cstheme="majorBidi"/>
          <w:color w:val="000000" w:themeColor="text1"/>
        </w:rPr>
        <w:t xml:space="preserve">the </w:t>
      </w:r>
      <w:r w:rsidR="008E4EB6" w:rsidRPr="006D4A83">
        <w:rPr>
          <w:rFonts w:asciiTheme="majorBidi" w:hAnsiTheme="majorBidi" w:cstheme="majorBidi"/>
          <w:color w:val="000000" w:themeColor="text1"/>
        </w:rPr>
        <w:t>French by Maba’s forces in</w:t>
      </w:r>
      <w:r w:rsidR="00955D50" w:rsidRPr="006D4A83">
        <w:rPr>
          <w:rFonts w:asciiTheme="majorBidi" w:hAnsiTheme="majorBidi" w:cstheme="majorBidi"/>
          <w:color w:val="000000" w:themeColor="text1"/>
        </w:rPr>
        <w:t xml:space="preserve"> </w:t>
      </w:r>
      <w:proofErr w:type="spellStart"/>
      <w:r w:rsidR="00B74A2E" w:rsidRPr="006D4A83">
        <w:rPr>
          <w:rFonts w:asciiTheme="majorBidi" w:hAnsiTheme="majorBidi" w:cstheme="majorBidi"/>
          <w:color w:val="000000" w:themeColor="text1"/>
        </w:rPr>
        <w:t>Paateh</w:t>
      </w:r>
      <w:proofErr w:type="spellEnd"/>
      <w:r w:rsidR="00955D50" w:rsidRPr="006D4A83">
        <w:rPr>
          <w:rFonts w:asciiTheme="majorBidi" w:hAnsiTheme="majorBidi" w:cstheme="majorBidi"/>
          <w:color w:val="000000" w:themeColor="text1"/>
        </w:rPr>
        <w:t xml:space="preserve"> </w:t>
      </w:r>
      <w:proofErr w:type="spellStart"/>
      <w:r w:rsidR="00B74A2E" w:rsidRPr="006D4A83">
        <w:rPr>
          <w:rFonts w:asciiTheme="majorBidi" w:hAnsiTheme="majorBidi" w:cstheme="majorBidi"/>
          <w:color w:val="000000" w:themeColor="text1"/>
        </w:rPr>
        <w:t>Badjan</w:t>
      </w:r>
      <w:proofErr w:type="spellEnd"/>
      <w:r w:rsidR="0059037B" w:rsidRPr="006D4A83">
        <w:rPr>
          <w:rFonts w:asciiTheme="majorBidi" w:hAnsiTheme="majorBidi" w:cstheme="majorBidi"/>
          <w:color w:val="000000" w:themeColor="text1"/>
        </w:rPr>
        <w:t xml:space="preserve">. </w:t>
      </w:r>
      <w:r w:rsidR="00D24414" w:rsidRPr="006D4A83">
        <w:rPr>
          <w:rFonts w:asciiTheme="majorBidi" w:hAnsiTheme="majorBidi" w:cstheme="majorBidi"/>
          <w:color w:val="000000" w:themeColor="text1"/>
        </w:rPr>
        <w:t xml:space="preserve">However, </w:t>
      </w:r>
      <w:proofErr w:type="spellStart"/>
      <w:r w:rsidR="00D24414" w:rsidRPr="006D4A83">
        <w:rPr>
          <w:rFonts w:asciiTheme="majorBidi" w:hAnsiTheme="majorBidi" w:cstheme="majorBidi"/>
          <w:color w:val="000000" w:themeColor="text1"/>
        </w:rPr>
        <w:t>LatDior’s</w:t>
      </w:r>
      <w:proofErr w:type="spellEnd"/>
      <w:r w:rsidR="00DC475C" w:rsidRPr="006D4A83">
        <w:rPr>
          <w:rFonts w:asciiTheme="majorBidi" w:hAnsiTheme="majorBidi" w:cstheme="majorBidi"/>
          <w:color w:val="000000" w:themeColor="text1"/>
        </w:rPr>
        <w:t xml:space="preserve"> </w:t>
      </w:r>
      <w:r w:rsidR="00B74A2E" w:rsidRPr="006D4A83">
        <w:rPr>
          <w:rFonts w:asciiTheme="majorBidi" w:hAnsiTheme="majorBidi" w:cstheme="majorBidi"/>
          <w:color w:val="000000" w:themeColor="text1"/>
        </w:rPr>
        <w:t xml:space="preserve">conversion and allegiance to Maba also triggered the conflict between Maba and the </w:t>
      </w:r>
      <w:r w:rsidR="00760BE4" w:rsidRPr="006D4A83">
        <w:rPr>
          <w:rFonts w:asciiTheme="majorBidi" w:hAnsiTheme="majorBidi" w:cstheme="majorBidi"/>
          <w:color w:val="000000" w:themeColor="text1"/>
        </w:rPr>
        <w:t>Serers of Sine Saloum</w:t>
      </w:r>
      <w:r w:rsidR="00955D50" w:rsidRPr="006D4A83">
        <w:rPr>
          <w:rFonts w:asciiTheme="majorBidi" w:hAnsiTheme="majorBidi" w:cstheme="majorBidi"/>
          <w:color w:val="000000" w:themeColor="text1"/>
        </w:rPr>
        <w:t xml:space="preserve"> </w:t>
      </w:r>
      <w:r w:rsidR="006968E5" w:rsidRPr="006D4A83">
        <w:rPr>
          <w:rFonts w:asciiTheme="majorBidi" w:hAnsiTheme="majorBidi" w:cstheme="majorBidi"/>
          <w:color w:val="000000" w:themeColor="text1"/>
        </w:rPr>
        <w:t xml:space="preserve">in </w:t>
      </w:r>
      <w:r w:rsidR="001056BB" w:rsidRPr="006D4A83">
        <w:rPr>
          <w:rFonts w:asciiTheme="majorBidi" w:hAnsiTheme="majorBidi" w:cstheme="majorBidi"/>
          <w:color w:val="000000" w:themeColor="text1"/>
        </w:rPr>
        <w:t>186</w:t>
      </w:r>
      <w:r w:rsidR="00760BE4" w:rsidRPr="006D4A83">
        <w:rPr>
          <w:rFonts w:asciiTheme="majorBidi" w:hAnsiTheme="majorBidi" w:cstheme="majorBidi"/>
          <w:color w:val="000000" w:themeColor="text1"/>
        </w:rPr>
        <w:t xml:space="preserve">7. </w:t>
      </w:r>
      <w:r w:rsidR="00100EE9" w:rsidRPr="006D4A83">
        <w:rPr>
          <w:rFonts w:asciiTheme="majorBidi" w:hAnsiTheme="majorBidi" w:cstheme="majorBidi"/>
          <w:color w:val="000000" w:themeColor="text1"/>
        </w:rPr>
        <w:t xml:space="preserve">We have seen earlier that al-Hajj ‘Umar warned him not to attack Sine prematurely. So, based on that instruction </w:t>
      </w:r>
      <w:r w:rsidR="00760BE4" w:rsidRPr="006D4A83">
        <w:rPr>
          <w:rFonts w:asciiTheme="majorBidi" w:hAnsiTheme="majorBidi" w:cstheme="majorBidi"/>
          <w:color w:val="000000" w:themeColor="text1"/>
        </w:rPr>
        <w:t>it was pre-mature for Maba to engage the Sine Saloum</w:t>
      </w:r>
      <w:r w:rsidR="00955D50" w:rsidRPr="006D4A83">
        <w:rPr>
          <w:rFonts w:asciiTheme="majorBidi" w:hAnsiTheme="majorBidi" w:cstheme="majorBidi"/>
          <w:color w:val="000000" w:themeColor="text1"/>
        </w:rPr>
        <w:t xml:space="preserve"> </w:t>
      </w:r>
      <w:r w:rsidR="00280140" w:rsidRPr="006D4A83">
        <w:rPr>
          <w:rFonts w:asciiTheme="majorBidi" w:hAnsiTheme="majorBidi" w:cstheme="majorBidi"/>
          <w:color w:val="000000" w:themeColor="text1"/>
        </w:rPr>
        <w:t xml:space="preserve">militarily </w:t>
      </w:r>
      <w:r w:rsidR="00760BE4" w:rsidRPr="006D4A83">
        <w:rPr>
          <w:rFonts w:asciiTheme="majorBidi" w:hAnsiTheme="majorBidi" w:cstheme="majorBidi"/>
          <w:color w:val="000000" w:themeColor="text1"/>
        </w:rPr>
        <w:t xml:space="preserve">at the time. In his oral account, </w:t>
      </w:r>
      <w:proofErr w:type="spellStart"/>
      <w:r w:rsidR="00760BE4" w:rsidRPr="006D4A83">
        <w:rPr>
          <w:rFonts w:asciiTheme="majorBidi" w:hAnsiTheme="majorBidi" w:cstheme="majorBidi"/>
          <w:color w:val="000000" w:themeColor="text1"/>
        </w:rPr>
        <w:t>Njogou</w:t>
      </w:r>
      <w:proofErr w:type="spellEnd"/>
      <w:r w:rsidR="00760BE4" w:rsidRPr="006D4A83">
        <w:rPr>
          <w:rFonts w:asciiTheme="majorBidi" w:hAnsiTheme="majorBidi" w:cstheme="majorBidi"/>
          <w:color w:val="000000" w:themeColor="text1"/>
        </w:rPr>
        <w:t xml:space="preserve"> Bah </w:t>
      </w:r>
      <w:r w:rsidR="00280140" w:rsidRPr="006D4A83">
        <w:rPr>
          <w:rFonts w:asciiTheme="majorBidi" w:hAnsiTheme="majorBidi" w:cstheme="majorBidi"/>
          <w:color w:val="000000" w:themeColor="text1"/>
        </w:rPr>
        <w:t xml:space="preserve">stresses </w:t>
      </w:r>
      <w:r w:rsidR="00760BE4" w:rsidRPr="006D4A83">
        <w:rPr>
          <w:rFonts w:asciiTheme="majorBidi" w:hAnsiTheme="majorBidi" w:cstheme="majorBidi"/>
          <w:color w:val="000000" w:themeColor="text1"/>
        </w:rPr>
        <w:t xml:space="preserve">that Maba was aware of that </w:t>
      </w:r>
      <w:r w:rsidR="00AA5125" w:rsidRPr="006D4A83">
        <w:rPr>
          <w:rFonts w:asciiTheme="majorBidi" w:hAnsiTheme="majorBidi" w:cstheme="majorBidi"/>
          <w:color w:val="000000" w:themeColor="text1"/>
        </w:rPr>
        <w:t xml:space="preserve">reality </w:t>
      </w:r>
      <w:r w:rsidR="00760BE4" w:rsidRPr="006D4A83">
        <w:rPr>
          <w:rFonts w:asciiTheme="majorBidi" w:hAnsiTheme="majorBidi" w:cstheme="majorBidi"/>
          <w:color w:val="000000" w:themeColor="text1"/>
        </w:rPr>
        <w:t xml:space="preserve">and </w:t>
      </w:r>
      <w:r w:rsidR="00E94517" w:rsidRPr="006D4A83">
        <w:rPr>
          <w:rFonts w:asciiTheme="majorBidi" w:hAnsiTheme="majorBidi" w:cstheme="majorBidi"/>
          <w:color w:val="000000" w:themeColor="text1"/>
        </w:rPr>
        <w:t xml:space="preserve">as a result, </w:t>
      </w:r>
      <w:r w:rsidR="00760BE4" w:rsidRPr="006D4A83">
        <w:rPr>
          <w:rFonts w:asciiTheme="majorBidi" w:hAnsiTheme="majorBidi" w:cstheme="majorBidi"/>
          <w:color w:val="000000" w:themeColor="text1"/>
        </w:rPr>
        <w:t xml:space="preserve">was not expecting to survive that encounter. </w:t>
      </w:r>
    </w:p>
    <w:p w14:paraId="4D907E17" w14:textId="77777777" w:rsidR="00B93785" w:rsidRDefault="00760BE4" w:rsidP="00B93785">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No</w:t>
      </w:r>
      <w:r w:rsidR="00E94517" w:rsidRPr="006D4A83">
        <w:rPr>
          <w:rFonts w:asciiTheme="majorBidi" w:hAnsiTheme="majorBidi" w:cstheme="majorBidi"/>
          <w:color w:val="000000" w:themeColor="text1"/>
        </w:rPr>
        <w:t xml:space="preserve">twithstanding, he was </w:t>
      </w:r>
      <w:r w:rsidR="00AA5125" w:rsidRPr="006D4A83">
        <w:rPr>
          <w:rFonts w:asciiTheme="majorBidi" w:hAnsiTheme="majorBidi" w:cstheme="majorBidi"/>
          <w:color w:val="000000" w:themeColor="text1"/>
        </w:rPr>
        <w:t>intuit</w:t>
      </w:r>
      <w:r w:rsidR="00E94517" w:rsidRPr="006D4A83">
        <w:rPr>
          <w:rFonts w:asciiTheme="majorBidi" w:hAnsiTheme="majorBidi" w:cstheme="majorBidi"/>
          <w:color w:val="000000" w:themeColor="text1"/>
        </w:rPr>
        <w:t>ed to the effect that his</w:t>
      </w:r>
      <w:r w:rsidR="00AA5125" w:rsidRPr="006D4A83">
        <w:rPr>
          <w:rFonts w:asciiTheme="majorBidi" w:hAnsiTheme="majorBidi" w:cstheme="majorBidi"/>
          <w:color w:val="000000" w:themeColor="text1"/>
        </w:rPr>
        <w:t xml:space="preserve"> martyrdom in the </w:t>
      </w:r>
      <w:r w:rsidR="006968E5" w:rsidRPr="006D4A83">
        <w:rPr>
          <w:rFonts w:asciiTheme="majorBidi" w:hAnsiTheme="majorBidi" w:cstheme="majorBidi"/>
          <w:color w:val="000000" w:themeColor="text1"/>
        </w:rPr>
        <w:t xml:space="preserve">battle </w:t>
      </w:r>
      <w:r w:rsidR="00AA5125" w:rsidRPr="006D4A83">
        <w:rPr>
          <w:rFonts w:asciiTheme="majorBidi" w:hAnsiTheme="majorBidi" w:cstheme="majorBidi"/>
          <w:color w:val="000000" w:themeColor="text1"/>
        </w:rPr>
        <w:t xml:space="preserve">fields of Sine Saloum would mystically lead to </w:t>
      </w:r>
      <w:r w:rsidR="00961236" w:rsidRPr="006D4A83">
        <w:rPr>
          <w:rFonts w:asciiTheme="majorBidi" w:hAnsiTheme="majorBidi" w:cstheme="majorBidi"/>
          <w:color w:val="000000" w:themeColor="text1"/>
        </w:rPr>
        <w:t xml:space="preserve">peaceful reversion </w:t>
      </w:r>
      <w:r w:rsidR="002A4679" w:rsidRPr="006D4A83">
        <w:rPr>
          <w:rFonts w:asciiTheme="majorBidi" w:hAnsiTheme="majorBidi" w:cstheme="majorBidi"/>
          <w:color w:val="000000" w:themeColor="text1"/>
        </w:rPr>
        <w:t xml:space="preserve">to Islam </w:t>
      </w:r>
      <w:r w:rsidR="00AA5125" w:rsidRPr="006D4A83">
        <w:rPr>
          <w:rFonts w:asciiTheme="majorBidi" w:hAnsiTheme="majorBidi" w:cstheme="majorBidi"/>
          <w:color w:val="000000" w:themeColor="text1"/>
        </w:rPr>
        <w:t>of its people later</w:t>
      </w:r>
      <w:r w:rsidR="00955D50" w:rsidRPr="006D4A83">
        <w:rPr>
          <w:rFonts w:asciiTheme="majorBidi" w:hAnsiTheme="majorBidi" w:cstheme="majorBidi"/>
          <w:color w:val="000000" w:themeColor="text1"/>
        </w:rPr>
        <w:t xml:space="preserve"> </w:t>
      </w:r>
      <w:r w:rsidR="003379C5" w:rsidRPr="006D4A83">
        <w:rPr>
          <w:rFonts w:asciiTheme="majorBidi" w:hAnsiTheme="majorBidi" w:cstheme="majorBidi"/>
          <w:color w:val="000000" w:themeColor="text1"/>
        </w:rPr>
        <w:t>in larger numbers</w:t>
      </w:r>
      <w:r w:rsidR="00955D50" w:rsidRPr="006D4A83">
        <w:rPr>
          <w:rFonts w:asciiTheme="majorBidi" w:hAnsiTheme="majorBidi" w:cstheme="majorBidi"/>
          <w:color w:val="000000" w:themeColor="text1"/>
        </w:rPr>
        <w:t>. This symbolizes</w:t>
      </w:r>
      <w:r w:rsidR="00AA5125" w:rsidRPr="006D4A83">
        <w:rPr>
          <w:rFonts w:asciiTheme="majorBidi" w:hAnsiTheme="majorBidi" w:cstheme="majorBidi"/>
          <w:color w:val="000000" w:themeColor="text1"/>
        </w:rPr>
        <w:t xml:space="preserve"> </w:t>
      </w:r>
      <w:r w:rsidR="000D486B" w:rsidRPr="006D4A83">
        <w:rPr>
          <w:rFonts w:asciiTheme="majorBidi" w:hAnsiTheme="majorBidi" w:cstheme="majorBidi"/>
          <w:color w:val="000000" w:themeColor="text1"/>
        </w:rPr>
        <w:t xml:space="preserve">that his blood </w:t>
      </w:r>
      <w:r w:rsidR="003379C5" w:rsidRPr="006D4A83">
        <w:rPr>
          <w:rFonts w:asciiTheme="majorBidi" w:hAnsiTheme="majorBidi" w:cstheme="majorBidi"/>
          <w:color w:val="000000" w:themeColor="text1"/>
        </w:rPr>
        <w:t>stain</w:t>
      </w:r>
      <w:r w:rsidR="00955D50" w:rsidRPr="006D4A83">
        <w:rPr>
          <w:rFonts w:asciiTheme="majorBidi" w:hAnsiTheme="majorBidi" w:cstheme="majorBidi"/>
          <w:color w:val="000000" w:themeColor="text1"/>
        </w:rPr>
        <w:t>ed</w:t>
      </w:r>
      <w:r w:rsidR="003379C5" w:rsidRPr="006D4A83">
        <w:rPr>
          <w:rFonts w:asciiTheme="majorBidi" w:hAnsiTheme="majorBidi" w:cstheme="majorBidi"/>
          <w:color w:val="000000" w:themeColor="text1"/>
        </w:rPr>
        <w:t xml:space="preserve"> </w:t>
      </w:r>
      <w:r w:rsidR="000D486B" w:rsidRPr="006D4A83">
        <w:rPr>
          <w:rFonts w:asciiTheme="majorBidi" w:hAnsiTheme="majorBidi" w:cstheme="majorBidi"/>
          <w:color w:val="000000" w:themeColor="text1"/>
        </w:rPr>
        <w:t>in that soil would</w:t>
      </w:r>
      <w:r w:rsidR="00AA5125" w:rsidRPr="006D4A83">
        <w:rPr>
          <w:rFonts w:asciiTheme="majorBidi" w:hAnsiTheme="majorBidi" w:cstheme="majorBidi"/>
          <w:color w:val="000000" w:themeColor="text1"/>
        </w:rPr>
        <w:t xml:space="preserve"> serve as faith fertilizer</w:t>
      </w:r>
      <w:r w:rsidR="00240293" w:rsidRPr="006D4A83">
        <w:rPr>
          <w:rFonts w:asciiTheme="majorBidi" w:hAnsiTheme="majorBidi" w:cstheme="majorBidi"/>
          <w:color w:val="000000" w:themeColor="text1"/>
        </w:rPr>
        <w:t xml:space="preserve"> after rain</w:t>
      </w:r>
      <w:r w:rsidR="00AA5125" w:rsidRPr="006D4A83">
        <w:rPr>
          <w:rFonts w:asciiTheme="majorBidi" w:hAnsiTheme="majorBidi" w:cstheme="majorBidi"/>
          <w:color w:val="000000" w:themeColor="text1"/>
        </w:rPr>
        <w:t>fall.</w:t>
      </w:r>
    </w:p>
    <w:p w14:paraId="78321C3A" w14:textId="67DABCF9" w:rsidR="009563FE" w:rsidRPr="006D4A83" w:rsidRDefault="006968E5" w:rsidP="00B93785">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lastRenderedPageBreak/>
        <w:t xml:space="preserve">Very committed to </w:t>
      </w:r>
      <w:r w:rsidR="009563FE" w:rsidRPr="006D4A83">
        <w:rPr>
          <w:rFonts w:asciiTheme="majorBidi" w:hAnsiTheme="majorBidi" w:cstheme="majorBidi"/>
          <w:color w:val="000000" w:themeColor="text1"/>
        </w:rPr>
        <w:t xml:space="preserve">and conscious of </w:t>
      </w:r>
      <w:r w:rsidRPr="006D4A83">
        <w:rPr>
          <w:rFonts w:asciiTheme="majorBidi" w:hAnsiTheme="majorBidi" w:cstheme="majorBidi"/>
          <w:color w:val="000000" w:themeColor="text1"/>
        </w:rPr>
        <w:t xml:space="preserve">the rules of Islamic militancy (jihad), </w:t>
      </w:r>
      <w:r w:rsidR="009563FE" w:rsidRPr="006D4A83">
        <w:rPr>
          <w:rFonts w:asciiTheme="majorBidi" w:hAnsiTheme="majorBidi" w:cstheme="majorBidi"/>
          <w:color w:val="000000" w:themeColor="text1"/>
        </w:rPr>
        <w:t xml:space="preserve">an </w:t>
      </w:r>
      <w:r w:rsidRPr="006D4A83">
        <w:rPr>
          <w:rFonts w:asciiTheme="majorBidi" w:hAnsiTheme="majorBidi" w:cstheme="majorBidi"/>
          <w:color w:val="000000" w:themeColor="text1"/>
        </w:rPr>
        <w:t>oral account from the late Serigne</w:t>
      </w:r>
      <w:r w:rsidR="004C23EE" w:rsidRPr="006D4A83">
        <w:rPr>
          <w:rFonts w:asciiTheme="majorBidi" w:hAnsiTheme="majorBidi" w:cstheme="majorBidi"/>
          <w:color w:val="000000" w:themeColor="text1"/>
        </w:rPr>
        <w:t xml:space="preserve"> </w:t>
      </w:r>
      <w:r w:rsidRPr="006D4A83">
        <w:rPr>
          <w:rFonts w:asciiTheme="majorBidi" w:hAnsiTheme="majorBidi" w:cstheme="majorBidi"/>
          <w:color w:val="000000" w:themeColor="text1"/>
        </w:rPr>
        <w:t>Alieu Saho</w:t>
      </w:r>
      <w:r w:rsidR="000C6940" w:rsidRPr="006D4A83">
        <w:rPr>
          <w:rStyle w:val="FootnoteReference"/>
          <w:rFonts w:asciiTheme="majorBidi" w:hAnsiTheme="majorBidi" w:cstheme="majorBidi"/>
          <w:color w:val="000000" w:themeColor="text1"/>
        </w:rPr>
        <w:footnoteReference w:id="10"/>
      </w:r>
      <w:r w:rsidR="00D50D0E" w:rsidRPr="006D4A83">
        <w:rPr>
          <w:rFonts w:asciiTheme="majorBidi" w:hAnsiTheme="majorBidi" w:cstheme="majorBidi"/>
          <w:color w:val="000000" w:themeColor="text1"/>
        </w:rPr>
        <w:t xml:space="preserve"> </w:t>
      </w:r>
      <w:r w:rsidR="007469C1" w:rsidRPr="006D4A83">
        <w:rPr>
          <w:rFonts w:asciiTheme="majorBidi" w:hAnsiTheme="majorBidi" w:cstheme="majorBidi"/>
          <w:color w:val="000000" w:themeColor="text1"/>
        </w:rPr>
        <w:t xml:space="preserve">narrates </w:t>
      </w:r>
      <w:r w:rsidRPr="006D4A83">
        <w:rPr>
          <w:rFonts w:asciiTheme="majorBidi" w:hAnsiTheme="majorBidi" w:cstheme="majorBidi"/>
          <w:color w:val="000000" w:themeColor="text1"/>
        </w:rPr>
        <w:t xml:space="preserve">to me that when Maba was severely wounded in the </w:t>
      </w:r>
      <w:r w:rsidR="00D24414" w:rsidRPr="006D4A83">
        <w:rPr>
          <w:rFonts w:asciiTheme="majorBidi" w:hAnsiTheme="majorBidi" w:cstheme="majorBidi"/>
          <w:color w:val="000000" w:themeColor="text1"/>
        </w:rPr>
        <w:t>battlefield</w:t>
      </w:r>
      <w:r w:rsidR="001B0C29" w:rsidRPr="006D4A83">
        <w:rPr>
          <w:rFonts w:asciiTheme="majorBidi" w:hAnsiTheme="majorBidi" w:cstheme="majorBidi"/>
          <w:color w:val="000000" w:themeColor="text1"/>
        </w:rPr>
        <w:t xml:space="preserve">, he fell down in a posture, facing the enemy but giving his back to the Qiblah, (not facing Mecca) and </w:t>
      </w:r>
      <w:r w:rsidR="007469C1" w:rsidRPr="006D4A83">
        <w:rPr>
          <w:rFonts w:asciiTheme="majorBidi" w:hAnsiTheme="majorBidi" w:cstheme="majorBidi"/>
          <w:color w:val="000000" w:themeColor="text1"/>
        </w:rPr>
        <w:t xml:space="preserve">disapproving that posture his disciples </w:t>
      </w:r>
      <w:r w:rsidR="001B0C29" w:rsidRPr="006D4A83">
        <w:rPr>
          <w:rFonts w:asciiTheme="majorBidi" w:hAnsiTheme="majorBidi" w:cstheme="majorBidi"/>
          <w:color w:val="000000" w:themeColor="text1"/>
        </w:rPr>
        <w:t xml:space="preserve">attempted to change his position to face the Qiblah while dying. However, even though in agony, </w:t>
      </w:r>
      <w:proofErr w:type="spellStart"/>
      <w:r w:rsidR="003379C5" w:rsidRPr="006D4A83">
        <w:rPr>
          <w:rFonts w:asciiTheme="majorBidi" w:hAnsiTheme="majorBidi" w:cstheme="majorBidi"/>
          <w:color w:val="000000" w:themeColor="text1"/>
        </w:rPr>
        <w:t>Tafsir</w:t>
      </w:r>
      <w:r w:rsidR="001B0C29" w:rsidRPr="006D4A83">
        <w:rPr>
          <w:rFonts w:asciiTheme="majorBidi" w:hAnsiTheme="majorBidi" w:cstheme="majorBidi"/>
          <w:color w:val="000000" w:themeColor="text1"/>
        </w:rPr>
        <w:t>Maba</w:t>
      </w:r>
      <w:proofErr w:type="spellEnd"/>
      <w:r w:rsidR="001B0C29" w:rsidRPr="006D4A83">
        <w:rPr>
          <w:rFonts w:asciiTheme="majorBidi" w:hAnsiTheme="majorBidi" w:cstheme="majorBidi"/>
          <w:color w:val="000000" w:themeColor="text1"/>
        </w:rPr>
        <w:t xml:space="preserve"> disapproved that </w:t>
      </w:r>
      <w:r w:rsidR="001056BB" w:rsidRPr="006D4A83">
        <w:rPr>
          <w:rFonts w:asciiTheme="majorBidi" w:hAnsiTheme="majorBidi" w:cstheme="majorBidi"/>
          <w:color w:val="000000" w:themeColor="text1"/>
        </w:rPr>
        <w:t>attempt,</w:t>
      </w:r>
      <w:r w:rsidR="00D50D0E" w:rsidRPr="006D4A83">
        <w:rPr>
          <w:rFonts w:asciiTheme="majorBidi" w:hAnsiTheme="majorBidi" w:cstheme="majorBidi"/>
          <w:color w:val="000000" w:themeColor="text1"/>
        </w:rPr>
        <w:t xml:space="preserve"> </w:t>
      </w:r>
      <w:r w:rsidR="001B0C29" w:rsidRPr="006D4A83">
        <w:rPr>
          <w:rFonts w:asciiTheme="majorBidi" w:hAnsiTheme="majorBidi" w:cstheme="majorBidi"/>
          <w:color w:val="000000" w:themeColor="text1"/>
        </w:rPr>
        <w:t>quoting the</w:t>
      </w:r>
      <w:r w:rsidR="009563FE" w:rsidRPr="006D4A83">
        <w:rPr>
          <w:rFonts w:asciiTheme="majorBidi" w:hAnsiTheme="majorBidi" w:cstheme="majorBidi"/>
          <w:color w:val="000000" w:themeColor="text1"/>
        </w:rPr>
        <w:t xml:space="preserve"> verses 15- 16 of </w:t>
      </w:r>
      <w:r w:rsidR="009563FE" w:rsidRPr="006D4A83">
        <w:rPr>
          <w:rFonts w:asciiTheme="majorBidi" w:hAnsiTheme="majorBidi" w:cstheme="majorBidi"/>
          <w:i/>
          <w:color w:val="000000" w:themeColor="text1"/>
        </w:rPr>
        <w:t>Surah Anfal</w:t>
      </w:r>
      <w:r w:rsidR="009563FE" w:rsidRPr="006D4A83">
        <w:rPr>
          <w:rFonts w:asciiTheme="majorBidi" w:hAnsiTheme="majorBidi" w:cstheme="majorBidi"/>
          <w:color w:val="000000" w:themeColor="text1"/>
        </w:rPr>
        <w:t>, which says:</w:t>
      </w:r>
    </w:p>
    <w:p w14:paraId="70A47360" w14:textId="77777777" w:rsidR="00D50D0E" w:rsidRPr="006D4A83" w:rsidRDefault="00D50D0E" w:rsidP="000F4F4B">
      <w:pPr>
        <w:tabs>
          <w:tab w:val="right" w:pos="9360"/>
        </w:tabs>
        <w:spacing w:after="0"/>
        <w:ind w:left="360"/>
        <w:jc w:val="both"/>
        <w:rPr>
          <w:rFonts w:asciiTheme="majorBidi" w:hAnsiTheme="majorBidi" w:cstheme="majorBidi"/>
          <w:color w:val="000000" w:themeColor="text1"/>
        </w:rPr>
      </w:pPr>
    </w:p>
    <w:p w14:paraId="3571C718" w14:textId="545CA542" w:rsidR="00104718" w:rsidRPr="006D4A83" w:rsidRDefault="009563FE" w:rsidP="009270D3">
      <w:pPr>
        <w:tabs>
          <w:tab w:val="right" w:pos="9360"/>
        </w:tabs>
        <w:spacing w:after="0"/>
        <w:ind w:left="720"/>
        <w:jc w:val="both"/>
        <w:rPr>
          <w:rFonts w:asciiTheme="majorBidi" w:hAnsiTheme="majorBidi" w:cstheme="majorBidi"/>
          <w:bCs/>
          <w:iCs/>
          <w:color w:val="000000" w:themeColor="text1"/>
        </w:rPr>
      </w:pPr>
      <w:r w:rsidRPr="006D4A83">
        <w:rPr>
          <w:rFonts w:asciiTheme="majorBidi" w:hAnsiTheme="majorBidi" w:cstheme="majorBidi"/>
          <w:bCs/>
          <w:iCs/>
          <w:color w:val="000000" w:themeColor="text1"/>
        </w:rPr>
        <w:t>O you who believe! When you meet those who disbelieve, in a battle field,</w:t>
      </w:r>
      <w:r w:rsidR="00E1082E" w:rsidRPr="006D4A83">
        <w:rPr>
          <w:rFonts w:asciiTheme="majorBidi" w:hAnsiTheme="majorBidi" w:cstheme="majorBidi"/>
          <w:bCs/>
          <w:iCs/>
          <w:color w:val="000000" w:themeColor="text1"/>
        </w:rPr>
        <w:t xml:space="preserve"> never turn your backs to them; </w:t>
      </w:r>
      <w:r w:rsidRPr="006D4A83">
        <w:rPr>
          <w:rFonts w:asciiTheme="majorBidi" w:hAnsiTheme="majorBidi" w:cstheme="majorBidi"/>
          <w:bCs/>
          <w:iCs/>
          <w:color w:val="000000" w:themeColor="text1"/>
        </w:rPr>
        <w:t>and whosoever turns his back on such a day- unless it be a stratagem of war or to retreat to a troop (of his own), he indeed has drawn upon himself wrath from Allah. And his abode is Hell, and worst indeed is that designation</w:t>
      </w:r>
      <w:r w:rsidR="00F90A14" w:rsidRPr="006D4A83">
        <w:rPr>
          <w:rFonts w:asciiTheme="majorBidi" w:hAnsiTheme="majorBidi" w:cstheme="majorBidi"/>
          <w:bCs/>
          <w:iCs/>
          <w:color w:val="000000" w:themeColor="text1"/>
        </w:rPr>
        <w:t>.</w:t>
      </w:r>
    </w:p>
    <w:p w14:paraId="6EE68F2C" w14:textId="77777777" w:rsidR="00B93785" w:rsidRDefault="00B93785" w:rsidP="00B93785">
      <w:pPr>
        <w:tabs>
          <w:tab w:val="right" w:pos="9360"/>
        </w:tabs>
        <w:spacing w:after="0"/>
        <w:jc w:val="both"/>
        <w:rPr>
          <w:rFonts w:asciiTheme="majorBidi" w:hAnsiTheme="majorBidi" w:cstheme="majorBidi"/>
          <w:color w:val="000000" w:themeColor="text1"/>
        </w:rPr>
      </w:pPr>
    </w:p>
    <w:p w14:paraId="602C77A2" w14:textId="77777777" w:rsidR="00B93785" w:rsidRDefault="007469C1" w:rsidP="00B93785">
      <w:pPr>
        <w:tabs>
          <w:tab w:val="right" w:pos="9360"/>
        </w:tabs>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Consequently, </w:t>
      </w:r>
      <w:r w:rsidR="00E1082E" w:rsidRPr="006D4A83">
        <w:rPr>
          <w:rFonts w:asciiTheme="majorBidi" w:hAnsiTheme="majorBidi" w:cstheme="majorBidi"/>
          <w:color w:val="000000" w:themeColor="text1"/>
        </w:rPr>
        <w:t>he was left dying facing the enemy in a jihad</w:t>
      </w:r>
      <w:r w:rsidR="009B70B8" w:rsidRPr="006D4A83">
        <w:rPr>
          <w:rFonts w:asciiTheme="majorBidi" w:hAnsiTheme="majorBidi" w:cstheme="majorBidi"/>
          <w:color w:val="000000" w:themeColor="text1"/>
        </w:rPr>
        <w:t>i</w:t>
      </w:r>
      <w:r w:rsidR="00E1082E" w:rsidRPr="006D4A83">
        <w:rPr>
          <w:rFonts w:asciiTheme="majorBidi" w:hAnsiTheme="majorBidi" w:cstheme="majorBidi"/>
          <w:color w:val="000000" w:themeColor="text1"/>
        </w:rPr>
        <w:t xml:space="preserve"> posture rather than facing Qiblah. </w:t>
      </w:r>
      <w:r w:rsidR="00B62DE3" w:rsidRPr="006D4A83">
        <w:rPr>
          <w:rFonts w:asciiTheme="majorBidi" w:hAnsiTheme="majorBidi" w:cstheme="majorBidi"/>
          <w:color w:val="000000" w:themeColor="text1"/>
        </w:rPr>
        <w:t>After his death Maba’s</w:t>
      </w:r>
      <w:r w:rsidR="004C23EE" w:rsidRPr="006D4A83">
        <w:rPr>
          <w:rFonts w:asciiTheme="majorBidi" w:hAnsiTheme="majorBidi" w:cstheme="majorBidi"/>
          <w:color w:val="000000" w:themeColor="text1"/>
        </w:rPr>
        <w:t xml:space="preserve"> </w:t>
      </w:r>
      <w:r w:rsidR="009B70B8" w:rsidRPr="006D4A83">
        <w:rPr>
          <w:rFonts w:asciiTheme="majorBidi" w:hAnsiTheme="majorBidi" w:cstheme="majorBidi"/>
          <w:color w:val="000000" w:themeColor="text1"/>
        </w:rPr>
        <w:t xml:space="preserve">mystical </w:t>
      </w:r>
      <w:r w:rsidR="00240293" w:rsidRPr="006D4A83">
        <w:rPr>
          <w:rFonts w:asciiTheme="majorBidi" w:hAnsiTheme="majorBidi" w:cstheme="majorBidi"/>
          <w:color w:val="000000" w:themeColor="text1"/>
        </w:rPr>
        <w:t xml:space="preserve">intuition seems to have </w:t>
      </w:r>
      <w:r w:rsidR="000D486B" w:rsidRPr="006D4A83">
        <w:rPr>
          <w:rFonts w:asciiTheme="majorBidi" w:hAnsiTheme="majorBidi" w:cstheme="majorBidi"/>
          <w:color w:val="000000" w:themeColor="text1"/>
        </w:rPr>
        <w:t xml:space="preserve">come true </w:t>
      </w:r>
      <w:r w:rsidR="00240293" w:rsidRPr="006D4A83">
        <w:rPr>
          <w:rFonts w:asciiTheme="majorBidi" w:hAnsiTheme="majorBidi" w:cstheme="majorBidi"/>
          <w:color w:val="000000" w:themeColor="text1"/>
        </w:rPr>
        <w:t>t</w:t>
      </w:r>
      <w:r w:rsidR="004C23EE" w:rsidRPr="006D4A83">
        <w:rPr>
          <w:rFonts w:asciiTheme="majorBidi" w:hAnsiTheme="majorBidi" w:cstheme="majorBidi"/>
          <w:color w:val="000000" w:themeColor="text1"/>
        </w:rPr>
        <w:t>oday, because according to the a</w:t>
      </w:r>
      <w:r w:rsidR="00240293" w:rsidRPr="006D4A83">
        <w:rPr>
          <w:rFonts w:asciiTheme="majorBidi" w:hAnsiTheme="majorBidi" w:cstheme="majorBidi"/>
          <w:color w:val="000000" w:themeColor="text1"/>
        </w:rPr>
        <w:t>ssociations of Imams of Sine, presently there are 75 mosques in the area</w:t>
      </w:r>
      <w:r w:rsidR="009B70B8" w:rsidRPr="006D4A83">
        <w:rPr>
          <w:rStyle w:val="FootnoteReference"/>
          <w:rFonts w:asciiTheme="majorBidi" w:hAnsiTheme="majorBidi" w:cstheme="majorBidi"/>
          <w:color w:val="000000" w:themeColor="text1"/>
        </w:rPr>
        <w:footnoteReference w:id="11"/>
      </w:r>
      <w:r w:rsidR="00167717" w:rsidRPr="006D4A83">
        <w:rPr>
          <w:rFonts w:asciiTheme="majorBidi" w:hAnsiTheme="majorBidi" w:cstheme="majorBidi"/>
          <w:color w:val="000000" w:themeColor="text1"/>
        </w:rPr>
        <w:t xml:space="preserve"> </w:t>
      </w:r>
      <w:r w:rsidR="003F2DF4" w:rsidRPr="006D4A83">
        <w:rPr>
          <w:rFonts w:asciiTheme="majorBidi" w:hAnsiTheme="majorBidi" w:cstheme="majorBidi"/>
          <w:color w:val="000000" w:themeColor="text1"/>
        </w:rPr>
        <w:t xml:space="preserve">and the descendants of Maba and the descendants of the King of Sine Saloum are </w:t>
      </w:r>
      <w:r w:rsidR="003379C5" w:rsidRPr="006D4A83">
        <w:rPr>
          <w:rFonts w:asciiTheme="majorBidi" w:hAnsiTheme="majorBidi" w:cstheme="majorBidi"/>
          <w:color w:val="000000" w:themeColor="text1"/>
        </w:rPr>
        <w:t xml:space="preserve">currently </w:t>
      </w:r>
      <w:r w:rsidR="003F2DF4" w:rsidRPr="006D4A83">
        <w:rPr>
          <w:rFonts w:asciiTheme="majorBidi" w:hAnsiTheme="majorBidi" w:cstheme="majorBidi"/>
          <w:color w:val="000000" w:themeColor="text1"/>
        </w:rPr>
        <w:t>intermarrying</w:t>
      </w:r>
      <w:r w:rsidR="003379C5" w:rsidRPr="006D4A83">
        <w:rPr>
          <w:rFonts w:asciiTheme="majorBidi" w:hAnsiTheme="majorBidi" w:cstheme="majorBidi"/>
          <w:color w:val="000000" w:themeColor="text1"/>
        </w:rPr>
        <w:t>,</w:t>
      </w:r>
      <w:r w:rsidR="003F2DF4" w:rsidRPr="006D4A83">
        <w:rPr>
          <w:rFonts w:asciiTheme="majorBidi" w:hAnsiTheme="majorBidi" w:cstheme="majorBidi"/>
          <w:color w:val="000000" w:themeColor="text1"/>
        </w:rPr>
        <w:t xml:space="preserve"> indicating </w:t>
      </w:r>
      <w:r w:rsidR="000D486B" w:rsidRPr="006D4A83">
        <w:rPr>
          <w:rFonts w:asciiTheme="majorBidi" w:hAnsiTheme="majorBidi" w:cstheme="majorBidi"/>
          <w:color w:val="000000" w:themeColor="text1"/>
        </w:rPr>
        <w:t xml:space="preserve">the </w:t>
      </w:r>
      <w:r w:rsidR="003F2DF4" w:rsidRPr="006D4A83">
        <w:rPr>
          <w:rFonts w:asciiTheme="majorBidi" w:hAnsiTheme="majorBidi" w:cstheme="majorBidi"/>
          <w:color w:val="000000" w:themeColor="text1"/>
        </w:rPr>
        <w:t xml:space="preserve">success of </w:t>
      </w:r>
      <w:proofErr w:type="spellStart"/>
      <w:r w:rsidR="003379C5" w:rsidRPr="006D4A83">
        <w:rPr>
          <w:rFonts w:asciiTheme="majorBidi" w:hAnsiTheme="majorBidi" w:cstheme="majorBidi"/>
          <w:color w:val="000000" w:themeColor="text1"/>
        </w:rPr>
        <w:t>Tafsir</w:t>
      </w:r>
      <w:r w:rsidR="003F2DF4" w:rsidRPr="006D4A83">
        <w:rPr>
          <w:rFonts w:asciiTheme="majorBidi" w:hAnsiTheme="majorBidi" w:cstheme="majorBidi"/>
          <w:color w:val="000000" w:themeColor="text1"/>
        </w:rPr>
        <w:t>Maba’s</w:t>
      </w:r>
      <w:proofErr w:type="spellEnd"/>
      <w:r w:rsidR="003F2DF4" w:rsidRPr="006D4A83">
        <w:rPr>
          <w:rFonts w:asciiTheme="majorBidi" w:hAnsiTheme="majorBidi" w:cstheme="majorBidi"/>
          <w:color w:val="000000" w:themeColor="text1"/>
        </w:rPr>
        <w:t xml:space="preserve"> militant solidarity</w:t>
      </w:r>
      <w:r w:rsidR="00167717" w:rsidRPr="006D4A83">
        <w:rPr>
          <w:rFonts w:asciiTheme="majorBidi" w:hAnsiTheme="majorBidi" w:cstheme="majorBidi"/>
          <w:color w:val="000000" w:themeColor="text1"/>
        </w:rPr>
        <w:t>.</w:t>
      </w:r>
      <w:r w:rsidR="003F2DF4" w:rsidRPr="006D4A83">
        <w:rPr>
          <w:rFonts w:asciiTheme="majorBidi" w:hAnsiTheme="majorBidi" w:cstheme="majorBidi"/>
          <w:color w:val="000000" w:themeColor="text1"/>
        </w:rPr>
        <w:t xml:space="preserve"> </w:t>
      </w:r>
    </w:p>
    <w:p w14:paraId="58095E4F" w14:textId="24F665BC" w:rsidR="00167717" w:rsidRPr="006D4A83" w:rsidRDefault="00B93785" w:rsidP="00B93785">
      <w:pPr>
        <w:tabs>
          <w:tab w:val="right" w:pos="9360"/>
        </w:tabs>
        <w:spacing w:after="0"/>
        <w:ind w:firstLine="720"/>
        <w:jc w:val="both"/>
        <w:rPr>
          <w:rFonts w:asciiTheme="majorBidi" w:hAnsiTheme="majorBidi" w:cstheme="majorBidi"/>
          <w:color w:val="000000" w:themeColor="text1"/>
        </w:rPr>
      </w:pPr>
      <w:r>
        <w:rPr>
          <w:rFonts w:asciiTheme="majorBidi" w:hAnsiTheme="majorBidi" w:cstheme="majorBidi"/>
          <w:color w:val="000000" w:themeColor="text1"/>
        </w:rPr>
        <w:tab/>
      </w:r>
      <w:r w:rsidR="00E16817" w:rsidRPr="006D4A83">
        <w:rPr>
          <w:rFonts w:asciiTheme="majorBidi" w:hAnsiTheme="majorBidi" w:cstheme="majorBidi"/>
          <w:color w:val="000000" w:themeColor="text1"/>
        </w:rPr>
        <w:t>But eve</w:t>
      </w:r>
      <w:r w:rsidR="00257588" w:rsidRPr="006D4A83">
        <w:rPr>
          <w:rFonts w:asciiTheme="majorBidi" w:hAnsiTheme="majorBidi" w:cstheme="majorBidi"/>
          <w:color w:val="000000" w:themeColor="text1"/>
        </w:rPr>
        <w:t>n</w:t>
      </w:r>
      <w:r w:rsidR="00E16817" w:rsidRPr="006D4A83">
        <w:rPr>
          <w:rFonts w:asciiTheme="majorBidi" w:hAnsiTheme="majorBidi" w:cstheme="majorBidi"/>
          <w:color w:val="000000" w:themeColor="text1"/>
        </w:rPr>
        <w:t xml:space="preserve"> after his death, Maba’s influence on Lat Dior </w:t>
      </w:r>
      <w:r w:rsidR="00257588" w:rsidRPr="006D4A83">
        <w:rPr>
          <w:rFonts w:asciiTheme="majorBidi" w:hAnsiTheme="majorBidi" w:cstheme="majorBidi"/>
          <w:color w:val="000000" w:themeColor="text1"/>
        </w:rPr>
        <w:t>remained strong; even though he reached some form of agreement with the French forces in 1871 when he was reinstated, Lat Dior was able to affect Islamization of a large segment of Western Senegal before his death while re</w:t>
      </w:r>
      <w:r w:rsidR="0059043F" w:rsidRPr="006D4A83">
        <w:rPr>
          <w:rFonts w:asciiTheme="majorBidi" w:hAnsiTheme="majorBidi" w:cstheme="majorBidi"/>
          <w:color w:val="000000" w:themeColor="text1"/>
        </w:rPr>
        <w:t>-engaging the French militarily for insisting</w:t>
      </w:r>
      <w:r w:rsidR="00257588" w:rsidRPr="006D4A83">
        <w:rPr>
          <w:rFonts w:asciiTheme="majorBidi" w:hAnsiTheme="majorBidi" w:cstheme="majorBidi"/>
          <w:color w:val="000000" w:themeColor="text1"/>
        </w:rPr>
        <w:t xml:space="preserve"> on denying them passage through the rail they intended to build for trade reasons</w:t>
      </w:r>
      <w:r w:rsidR="007F2311" w:rsidRPr="006D4A83">
        <w:rPr>
          <w:rFonts w:asciiTheme="majorBidi" w:hAnsiTheme="majorBidi" w:cstheme="majorBidi"/>
          <w:color w:val="000000" w:themeColor="text1"/>
        </w:rPr>
        <w:t xml:space="preserve"> (Mark and Kent)</w:t>
      </w:r>
      <w:r w:rsidR="00257588" w:rsidRPr="006D4A83">
        <w:rPr>
          <w:rFonts w:asciiTheme="majorBidi" w:hAnsiTheme="majorBidi" w:cstheme="majorBidi"/>
          <w:color w:val="000000" w:themeColor="text1"/>
        </w:rPr>
        <w:t xml:space="preserve">.  </w:t>
      </w:r>
    </w:p>
    <w:p w14:paraId="1D00EBD7" w14:textId="2F22FCDB" w:rsidR="00F22543" w:rsidRPr="006D4A83" w:rsidRDefault="00703A42" w:rsidP="00B93785">
      <w:pPr>
        <w:tabs>
          <w:tab w:val="right" w:pos="9360"/>
        </w:tabs>
        <w:spacing w:after="0"/>
        <w:ind w:firstLine="720"/>
        <w:jc w:val="both"/>
        <w:rPr>
          <w:rFonts w:asciiTheme="majorBidi" w:hAnsiTheme="majorBidi" w:cstheme="majorBidi"/>
          <w:color w:val="000000" w:themeColor="text1"/>
        </w:rPr>
      </w:pPr>
      <w:r w:rsidRPr="006D4A83">
        <w:rPr>
          <w:rFonts w:asciiTheme="majorBidi" w:hAnsiTheme="majorBidi" w:cstheme="majorBidi"/>
          <w:color w:val="000000" w:themeColor="text1"/>
        </w:rPr>
        <w:t>It was also a</w:t>
      </w:r>
      <w:r w:rsidR="001056BB" w:rsidRPr="006D4A83">
        <w:rPr>
          <w:rFonts w:asciiTheme="majorBidi" w:hAnsiTheme="majorBidi" w:cstheme="majorBidi"/>
          <w:color w:val="000000" w:themeColor="text1"/>
        </w:rPr>
        <w:t>mongst Maba’s</w:t>
      </w:r>
      <w:r w:rsidR="00167717" w:rsidRPr="006D4A83">
        <w:rPr>
          <w:rFonts w:asciiTheme="majorBidi" w:hAnsiTheme="majorBidi" w:cstheme="majorBidi"/>
          <w:color w:val="000000" w:themeColor="text1"/>
        </w:rPr>
        <w:t xml:space="preserve"> </w:t>
      </w:r>
      <w:r w:rsidR="00AA213D" w:rsidRPr="006D4A83">
        <w:rPr>
          <w:rFonts w:asciiTheme="majorBidi" w:hAnsiTheme="majorBidi" w:cstheme="majorBidi"/>
          <w:color w:val="000000" w:themeColor="text1"/>
        </w:rPr>
        <w:t>entourage</w:t>
      </w:r>
      <w:r w:rsidR="007469C1" w:rsidRPr="006D4A83">
        <w:rPr>
          <w:rFonts w:asciiTheme="majorBidi" w:hAnsiTheme="majorBidi" w:cstheme="majorBidi"/>
          <w:color w:val="000000" w:themeColor="text1"/>
        </w:rPr>
        <w:t>,</w:t>
      </w:r>
      <w:r w:rsidR="00AA213D" w:rsidRPr="006D4A83">
        <w:rPr>
          <w:rFonts w:asciiTheme="majorBidi" w:hAnsiTheme="majorBidi" w:cstheme="majorBidi"/>
          <w:color w:val="000000" w:themeColor="text1"/>
        </w:rPr>
        <w:t xml:space="preserve"> influenced by him </w:t>
      </w:r>
      <w:r w:rsidRPr="006D4A83">
        <w:rPr>
          <w:rFonts w:asciiTheme="majorBidi" w:hAnsiTheme="majorBidi" w:cstheme="majorBidi"/>
          <w:color w:val="000000" w:themeColor="text1"/>
        </w:rPr>
        <w:t xml:space="preserve">during </w:t>
      </w:r>
      <w:r w:rsidR="00AA213D" w:rsidRPr="006D4A83">
        <w:rPr>
          <w:rFonts w:asciiTheme="majorBidi" w:hAnsiTheme="majorBidi" w:cstheme="majorBidi"/>
          <w:color w:val="000000" w:themeColor="text1"/>
        </w:rPr>
        <w:t>this period</w:t>
      </w:r>
      <w:r w:rsidR="007469C1" w:rsidRPr="006D4A83">
        <w:rPr>
          <w:rFonts w:asciiTheme="majorBidi" w:hAnsiTheme="majorBidi" w:cstheme="majorBidi"/>
          <w:color w:val="000000" w:themeColor="text1"/>
        </w:rPr>
        <w:t>,</w:t>
      </w:r>
      <w:r w:rsidR="00167717" w:rsidRPr="006D4A83">
        <w:rPr>
          <w:rFonts w:asciiTheme="majorBidi" w:hAnsiTheme="majorBidi" w:cstheme="majorBidi"/>
          <w:color w:val="000000" w:themeColor="text1"/>
        </w:rPr>
        <w:t xml:space="preserve"> </w:t>
      </w:r>
      <w:r w:rsidR="00E6692D" w:rsidRPr="006D4A83">
        <w:rPr>
          <w:rFonts w:asciiTheme="majorBidi" w:hAnsiTheme="majorBidi" w:cstheme="majorBidi"/>
          <w:color w:val="000000" w:themeColor="text1"/>
        </w:rPr>
        <w:t xml:space="preserve">two important individuals: </w:t>
      </w:r>
      <w:proofErr w:type="spellStart"/>
      <w:r w:rsidR="00BF2F55" w:rsidRPr="006D4A83">
        <w:rPr>
          <w:rFonts w:asciiTheme="majorBidi" w:hAnsiTheme="majorBidi" w:cstheme="majorBidi"/>
          <w:color w:val="000000" w:themeColor="text1"/>
        </w:rPr>
        <w:t>Mammour</w:t>
      </w:r>
      <w:proofErr w:type="spellEnd"/>
      <w:r w:rsidR="00BF2F55" w:rsidRPr="006D4A83">
        <w:rPr>
          <w:rFonts w:asciiTheme="majorBidi" w:hAnsiTheme="majorBidi" w:cstheme="majorBidi"/>
          <w:color w:val="000000" w:themeColor="text1"/>
        </w:rPr>
        <w:t xml:space="preserve"> Anta Sally, the father of </w:t>
      </w:r>
      <w:proofErr w:type="spellStart"/>
      <w:r w:rsidR="00BF2F55" w:rsidRPr="006D4A83">
        <w:rPr>
          <w:rFonts w:asciiTheme="majorBidi" w:hAnsiTheme="majorBidi" w:cstheme="majorBidi"/>
          <w:color w:val="000000" w:themeColor="text1"/>
        </w:rPr>
        <w:t>AhmadouBmaba</w:t>
      </w:r>
      <w:proofErr w:type="spellEnd"/>
      <w:r w:rsidR="00BF2F55" w:rsidRPr="006D4A83">
        <w:rPr>
          <w:rFonts w:asciiTheme="majorBidi" w:hAnsiTheme="majorBidi" w:cstheme="majorBidi"/>
          <w:color w:val="000000" w:themeColor="text1"/>
        </w:rPr>
        <w:t xml:space="preserve"> and the young Bamba himself. </w:t>
      </w:r>
      <w:r w:rsidR="00E6692D" w:rsidRPr="006D4A83">
        <w:rPr>
          <w:rFonts w:asciiTheme="majorBidi" w:hAnsiTheme="majorBidi" w:cstheme="majorBidi"/>
          <w:color w:val="000000" w:themeColor="text1"/>
        </w:rPr>
        <w:t>This</w:t>
      </w:r>
      <w:r w:rsidR="00BF2F55" w:rsidRPr="006D4A83">
        <w:rPr>
          <w:rFonts w:asciiTheme="majorBidi" w:hAnsiTheme="majorBidi" w:cstheme="majorBidi"/>
          <w:color w:val="000000" w:themeColor="text1"/>
        </w:rPr>
        <w:t xml:space="preserve"> company</w:t>
      </w:r>
      <w:r w:rsidRPr="006D4A83">
        <w:rPr>
          <w:rFonts w:asciiTheme="majorBidi" w:hAnsiTheme="majorBidi" w:cstheme="majorBidi"/>
          <w:color w:val="000000" w:themeColor="text1"/>
        </w:rPr>
        <w:t>,</w:t>
      </w:r>
      <w:r w:rsidR="00BF2F55" w:rsidRPr="006D4A83">
        <w:rPr>
          <w:rFonts w:asciiTheme="majorBidi" w:hAnsiTheme="majorBidi" w:cstheme="majorBidi"/>
          <w:color w:val="000000" w:themeColor="text1"/>
        </w:rPr>
        <w:t xml:space="preserve"> as will be seen later</w:t>
      </w:r>
      <w:r w:rsidRPr="006D4A83">
        <w:rPr>
          <w:rFonts w:asciiTheme="majorBidi" w:hAnsiTheme="majorBidi" w:cstheme="majorBidi"/>
          <w:color w:val="000000" w:themeColor="text1"/>
        </w:rPr>
        <w:t>,</w:t>
      </w:r>
      <w:r w:rsidR="00BF2F55" w:rsidRPr="006D4A83">
        <w:rPr>
          <w:rFonts w:asciiTheme="majorBidi" w:hAnsiTheme="majorBidi" w:cstheme="majorBidi"/>
          <w:color w:val="000000" w:themeColor="text1"/>
        </w:rPr>
        <w:t xml:space="preserve"> had </w:t>
      </w:r>
      <w:r w:rsidR="00AA213D" w:rsidRPr="006D4A83">
        <w:rPr>
          <w:rFonts w:asciiTheme="majorBidi" w:hAnsiTheme="majorBidi" w:cstheme="majorBidi"/>
          <w:color w:val="000000" w:themeColor="text1"/>
        </w:rPr>
        <w:t xml:space="preserve">a bearing on the subsequent </w:t>
      </w:r>
      <w:proofErr w:type="spellStart"/>
      <w:r w:rsidR="00AA213D" w:rsidRPr="006D4A83">
        <w:rPr>
          <w:rFonts w:asciiTheme="majorBidi" w:hAnsiTheme="majorBidi" w:cstheme="majorBidi"/>
          <w:color w:val="000000" w:themeColor="text1"/>
        </w:rPr>
        <w:t>Muridi</w:t>
      </w:r>
      <w:proofErr w:type="spellEnd"/>
      <w:r w:rsidR="00167717" w:rsidRPr="006D4A83">
        <w:rPr>
          <w:rFonts w:asciiTheme="majorBidi" w:hAnsiTheme="majorBidi" w:cstheme="majorBidi"/>
          <w:color w:val="000000" w:themeColor="text1"/>
        </w:rPr>
        <w:t xml:space="preserve"> </w:t>
      </w:r>
      <w:r w:rsidR="007469C1" w:rsidRPr="006D4A83">
        <w:rPr>
          <w:rFonts w:asciiTheme="majorBidi" w:hAnsiTheme="majorBidi" w:cstheme="majorBidi"/>
          <w:color w:val="000000" w:themeColor="text1"/>
        </w:rPr>
        <w:t xml:space="preserve">solidarity </w:t>
      </w:r>
      <w:r w:rsidR="00AA213D" w:rsidRPr="006D4A83">
        <w:rPr>
          <w:rFonts w:asciiTheme="majorBidi" w:hAnsiTheme="majorBidi" w:cstheme="majorBidi"/>
          <w:color w:val="000000" w:themeColor="text1"/>
        </w:rPr>
        <w:t>style.</w:t>
      </w:r>
    </w:p>
    <w:p w14:paraId="723CB1DE" w14:textId="3E5623A0" w:rsidR="00A474C7" w:rsidRPr="00F93148" w:rsidRDefault="00F93148" w:rsidP="00F93148">
      <w:pPr>
        <w:pStyle w:val="Heading1"/>
        <w:jc w:val="center"/>
        <w:rPr>
          <w:rFonts w:asciiTheme="majorBidi" w:hAnsiTheme="majorBidi"/>
          <w:sz w:val="22"/>
          <w:szCs w:val="22"/>
        </w:rPr>
      </w:pPr>
      <w:r w:rsidRPr="00F93148">
        <w:rPr>
          <w:rFonts w:asciiTheme="majorBidi" w:hAnsiTheme="majorBidi"/>
          <w:sz w:val="22"/>
          <w:szCs w:val="22"/>
        </w:rPr>
        <w:t xml:space="preserve">Malik Sy </w:t>
      </w:r>
      <w:r>
        <w:rPr>
          <w:rFonts w:asciiTheme="majorBidi" w:hAnsiTheme="majorBidi"/>
          <w:sz w:val="22"/>
          <w:szCs w:val="22"/>
        </w:rPr>
        <w:t>a</w:t>
      </w:r>
      <w:r w:rsidRPr="00F93148">
        <w:rPr>
          <w:rFonts w:asciiTheme="majorBidi" w:hAnsiTheme="majorBidi"/>
          <w:sz w:val="22"/>
          <w:szCs w:val="22"/>
        </w:rPr>
        <w:t>nd Passive Intellectual Solidarity</w:t>
      </w:r>
    </w:p>
    <w:p w14:paraId="1D809945" w14:textId="1C187B1A" w:rsidR="00A004B8" w:rsidRPr="006D4A83" w:rsidRDefault="00935DA1" w:rsidP="00B93785">
      <w:pPr>
        <w:tabs>
          <w:tab w:val="right" w:pos="9360"/>
        </w:tabs>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Malik S</w:t>
      </w:r>
      <w:r w:rsidR="00543290" w:rsidRPr="006D4A83">
        <w:rPr>
          <w:rFonts w:asciiTheme="majorBidi" w:hAnsiTheme="majorBidi" w:cstheme="majorBidi"/>
          <w:color w:val="000000" w:themeColor="text1"/>
        </w:rPr>
        <w:t xml:space="preserve">y was born </w:t>
      </w:r>
      <w:r w:rsidR="00F44DB0" w:rsidRPr="006D4A83">
        <w:rPr>
          <w:rFonts w:asciiTheme="majorBidi" w:hAnsiTheme="majorBidi" w:cstheme="majorBidi"/>
          <w:color w:val="000000" w:themeColor="text1"/>
        </w:rPr>
        <w:t xml:space="preserve">in </w:t>
      </w:r>
      <w:r w:rsidR="00543290" w:rsidRPr="006D4A83">
        <w:rPr>
          <w:rFonts w:asciiTheme="majorBidi" w:hAnsiTheme="majorBidi" w:cstheme="majorBidi"/>
          <w:color w:val="000000" w:themeColor="text1"/>
        </w:rPr>
        <w:t xml:space="preserve">about 1854 in the village of </w:t>
      </w:r>
      <w:proofErr w:type="spellStart"/>
      <w:r w:rsidR="00543290" w:rsidRPr="006D4A83">
        <w:rPr>
          <w:rFonts w:asciiTheme="majorBidi" w:hAnsiTheme="majorBidi" w:cstheme="majorBidi"/>
          <w:color w:val="000000" w:themeColor="text1"/>
        </w:rPr>
        <w:t>Gae</w:t>
      </w:r>
      <w:proofErr w:type="spellEnd"/>
      <w:r w:rsidR="00543290" w:rsidRPr="006D4A83">
        <w:rPr>
          <w:rFonts w:asciiTheme="majorBidi" w:hAnsiTheme="majorBidi" w:cstheme="majorBidi"/>
          <w:color w:val="000000" w:themeColor="text1"/>
        </w:rPr>
        <w:t xml:space="preserve">, near Dagana in Dimar, </w:t>
      </w:r>
      <w:r w:rsidR="00140A94" w:rsidRPr="006D4A83">
        <w:rPr>
          <w:rFonts w:asciiTheme="majorBidi" w:hAnsiTheme="majorBidi" w:cstheme="majorBidi"/>
          <w:color w:val="000000" w:themeColor="text1"/>
        </w:rPr>
        <w:t xml:space="preserve">the </w:t>
      </w:r>
      <w:r w:rsidR="00087F67" w:rsidRPr="006D4A83">
        <w:rPr>
          <w:rFonts w:asciiTheme="majorBidi" w:hAnsiTheme="majorBidi" w:cstheme="majorBidi"/>
          <w:color w:val="000000" w:themeColor="text1"/>
        </w:rPr>
        <w:t xml:space="preserve">province of </w:t>
      </w:r>
      <w:proofErr w:type="spellStart"/>
      <w:r w:rsidR="00087F67" w:rsidRPr="006D4A83">
        <w:rPr>
          <w:rFonts w:asciiTheme="majorBidi" w:hAnsiTheme="majorBidi" w:cstheme="majorBidi"/>
          <w:color w:val="000000" w:themeColor="text1"/>
        </w:rPr>
        <w:t>Futa</w:t>
      </w:r>
      <w:proofErr w:type="spellEnd"/>
      <w:r w:rsidR="00087F67" w:rsidRPr="006D4A83">
        <w:rPr>
          <w:rFonts w:asciiTheme="majorBidi" w:hAnsiTheme="majorBidi" w:cstheme="majorBidi"/>
          <w:color w:val="000000" w:themeColor="text1"/>
        </w:rPr>
        <w:t xml:space="preserve"> Toro</w:t>
      </w:r>
      <w:r w:rsidR="000F2A7D" w:rsidRPr="006D4A83">
        <w:rPr>
          <w:rFonts w:asciiTheme="majorBidi" w:hAnsiTheme="majorBidi" w:cstheme="majorBidi"/>
          <w:color w:val="000000" w:themeColor="text1"/>
        </w:rPr>
        <w:t xml:space="preserve">. He grew up at a time when </w:t>
      </w:r>
      <w:proofErr w:type="spellStart"/>
      <w:r w:rsidR="000F2A7D" w:rsidRPr="006D4A83">
        <w:rPr>
          <w:rFonts w:asciiTheme="majorBidi" w:hAnsiTheme="majorBidi" w:cstheme="majorBidi"/>
          <w:i/>
          <w:color w:val="000000" w:themeColor="text1"/>
        </w:rPr>
        <w:t>Tijaniyyah</w:t>
      </w:r>
      <w:proofErr w:type="spellEnd"/>
      <w:r w:rsidR="00F44DB0" w:rsidRPr="006D4A83">
        <w:rPr>
          <w:rFonts w:asciiTheme="majorBidi" w:hAnsiTheme="majorBidi" w:cstheme="majorBidi"/>
          <w:i/>
          <w:color w:val="000000" w:themeColor="text1"/>
        </w:rPr>
        <w:t xml:space="preserve"> </w:t>
      </w:r>
      <w:r w:rsidR="000F2A7D" w:rsidRPr="006D4A83">
        <w:rPr>
          <w:rFonts w:asciiTheme="majorBidi" w:hAnsiTheme="majorBidi" w:cstheme="majorBidi"/>
          <w:color w:val="000000" w:themeColor="text1"/>
        </w:rPr>
        <w:t xml:space="preserve">order of West Africa </w:t>
      </w:r>
      <w:r w:rsidR="000F2A7D" w:rsidRPr="006D4A83">
        <w:rPr>
          <w:rFonts w:asciiTheme="majorBidi" w:hAnsiTheme="majorBidi" w:cstheme="majorBidi"/>
          <w:color w:val="000000" w:themeColor="text1"/>
        </w:rPr>
        <w:lastRenderedPageBreak/>
        <w:t>was closely associated with the Jihad of the sword and the careers of “</w:t>
      </w:r>
      <w:r w:rsidR="0037157C" w:rsidRPr="006D4A83">
        <w:rPr>
          <w:rFonts w:asciiTheme="majorBidi" w:hAnsiTheme="majorBidi" w:cstheme="majorBidi"/>
          <w:color w:val="000000" w:themeColor="text1"/>
        </w:rPr>
        <w:t>U</w:t>
      </w:r>
      <w:r w:rsidR="000F2A7D" w:rsidRPr="006D4A83">
        <w:rPr>
          <w:rFonts w:asciiTheme="majorBidi" w:hAnsiTheme="majorBidi" w:cstheme="majorBidi"/>
          <w:color w:val="000000" w:themeColor="text1"/>
        </w:rPr>
        <w:t>mar and Maba</w:t>
      </w:r>
      <w:r w:rsidR="007F2311" w:rsidRPr="006D4A83">
        <w:rPr>
          <w:rFonts w:asciiTheme="majorBidi" w:hAnsiTheme="majorBidi" w:cstheme="majorBidi"/>
          <w:color w:val="000000" w:themeColor="text1"/>
        </w:rPr>
        <w:t xml:space="preserve"> </w:t>
      </w:r>
      <w:r w:rsidR="007F2311" w:rsidRPr="00060D22">
        <w:rPr>
          <w:rFonts w:asciiTheme="majorBidi" w:hAnsiTheme="majorBidi" w:cstheme="majorBidi"/>
        </w:rPr>
        <w:t>(Robinson, 2000)</w:t>
      </w:r>
      <w:r w:rsidR="00AD4008" w:rsidRPr="006D4A83">
        <w:rPr>
          <w:rFonts w:asciiTheme="majorBidi" w:hAnsiTheme="majorBidi" w:cstheme="majorBidi"/>
          <w:color w:val="000000" w:themeColor="text1"/>
        </w:rPr>
        <w:t xml:space="preserve">. </w:t>
      </w:r>
      <w:r w:rsidR="0037157C" w:rsidRPr="006D4A83">
        <w:rPr>
          <w:rFonts w:asciiTheme="majorBidi" w:hAnsiTheme="majorBidi" w:cstheme="majorBidi"/>
          <w:color w:val="000000" w:themeColor="text1"/>
        </w:rPr>
        <w:t xml:space="preserve">He spent most of the time in his early age </w:t>
      </w:r>
      <w:r w:rsidR="009A2422" w:rsidRPr="006D4A83">
        <w:rPr>
          <w:rFonts w:asciiTheme="majorBidi" w:hAnsiTheme="majorBidi" w:cstheme="majorBidi"/>
          <w:color w:val="000000" w:themeColor="text1"/>
        </w:rPr>
        <w:t xml:space="preserve">in </w:t>
      </w:r>
      <w:proofErr w:type="spellStart"/>
      <w:r w:rsidR="009A2422" w:rsidRPr="006D4A83">
        <w:rPr>
          <w:rFonts w:asciiTheme="majorBidi" w:hAnsiTheme="majorBidi" w:cstheme="majorBidi"/>
          <w:color w:val="000000" w:themeColor="text1"/>
        </w:rPr>
        <w:t>Gae</w:t>
      </w:r>
      <w:proofErr w:type="spellEnd"/>
      <w:r w:rsidR="009A2422" w:rsidRPr="006D4A83">
        <w:rPr>
          <w:rFonts w:asciiTheme="majorBidi" w:hAnsiTheme="majorBidi" w:cstheme="majorBidi"/>
          <w:color w:val="000000" w:themeColor="text1"/>
        </w:rPr>
        <w:t xml:space="preserve">, where his mother Fatimah lived and took care of pupils in a Qur’anic school. Her brother </w:t>
      </w:r>
      <w:proofErr w:type="spellStart"/>
      <w:r w:rsidR="009A2422" w:rsidRPr="006D4A83">
        <w:rPr>
          <w:rFonts w:asciiTheme="majorBidi" w:hAnsiTheme="majorBidi" w:cstheme="majorBidi"/>
          <w:color w:val="000000" w:themeColor="text1"/>
        </w:rPr>
        <w:t>MayoroWele</w:t>
      </w:r>
      <w:proofErr w:type="spellEnd"/>
      <w:r w:rsidR="009A2422" w:rsidRPr="006D4A83">
        <w:rPr>
          <w:rFonts w:asciiTheme="majorBidi" w:hAnsiTheme="majorBidi" w:cstheme="majorBidi"/>
          <w:color w:val="000000" w:themeColor="text1"/>
        </w:rPr>
        <w:t xml:space="preserve"> who had received his </w:t>
      </w:r>
      <w:proofErr w:type="spellStart"/>
      <w:r w:rsidR="009A2422" w:rsidRPr="006D4A83">
        <w:rPr>
          <w:rFonts w:asciiTheme="majorBidi" w:hAnsiTheme="majorBidi" w:cstheme="majorBidi"/>
          <w:i/>
          <w:color w:val="000000" w:themeColor="text1"/>
        </w:rPr>
        <w:t>sufi</w:t>
      </w:r>
      <w:proofErr w:type="spellEnd"/>
      <w:r w:rsidR="009A2422" w:rsidRPr="006D4A83">
        <w:rPr>
          <w:rFonts w:asciiTheme="majorBidi" w:hAnsiTheme="majorBidi" w:cstheme="majorBidi"/>
          <w:color w:val="000000" w:themeColor="text1"/>
        </w:rPr>
        <w:t xml:space="preserve"> initiation from ‘Umar Taal was a prominent influence upon Malik.</w:t>
      </w:r>
      <w:r w:rsidR="00A004B8" w:rsidRPr="006D4A83">
        <w:rPr>
          <w:rFonts w:asciiTheme="majorBidi" w:hAnsiTheme="majorBidi" w:cstheme="majorBidi"/>
          <w:color w:val="000000" w:themeColor="text1"/>
        </w:rPr>
        <w:t xml:space="preserve"> Malik was initiated to the </w:t>
      </w:r>
      <w:proofErr w:type="spellStart"/>
      <w:r w:rsidR="00A004B8" w:rsidRPr="006D4A83">
        <w:rPr>
          <w:rFonts w:asciiTheme="majorBidi" w:hAnsiTheme="majorBidi" w:cstheme="majorBidi"/>
          <w:i/>
          <w:color w:val="000000" w:themeColor="text1"/>
        </w:rPr>
        <w:t>Tijaniyyah</w:t>
      </w:r>
      <w:proofErr w:type="spellEnd"/>
      <w:r w:rsidR="00A004B8" w:rsidRPr="006D4A83">
        <w:rPr>
          <w:rFonts w:asciiTheme="majorBidi" w:hAnsiTheme="majorBidi" w:cstheme="majorBidi"/>
          <w:color w:val="000000" w:themeColor="text1"/>
        </w:rPr>
        <w:t xml:space="preserve"> order by </w:t>
      </w:r>
      <w:proofErr w:type="spellStart"/>
      <w:r w:rsidR="00A004B8" w:rsidRPr="006D4A83">
        <w:rPr>
          <w:rFonts w:asciiTheme="majorBidi" w:hAnsiTheme="majorBidi" w:cstheme="majorBidi"/>
          <w:color w:val="000000" w:themeColor="text1"/>
        </w:rPr>
        <w:t>MayoroWele</w:t>
      </w:r>
      <w:proofErr w:type="spellEnd"/>
      <w:r w:rsidR="00A004B8" w:rsidRPr="006D4A83">
        <w:rPr>
          <w:rFonts w:asciiTheme="majorBidi" w:hAnsiTheme="majorBidi" w:cstheme="majorBidi"/>
          <w:color w:val="000000" w:themeColor="text1"/>
        </w:rPr>
        <w:t xml:space="preserve"> and was fully committed to this order. However, </w:t>
      </w:r>
      <w:r w:rsidR="00645543" w:rsidRPr="006D4A83">
        <w:rPr>
          <w:rFonts w:asciiTheme="majorBidi" w:hAnsiTheme="majorBidi" w:cstheme="majorBidi"/>
          <w:color w:val="000000" w:themeColor="text1"/>
        </w:rPr>
        <w:t>Malik Sy’s</w:t>
      </w:r>
      <w:r w:rsidR="00811127" w:rsidRPr="006D4A83">
        <w:rPr>
          <w:rFonts w:asciiTheme="majorBidi" w:hAnsiTheme="majorBidi" w:cstheme="majorBidi"/>
          <w:color w:val="000000" w:themeColor="text1"/>
        </w:rPr>
        <w:t xml:space="preserve"> </w:t>
      </w:r>
      <w:r w:rsidR="003F72F7" w:rsidRPr="006D4A83">
        <w:rPr>
          <w:rFonts w:asciiTheme="majorBidi" w:hAnsiTheme="majorBidi" w:cstheme="majorBidi"/>
          <w:color w:val="000000" w:themeColor="text1"/>
        </w:rPr>
        <w:t xml:space="preserve">commitment to </w:t>
      </w:r>
      <w:proofErr w:type="spellStart"/>
      <w:r w:rsidR="003F72F7" w:rsidRPr="006D4A83">
        <w:rPr>
          <w:rFonts w:asciiTheme="majorBidi" w:hAnsiTheme="majorBidi" w:cstheme="majorBidi"/>
          <w:i/>
          <w:color w:val="000000" w:themeColor="text1"/>
        </w:rPr>
        <w:t>Tijaniyyah</w:t>
      </w:r>
      <w:proofErr w:type="spellEnd"/>
      <w:r w:rsidR="003F72F7" w:rsidRPr="006D4A83">
        <w:rPr>
          <w:rFonts w:asciiTheme="majorBidi" w:hAnsiTheme="majorBidi" w:cstheme="majorBidi"/>
          <w:color w:val="000000" w:themeColor="text1"/>
        </w:rPr>
        <w:t xml:space="preserve"> </w:t>
      </w:r>
      <w:r w:rsidR="00811127" w:rsidRPr="006D4A83">
        <w:rPr>
          <w:rFonts w:asciiTheme="majorBidi" w:hAnsiTheme="majorBidi" w:cstheme="majorBidi"/>
          <w:color w:val="000000" w:themeColor="text1"/>
        </w:rPr>
        <w:t>o</w:t>
      </w:r>
      <w:r w:rsidR="003F72F7" w:rsidRPr="006D4A83">
        <w:rPr>
          <w:rFonts w:asciiTheme="majorBidi" w:hAnsiTheme="majorBidi" w:cstheme="majorBidi"/>
          <w:color w:val="000000" w:themeColor="text1"/>
        </w:rPr>
        <w:t xml:space="preserve">rder was styled on a passive intellectual solidarity. So, his </w:t>
      </w:r>
      <w:r w:rsidR="003A396F" w:rsidRPr="006D4A83">
        <w:rPr>
          <w:rFonts w:asciiTheme="majorBidi" w:hAnsiTheme="majorBidi" w:cstheme="majorBidi"/>
          <w:color w:val="000000" w:themeColor="text1"/>
        </w:rPr>
        <w:t>point of link with</w:t>
      </w:r>
      <w:r w:rsidR="00A004B8" w:rsidRPr="006D4A83">
        <w:rPr>
          <w:rFonts w:asciiTheme="majorBidi" w:hAnsiTheme="majorBidi" w:cstheme="majorBidi"/>
          <w:color w:val="000000" w:themeColor="text1"/>
        </w:rPr>
        <w:t xml:space="preserve"> and departure from the </w:t>
      </w:r>
      <w:proofErr w:type="spellStart"/>
      <w:r w:rsidR="00A004B8" w:rsidRPr="006D4A83">
        <w:rPr>
          <w:rFonts w:asciiTheme="majorBidi" w:hAnsiTheme="majorBidi" w:cstheme="majorBidi"/>
          <w:i/>
          <w:color w:val="000000" w:themeColor="text1"/>
        </w:rPr>
        <w:t>Tijaniyyah</w:t>
      </w:r>
      <w:proofErr w:type="spellEnd"/>
      <w:r w:rsidR="00811127" w:rsidRPr="006D4A83">
        <w:rPr>
          <w:rFonts w:asciiTheme="majorBidi" w:hAnsiTheme="majorBidi" w:cstheme="majorBidi"/>
          <w:i/>
          <w:color w:val="000000" w:themeColor="text1"/>
        </w:rPr>
        <w:t xml:space="preserve"> </w:t>
      </w:r>
      <w:r w:rsidR="00811127" w:rsidRPr="006D4A83">
        <w:rPr>
          <w:rFonts w:asciiTheme="majorBidi" w:hAnsiTheme="majorBidi" w:cstheme="majorBidi"/>
          <w:color w:val="000000" w:themeColor="text1"/>
        </w:rPr>
        <w:t>o</w:t>
      </w:r>
      <w:r w:rsidR="00A004B8" w:rsidRPr="006D4A83">
        <w:rPr>
          <w:rFonts w:asciiTheme="majorBidi" w:hAnsiTheme="majorBidi" w:cstheme="majorBidi"/>
          <w:color w:val="000000" w:themeColor="text1"/>
        </w:rPr>
        <w:t xml:space="preserve">rder has been described by David Robinson as:  </w:t>
      </w:r>
    </w:p>
    <w:p w14:paraId="69A7E7D3" w14:textId="77777777" w:rsidR="00811127" w:rsidRPr="006D4A83" w:rsidRDefault="00811127" w:rsidP="000F4F4B">
      <w:pPr>
        <w:tabs>
          <w:tab w:val="right" w:pos="9360"/>
        </w:tabs>
        <w:spacing w:after="0"/>
        <w:ind w:left="360"/>
        <w:jc w:val="both"/>
        <w:rPr>
          <w:rFonts w:asciiTheme="majorBidi" w:hAnsiTheme="majorBidi" w:cstheme="majorBidi"/>
          <w:i/>
          <w:color w:val="000000" w:themeColor="text1"/>
        </w:rPr>
      </w:pPr>
    </w:p>
    <w:p w14:paraId="6984BD36" w14:textId="12A29762" w:rsidR="009A2A4E" w:rsidRPr="006D4A83" w:rsidRDefault="00AD4008" w:rsidP="009270D3">
      <w:pPr>
        <w:tabs>
          <w:tab w:val="right" w:pos="9360"/>
        </w:tabs>
        <w:spacing w:after="0"/>
        <w:ind w:left="720"/>
        <w:jc w:val="both"/>
        <w:rPr>
          <w:rFonts w:asciiTheme="majorBidi" w:hAnsiTheme="majorBidi" w:cstheme="majorBidi"/>
          <w:i/>
          <w:color w:val="000000" w:themeColor="text1"/>
        </w:rPr>
      </w:pPr>
      <w:r w:rsidRPr="006D4A83">
        <w:rPr>
          <w:rFonts w:asciiTheme="majorBidi" w:hAnsiTheme="majorBidi" w:cstheme="majorBidi"/>
          <w:i/>
          <w:color w:val="000000" w:themeColor="text1"/>
        </w:rPr>
        <w:t>Malik’s family was sedentary and Wolof. They established link to the ‘</w:t>
      </w:r>
      <w:proofErr w:type="spellStart"/>
      <w:r w:rsidRPr="006D4A83">
        <w:rPr>
          <w:rFonts w:asciiTheme="majorBidi" w:hAnsiTheme="majorBidi" w:cstheme="majorBidi"/>
          <w:i/>
          <w:color w:val="000000" w:themeColor="text1"/>
        </w:rPr>
        <w:t>Umarian</w:t>
      </w:r>
      <w:proofErr w:type="spellEnd"/>
      <w:r w:rsidRPr="006D4A83">
        <w:rPr>
          <w:rFonts w:asciiTheme="majorBidi" w:hAnsiTheme="majorBidi" w:cstheme="majorBidi"/>
          <w:i/>
          <w:color w:val="000000" w:themeColor="text1"/>
        </w:rPr>
        <w:t xml:space="preserve"> cause, but primarily at the level of </w:t>
      </w:r>
      <w:proofErr w:type="spellStart"/>
      <w:r w:rsidRPr="006D4A83">
        <w:rPr>
          <w:rFonts w:asciiTheme="majorBidi" w:hAnsiTheme="majorBidi" w:cstheme="majorBidi"/>
          <w:i/>
          <w:color w:val="000000" w:themeColor="text1"/>
        </w:rPr>
        <w:t>sufi</w:t>
      </w:r>
      <w:proofErr w:type="spellEnd"/>
      <w:r w:rsidRPr="006D4A83">
        <w:rPr>
          <w:rFonts w:asciiTheme="majorBidi" w:hAnsiTheme="majorBidi" w:cstheme="majorBidi"/>
          <w:i/>
          <w:color w:val="000000" w:themeColor="text1"/>
        </w:rPr>
        <w:t xml:space="preserve"> affiliation rather than through participation in the Jihad</w:t>
      </w:r>
      <w:r w:rsidR="0037157C" w:rsidRPr="006D4A83">
        <w:rPr>
          <w:rFonts w:asciiTheme="majorBidi" w:hAnsiTheme="majorBidi" w:cstheme="majorBidi"/>
          <w:i/>
          <w:color w:val="000000" w:themeColor="text1"/>
        </w:rPr>
        <w:t>. Malik Sey sought to keep a peaceful and respectable distance from the ‘</w:t>
      </w:r>
      <w:proofErr w:type="spellStart"/>
      <w:r w:rsidR="0031149F" w:rsidRPr="006D4A83">
        <w:rPr>
          <w:rFonts w:asciiTheme="majorBidi" w:hAnsiTheme="majorBidi" w:cstheme="majorBidi"/>
          <w:i/>
          <w:color w:val="000000" w:themeColor="text1"/>
        </w:rPr>
        <w:t>Umarian</w:t>
      </w:r>
      <w:proofErr w:type="spellEnd"/>
      <w:r w:rsidR="0037157C" w:rsidRPr="006D4A83">
        <w:rPr>
          <w:rFonts w:asciiTheme="majorBidi" w:hAnsiTheme="majorBidi" w:cstheme="majorBidi"/>
          <w:i/>
          <w:color w:val="000000" w:themeColor="text1"/>
        </w:rPr>
        <w:t xml:space="preserve"> cause, break the </w:t>
      </w:r>
      <w:proofErr w:type="spellStart"/>
      <w:r w:rsidR="0037157C" w:rsidRPr="006D4A83">
        <w:rPr>
          <w:rFonts w:asciiTheme="majorBidi" w:hAnsiTheme="majorBidi" w:cstheme="majorBidi"/>
          <w:i/>
          <w:color w:val="000000" w:themeColor="text1"/>
        </w:rPr>
        <w:t>Tijaniyyah</w:t>
      </w:r>
      <w:proofErr w:type="spellEnd"/>
      <w:r w:rsidR="0037157C" w:rsidRPr="006D4A83">
        <w:rPr>
          <w:rFonts w:asciiTheme="majorBidi" w:hAnsiTheme="majorBidi" w:cstheme="majorBidi"/>
          <w:i/>
          <w:color w:val="000000" w:themeColor="text1"/>
        </w:rPr>
        <w:t xml:space="preserve">-Jihad connection and establish a </w:t>
      </w:r>
      <w:proofErr w:type="spellStart"/>
      <w:r w:rsidR="0037157C" w:rsidRPr="006D4A83">
        <w:rPr>
          <w:rFonts w:asciiTheme="majorBidi" w:hAnsiTheme="majorBidi" w:cstheme="majorBidi"/>
          <w:i/>
          <w:color w:val="000000" w:themeColor="text1"/>
        </w:rPr>
        <w:t>Tijaniyyah</w:t>
      </w:r>
      <w:proofErr w:type="spellEnd"/>
      <w:r w:rsidR="0037157C" w:rsidRPr="006D4A83">
        <w:rPr>
          <w:rFonts w:asciiTheme="majorBidi" w:hAnsiTheme="majorBidi" w:cstheme="majorBidi"/>
          <w:i/>
          <w:color w:val="000000" w:themeColor="text1"/>
        </w:rPr>
        <w:t xml:space="preserve"> constituency in a Wolof milieu</w:t>
      </w:r>
      <w:r w:rsidR="007F2311" w:rsidRPr="006D4A83">
        <w:rPr>
          <w:rFonts w:asciiTheme="majorBidi" w:hAnsiTheme="majorBidi" w:cstheme="majorBidi"/>
          <w:i/>
          <w:color w:val="000000" w:themeColor="text1"/>
        </w:rPr>
        <w:t xml:space="preserve"> (Robinson</w:t>
      </w:r>
      <w:r w:rsidR="00811127" w:rsidRPr="006D4A83">
        <w:rPr>
          <w:rFonts w:asciiTheme="majorBidi" w:hAnsiTheme="majorBidi" w:cstheme="majorBidi"/>
          <w:i/>
          <w:color w:val="000000" w:themeColor="text1"/>
        </w:rPr>
        <w:t>,</w:t>
      </w:r>
      <w:r w:rsidR="007F2311" w:rsidRPr="006D4A83">
        <w:rPr>
          <w:rFonts w:asciiTheme="majorBidi" w:hAnsiTheme="majorBidi" w:cstheme="majorBidi"/>
          <w:i/>
          <w:color w:val="000000" w:themeColor="text1"/>
        </w:rPr>
        <w:t xml:space="preserve"> 2000)</w:t>
      </w:r>
    </w:p>
    <w:p w14:paraId="30A11DF3" w14:textId="77777777" w:rsidR="00811127" w:rsidRPr="006D4A83" w:rsidRDefault="00811127" w:rsidP="000F4F4B">
      <w:pPr>
        <w:tabs>
          <w:tab w:val="right" w:pos="9360"/>
        </w:tabs>
        <w:spacing w:after="0"/>
        <w:ind w:left="360"/>
        <w:jc w:val="both"/>
        <w:rPr>
          <w:rFonts w:asciiTheme="majorBidi" w:hAnsiTheme="majorBidi" w:cstheme="majorBidi"/>
          <w:i/>
          <w:color w:val="000000" w:themeColor="text1"/>
        </w:rPr>
      </w:pPr>
    </w:p>
    <w:p w14:paraId="245BB5F5" w14:textId="60CD8E8D" w:rsidR="00A96BE6" w:rsidRPr="006D4A83" w:rsidRDefault="00A004B8" w:rsidP="00B93785">
      <w:pPr>
        <w:tabs>
          <w:tab w:val="right" w:pos="9360"/>
        </w:tabs>
        <w:spacing w:after="0"/>
        <w:jc w:val="both"/>
        <w:rPr>
          <w:rFonts w:asciiTheme="majorBidi" w:hAnsiTheme="majorBidi" w:cstheme="majorBidi"/>
          <w:color w:val="000000" w:themeColor="text1"/>
        </w:rPr>
      </w:pPr>
      <w:r w:rsidRPr="006D4A83">
        <w:rPr>
          <w:rFonts w:asciiTheme="majorBidi" w:hAnsiTheme="majorBidi" w:cstheme="majorBidi"/>
          <w:color w:val="000000" w:themeColor="text1"/>
        </w:rPr>
        <w:t xml:space="preserve">Departing from the jihadi path of ‘Umar and Maba, but living under the same French </w:t>
      </w:r>
      <w:proofErr w:type="spellStart"/>
      <w:r w:rsidRPr="006D4A83">
        <w:rPr>
          <w:rFonts w:asciiTheme="majorBidi" w:hAnsiTheme="majorBidi" w:cstheme="majorBidi"/>
          <w:color w:val="000000" w:themeColor="text1"/>
        </w:rPr>
        <w:t>civilisatrice</w:t>
      </w:r>
      <w:proofErr w:type="spellEnd"/>
      <w:r w:rsidRPr="006D4A83">
        <w:rPr>
          <w:rFonts w:asciiTheme="majorBidi" w:hAnsiTheme="majorBidi" w:cstheme="majorBidi"/>
          <w:color w:val="000000" w:themeColor="text1"/>
        </w:rPr>
        <w:t xml:space="preserve"> mission </w:t>
      </w:r>
      <w:r w:rsidR="00EC1C73" w:rsidRPr="006D4A83">
        <w:rPr>
          <w:rFonts w:asciiTheme="majorBidi" w:hAnsiTheme="majorBidi" w:cstheme="majorBidi"/>
          <w:color w:val="000000" w:themeColor="text1"/>
        </w:rPr>
        <w:t xml:space="preserve">but </w:t>
      </w:r>
      <w:r w:rsidR="009A2A4E" w:rsidRPr="006D4A83">
        <w:rPr>
          <w:rFonts w:asciiTheme="majorBidi" w:hAnsiTheme="majorBidi" w:cstheme="majorBidi"/>
          <w:color w:val="000000" w:themeColor="text1"/>
        </w:rPr>
        <w:t xml:space="preserve">with </w:t>
      </w:r>
      <w:r w:rsidR="00EC1C73" w:rsidRPr="006D4A83">
        <w:rPr>
          <w:rFonts w:asciiTheme="majorBidi" w:hAnsiTheme="majorBidi" w:cstheme="majorBidi"/>
          <w:color w:val="000000" w:themeColor="text1"/>
        </w:rPr>
        <w:t xml:space="preserve">less animistic pressure, </w:t>
      </w:r>
      <w:r w:rsidRPr="006D4A83">
        <w:rPr>
          <w:rFonts w:asciiTheme="majorBidi" w:hAnsiTheme="majorBidi" w:cstheme="majorBidi"/>
          <w:color w:val="000000" w:themeColor="text1"/>
        </w:rPr>
        <w:t xml:space="preserve">Malik Sy had only one option left and that was </w:t>
      </w:r>
      <w:r w:rsidR="00720163" w:rsidRPr="006D4A83">
        <w:rPr>
          <w:rFonts w:asciiTheme="majorBidi" w:hAnsiTheme="majorBidi" w:cstheme="majorBidi"/>
          <w:color w:val="000000" w:themeColor="text1"/>
        </w:rPr>
        <w:t xml:space="preserve">a pursuit of </w:t>
      </w:r>
      <w:r w:rsidR="007469C1" w:rsidRPr="006D4A83">
        <w:rPr>
          <w:rFonts w:asciiTheme="majorBidi" w:hAnsiTheme="majorBidi" w:cstheme="majorBidi"/>
          <w:color w:val="000000" w:themeColor="text1"/>
        </w:rPr>
        <w:t xml:space="preserve">passive </w:t>
      </w:r>
      <w:r w:rsidRPr="006D4A83">
        <w:rPr>
          <w:rFonts w:asciiTheme="majorBidi" w:hAnsiTheme="majorBidi" w:cstheme="majorBidi"/>
          <w:color w:val="000000" w:themeColor="text1"/>
        </w:rPr>
        <w:t>intellectual solidarity</w:t>
      </w:r>
      <w:r w:rsidR="00EC1C73" w:rsidRPr="006D4A83">
        <w:rPr>
          <w:rFonts w:asciiTheme="majorBidi" w:hAnsiTheme="majorBidi" w:cstheme="majorBidi"/>
          <w:color w:val="000000" w:themeColor="text1"/>
        </w:rPr>
        <w:t xml:space="preserve">. His method on intellectual solidarity can be classified into: education, Mosque and farming. </w:t>
      </w:r>
      <w:r w:rsidR="00935DA1" w:rsidRPr="006D4A83">
        <w:rPr>
          <w:rFonts w:asciiTheme="majorBidi" w:hAnsiTheme="majorBidi" w:cstheme="majorBidi"/>
          <w:color w:val="000000" w:themeColor="text1"/>
        </w:rPr>
        <w:t xml:space="preserve">And </w:t>
      </w:r>
      <w:r w:rsidR="003F72F7" w:rsidRPr="006D4A83">
        <w:rPr>
          <w:rFonts w:asciiTheme="majorBidi" w:hAnsiTheme="majorBidi" w:cstheme="majorBidi"/>
          <w:color w:val="000000" w:themeColor="text1"/>
        </w:rPr>
        <w:t xml:space="preserve">since </w:t>
      </w:r>
      <w:r w:rsidR="00935DA1" w:rsidRPr="006D4A83">
        <w:rPr>
          <w:rFonts w:asciiTheme="majorBidi" w:hAnsiTheme="majorBidi" w:cstheme="majorBidi"/>
          <w:color w:val="000000" w:themeColor="text1"/>
        </w:rPr>
        <w:t xml:space="preserve">to educate </w:t>
      </w:r>
      <w:r w:rsidR="006B7B6C" w:rsidRPr="006D4A83">
        <w:rPr>
          <w:rFonts w:asciiTheme="majorBidi" w:hAnsiTheme="majorBidi" w:cstheme="majorBidi"/>
          <w:color w:val="000000" w:themeColor="text1"/>
        </w:rPr>
        <w:t xml:space="preserve">necessitates </w:t>
      </w:r>
      <w:r w:rsidR="003F72F7" w:rsidRPr="006D4A83">
        <w:rPr>
          <w:rFonts w:asciiTheme="majorBidi" w:hAnsiTheme="majorBidi" w:cstheme="majorBidi"/>
          <w:color w:val="000000" w:themeColor="text1"/>
        </w:rPr>
        <w:t>get</w:t>
      </w:r>
      <w:r w:rsidR="006B7B6C" w:rsidRPr="006D4A83">
        <w:rPr>
          <w:rFonts w:asciiTheme="majorBidi" w:hAnsiTheme="majorBidi" w:cstheme="majorBidi"/>
          <w:color w:val="000000" w:themeColor="text1"/>
        </w:rPr>
        <w:t>ting educated</w:t>
      </w:r>
      <w:r w:rsidR="003F72F7" w:rsidRPr="006D4A83">
        <w:rPr>
          <w:rFonts w:asciiTheme="majorBidi" w:hAnsiTheme="majorBidi" w:cstheme="majorBidi"/>
          <w:color w:val="000000" w:themeColor="text1"/>
        </w:rPr>
        <w:t xml:space="preserve"> first</w:t>
      </w:r>
      <w:r w:rsidR="00071254" w:rsidRPr="006D4A83">
        <w:rPr>
          <w:rFonts w:asciiTheme="majorBidi" w:hAnsiTheme="majorBidi" w:cstheme="majorBidi"/>
          <w:color w:val="000000" w:themeColor="text1"/>
        </w:rPr>
        <w:t xml:space="preserve">, like many </w:t>
      </w:r>
      <w:proofErr w:type="spellStart"/>
      <w:r w:rsidR="00071254" w:rsidRPr="006D4A83">
        <w:rPr>
          <w:rFonts w:asciiTheme="majorBidi" w:hAnsiTheme="majorBidi" w:cstheme="majorBidi"/>
          <w:i/>
          <w:color w:val="000000" w:themeColor="text1"/>
        </w:rPr>
        <w:t>sufi</w:t>
      </w:r>
      <w:proofErr w:type="spellEnd"/>
      <w:r w:rsidR="00071254" w:rsidRPr="006D4A83">
        <w:rPr>
          <w:rFonts w:asciiTheme="majorBidi" w:hAnsiTheme="majorBidi" w:cstheme="majorBidi"/>
          <w:color w:val="000000" w:themeColor="text1"/>
        </w:rPr>
        <w:t xml:space="preserve"> clerics, he passed gradually from being a student into being a teacher from being an initiate of a </w:t>
      </w:r>
      <w:proofErr w:type="spellStart"/>
      <w:r w:rsidR="00071254" w:rsidRPr="006D4A83">
        <w:rPr>
          <w:rFonts w:asciiTheme="majorBidi" w:hAnsiTheme="majorBidi" w:cstheme="majorBidi"/>
          <w:i/>
          <w:color w:val="000000" w:themeColor="text1"/>
        </w:rPr>
        <w:t>sufi</w:t>
      </w:r>
      <w:proofErr w:type="spellEnd"/>
      <w:r w:rsidR="00071254" w:rsidRPr="006D4A83">
        <w:rPr>
          <w:rFonts w:asciiTheme="majorBidi" w:hAnsiTheme="majorBidi" w:cstheme="majorBidi"/>
          <w:color w:val="000000" w:themeColor="text1"/>
        </w:rPr>
        <w:t xml:space="preserve"> order into being an initiator</w:t>
      </w:r>
      <w:r w:rsidR="00EB289B" w:rsidRPr="006D4A83">
        <w:rPr>
          <w:rFonts w:asciiTheme="majorBidi" w:hAnsiTheme="majorBidi" w:cstheme="majorBidi"/>
          <w:color w:val="000000" w:themeColor="text1"/>
        </w:rPr>
        <w:t>.</w:t>
      </w:r>
      <w:r w:rsidR="00F92E31" w:rsidRPr="006D4A83">
        <w:rPr>
          <w:rFonts w:asciiTheme="majorBidi" w:hAnsiTheme="majorBidi" w:cstheme="majorBidi"/>
          <w:color w:val="000000" w:themeColor="text1"/>
        </w:rPr>
        <w:t xml:space="preserve"> </w:t>
      </w:r>
      <w:r w:rsidR="00935DA1" w:rsidRPr="006D4A83">
        <w:rPr>
          <w:rFonts w:asciiTheme="majorBidi" w:hAnsiTheme="majorBidi" w:cstheme="majorBidi"/>
          <w:color w:val="000000" w:themeColor="text1"/>
        </w:rPr>
        <w:t xml:space="preserve">Mauritania was then the traditional intellectual center closer to Senegal. </w:t>
      </w:r>
      <w:r w:rsidR="00A9505C" w:rsidRPr="006D4A83">
        <w:rPr>
          <w:rFonts w:asciiTheme="majorBidi" w:hAnsiTheme="majorBidi" w:cstheme="majorBidi"/>
          <w:color w:val="000000" w:themeColor="text1"/>
        </w:rPr>
        <w:t>Malik</w:t>
      </w:r>
      <w:r w:rsidR="00F92E31" w:rsidRPr="006D4A83">
        <w:rPr>
          <w:rFonts w:asciiTheme="majorBidi" w:hAnsiTheme="majorBidi" w:cstheme="majorBidi"/>
          <w:color w:val="000000" w:themeColor="text1"/>
        </w:rPr>
        <w:t xml:space="preserve"> </w:t>
      </w:r>
      <w:r w:rsidR="00A9505C" w:rsidRPr="006D4A83">
        <w:rPr>
          <w:rFonts w:asciiTheme="majorBidi" w:hAnsiTheme="majorBidi" w:cstheme="majorBidi"/>
          <w:color w:val="000000" w:themeColor="text1"/>
        </w:rPr>
        <w:t>Sy traveled to</w:t>
      </w:r>
      <w:r w:rsidR="00A9505C" w:rsidRPr="006D4A83">
        <w:rPr>
          <w:rStyle w:val="apple-converted-space"/>
          <w:rFonts w:asciiTheme="majorBidi" w:hAnsiTheme="majorBidi" w:cstheme="majorBidi"/>
          <w:color w:val="000000" w:themeColor="text1"/>
        </w:rPr>
        <w:t> </w:t>
      </w:r>
      <w:r w:rsidR="00935DA1" w:rsidRPr="006D4A83">
        <w:rPr>
          <w:rStyle w:val="apple-converted-space"/>
          <w:rFonts w:asciiTheme="majorBidi" w:hAnsiTheme="majorBidi" w:cstheme="majorBidi"/>
          <w:color w:val="000000" w:themeColor="text1"/>
        </w:rPr>
        <w:t>Mauritania</w:t>
      </w:r>
      <w:r w:rsidR="00A9505C" w:rsidRPr="006D4A83">
        <w:rPr>
          <w:rFonts w:asciiTheme="majorBidi" w:hAnsiTheme="majorBidi" w:cstheme="majorBidi"/>
          <w:color w:val="000000" w:themeColor="text1"/>
        </w:rPr>
        <w:t>, then to</w:t>
      </w:r>
      <w:r w:rsidR="00A9505C" w:rsidRPr="006D4A83">
        <w:rPr>
          <w:rStyle w:val="apple-converted-space"/>
          <w:rFonts w:asciiTheme="majorBidi" w:hAnsiTheme="majorBidi" w:cstheme="majorBidi"/>
          <w:color w:val="000000" w:themeColor="text1"/>
        </w:rPr>
        <w:t> </w:t>
      </w:r>
      <w:r w:rsidR="00935DA1" w:rsidRPr="006D4A83">
        <w:rPr>
          <w:rStyle w:val="apple-converted-space"/>
          <w:rFonts w:asciiTheme="majorBidi" w:hAnsiTheme="majorBidi" w:cstheme="majorBidi"/>
          <w:color w:val="000000" w:themeColor="text1"/>
        </w:rPr>
        <w:t>Saint Louis, Senegal</w:t>
      </w:r>
      <w:r w:rsidR="00A9505C" w:rsidRPr="006D4A83">
        <w:rPr>
          <w:rStyle w:val="apple-converted-space"/>
          <w:rFonts w:asciiTheme="majorBidi" w:hAnsiTheme="majorBidi" w:cstheme="majorBidi"/>
          <w:color w:val="000000" w:themeColor="text1"/>
        </w:rPr>
        <w:t> </w:t>
      </w:r>
      <w:r w:rsidR="00A9505C" w:rsidRPr="006D4A83">
        <w:rPr>
          <w:rFonts w:asciiTheme="majorBidi" w:hAnsiTheme="majorBidi" w:cstheme="majorBidi"/>
          <w:color w:val="000000" w:themeColor="text1"/>
        </w:rPr>
        <w:t>in 1884 as a religious student. He traveled to</w:t>
      </w:r>
      <w:r w:rsidR="00A9505C" w:rsidRPr="006D4A83">
        <w:rPr>
          <w:rStyle w:val="apple-converted-space"/>
          <w:rFonts w:asciiTheme="majorBidi" w:hAnsiTheme="majorBidi" w:cstheme="majorBidi"/>
          <w:color w:val="000000" w:themeColor="text1"/>
        </w:rPr>
        <w:t> </w:t>
      </w:r>
      <w:r w:rsidR="00935DA1" w:rsidRPr="006D4A83">
        <w:rPr>
          <w:rStyle w:val="apple-converted-space"/>
          <w:rFonts w:asciiTheme="majorBidi" w:hAnsiTheme="majorBidi" w:cstheme="majorBidi"/>
          <w:color w:val="000000" w:themeColor="text1"/>
        </w:rPr>
        <w:t>Mecca</w:t>
      </w:r>
      <w:r w:rsidR="00A9505C" w:rsidRPr="006D4A83">
        <w:rPr>
          <w:rFonts w:asciiTheme="majorBidi" w:hAnsiTheme="majorBidi" w:cstheme="majorBidi"/>
          <w:color w:val="000000" w:themeColor="text1"/>
        </w:rPr>
        <w:t xml:space="preserve">, </w:t>
      </w:r>
      <w:r w:rsidR="00645543" w:rsidRPr="006D4A83">
        <w:rPr>
          <w:rFonts w:asciiTheme="majorBidi" w:hAnsiTheme="majorBidi" w:cstheme="majorBidi"/>
          <w:color w:val="000000" w:themeColor="text1"/>
        </w:rPr>
        <w:t xml:space="preserve">and </w:t>
      </w:r>
      <w:r w:rsidR="00A9505C" w:rsidRPr="006D4A83">
        <w:rPr>
          <w:rFonts w:asciiTheme="majorBidi" w:hAnsiTheme="majorBidi" w:cstheme="majorBidi"/>
          <w:color w:val="000000" w:themeColor="text1"/>
        </w:rPr>
        <w:t>then returned to teach at</w:t>
      </w:r>
      <w:r w:rsidR="00A9505C" w:rsidRPr="006D4A83">
        <w:rPr>
          <w:rStyle w:val="apple-converted-space"/>
          <w:rFonts w:asciiTheme="majorBidi" w:hAnsiTheme="majorBidi" w:cstheme="majorBidi"/>
          <w:color w:val="000000" w:themeColor="text1"/>
        </w:rPr>
        <w:t> </w:t>
      </w:r>
      <w:proofErr w:type="spellStart"/>
      <w:r w:rsidR="00935DA1" w:rsidRPr="006D4A83">
        <w:rPr>
          <w:rStyle w:val="apple-converted-space"/>
          <w:rFonts w:asciiTheme="majorBidi" w:hAnsiTheme="majorBidi" w:cstheme="majorBidi"/>
          <w:color w:val="000000" w:themeColor="text1"/>
        </w:rPr>
        <w:t>Louga</w:t>
      </w:r>
      <w:proofErr w:type="spellEnd"/>
      <w:r w:rsidR="00935DA1" w:rsidRPr="006D4A83">
        <w:rPr>
          <w:rStyle w:val="apple-converted-space"/>
          <w:rFonts w:asciiTheme="majorBidi" w:hAnsiTheme="majorBidi" w:cstheme="majorBidi"/>
          <w:color w:val="000000" w:themeColor="text1"/>
        </w:rPr>
        <w:t xml:space="preserve"> a</w:t>
      </w:r>
      <w:r w:rsidR="00A9505C" w:rsidRPr="006D4A83">
        <w:rPr>
          <w:rFonts w:asciiTheme="majorBidi" w:hAnsiTheme="majorBidi" w:cstheme="majorBidi"/>
          <w:color w:val="000000" w:themeColor="text1"/>
        </w:rPr>
        <w:t>nd</w:t>
      </w:r>
      <w:r w:rsidR="00A9505C" w:rsidRPr="006D4A83">
        <w:rPr>
          <w:rStyle w:val="apple-converted-space"/>
          <w:rFonts w:asciiTheme="majorBidi" w:hAnsiTheme="majorBidi" w:cstheme="majorBidi"/>
          <w:color w:val="000000" w:themeColor="text1"/>
        </w:rPr>
        <w:t> </w:t>
      </w:r>
      <w:r w:rsidR="00935DA1" w:rsidRPr="006D4A83">
        <w:rPr>
          <w:rStyle w:val="apple-converted-space"/>
          <w:rFonts w:asciiTheme="majorBidi" w:hAnsiTheme="majorBidi" w:cstheme="majorBidi"/>
          <w:color w:val="000000" w:themeColor="text1"/>
        </w:rPr>
        <w:t>Pire</w:t>
      </w:r>
      <w:r w:rsidR="00A9505C" w:rsidRPr="006D4A83">
        <w:rPr>
          <w:rStyle w:val="apple-converted-space"/>
          <w:rFonts w:asciiTheme="majorBidi" w:hAnsiTheme="majorBidi" w:cstheme="majorBidi"/>
          <w:color w:val="000000" w:themeColor="text1"/>
        </w:rPr>
        <w:t> </w:t>
      </w:r>
      <w:r w:rsidR="00A9505C" w:rsidRPr="006D4A83">
        <w:rPr>
          <w:rFonts w:asciiTheme="majorBidi" w:hAnsiTheme="majorBidi" w:cstheme="majorBidi"/>
          <w:color w:val="000000" w:themeColor="text1"/>
        </w:rPr>
        <w:t>before establishing a</w:t>
      </w:r>
      <w:r w:rsidR="00A9505C" w:rsidRPr="006D4A83">
        <w:rPr>
          <w:rStyle w:val="apple-converted-space"/>
          <w:rFonts w:asciiTheme="majorBidi" w:hAnsiTheme="majorBidi" w:cstheme="majorBidi"/>
          <w:color w:val="000000" w:themeColor="text1"/>
        </w:rPr>
        <w:t> </w:t>
      </w:r>
      <w:proofErr w:type="spellStart"/>
      <w:r w:rsidR="00A9505C" w:rsidRPr="006D4A83">
        <w:rPr>
          <w:rFonts w:asciiTheme="majorBidi" w:hAnsiTheme="majorBidi" w:cstheme="majorBidi"/>
          <w:i/>
          <w:iCs/>
          <w:color w:val="000000" w:themeColor="text1"/>
        </w:rPr>
        <w:t>zāwiya</w:t>
      </w:r>
      <w:proofErr w:type="spellEnd"/>
      <w:r w:rsidR="00A9505C" w:rsidRPr="006D4A83">
        <w:rPr>
          <w:rStyle w:val="apple-converted-space"/>
          <w:rFonts w:asciiTheme="majorBidi" w:hAnsiTheme="majorBidi" w:cstheme="majorBidi"/>
          <w:color w:val="000000" w:themeColor="text1"/>
        </w:rPr>
        <w:t> </w:t>
      </w:r>
      <w:r w:rsidR="00A9505C" w:rsidRPr="006D4A83">
        <w:rPr>
          <w:rFonts w:asciiTheme="majorBidi" w:hAnsiTheme="majorBidi" w:cstheme="majorBidi"/>
          <w:color w:val="000000" w:themeColor="text1"/>
        </w:rPr>
        <w:t>(religious center) at</w:t>
      </w:r>
      <w:r w:rsidR="00A9505C" w:rsidRPr="006D4A83">
        <w:rPr>
          <w:rStyle w:val="apple-converted-space"/>
          <w:rFonts w:asciiTheme="majorBidi" w:hAnsiTheme="majorBidi" w:cstheme="majorBidi"/>
          <w:color w:val="000000" w:themeColor="text1"/>
        </w:rPr>
        <w:t> </w:t>
      </w:r>
      <w:proofErr w:type="spellStart"/>
      <w:r w:rsidR="00935DA1" w:rsidRPr="006D4A83">
        <w:rPr>
          <w:rStyle w:val="apple-converted-space"/>
          <w:rFonts w:asciiTheme="majorBidi" w:hAnsiTheme="majorBidi" w:cstheme="majorBidi"/>
          <w:color w:val="000000" w:themeColor="text1"/>
        </w:rPr>
        <w:t>Tivaouane</w:t>
      </w:r>
      <w:proofErr w:type="spellEnd"/>
      <w:r w:rsidR="00A9505C" w:rsidRPr="006D4A83">
        <w:rPr>
          <w:rStyle w:val="apple-converted-space"/>
          <w:rFonts w:asciiTheme="majorBidi" w:hAnsiTheme="majorBidi" w:cstheme="majorBidi"/>
          <w:color w:val="000000" w:themeColor="text1"/>
        </w:rPr>
        <w:t> </w:t>
      </w:r>
      <w:r w:rsidR="00A9505C" w:rsidRPr="006D4A83">
        <w:rPr>
          <w:rFonts w:asciiTheme="majorBidi" w:hAnsiTheme="majorBidi" w:cstheme="majorBidi"/>
          <w:color w:val="000000" w:themeColor="text1"/>
        </w:rPr>
        <w:t>in 1902, which became a center for Islamic education and culture under his leaders</w:t>
      </w:r>
      <w:r w:rsidR="00645543" w:rsidRPr="006D4A83">
        <w:rPr>
          <w:rFonts w:asciiTheme="majorBidi" w:hAnsiTheme="majorBidi" w:cstheme="majorBidi"/>
          <w:color w:val="000000" w:themeColor="text1"/>
        </w:rPr>
        <w:t xml:space="preserve">hip. In Senegal, </w:t>
      </w:r>
      <w:r w:rsidR="00A9505C" w:rsidRPr="006D4A83">
        <w:rPr>
          <w:rFonts w:asciiTheme="majorBidi" w:hAnsiTheme="majorBidi" w:cstheme="majorBidi"/>
          <w:color w:val="000000" w:themeColor="text1"/>
        </w:rPr>
        <w:t>especially the northern regions of</w:t>
      </w:r>
      <w:r w:rsidR="00DE06F2" w:rsidRPr="006D4A83">
        <w:rPr>
          <w:rFonts w:asciiTheme="majorBidi" w:hAnsiTheme="majorBidi" w:cstheme="majorBidi"/>
          <w:color w:val="000000" w:themeColor="text1"/>
        </w:rPr>
        <w:t xml:space="preserve"> </w:t>
      </w:r>
      <w:proofErr w:type="spellStart"/>
      <w:r w:rsidR="00935DA1" w:rsidRPr="006D4A83">
        <w:rPr>
          <w:rFonts w:asciiTheme="majorBidi" w:hAnsiTheme="majorBidi" w:cstheme="majorBidi"/>
          <w:color w:val="000000" w:themeColor="text1"/>
        </w:rPr>
        <w:t>Kajoor</w:t>
      </w:r>
      <w:r w:rsidR="00A9505C" w:rsidRPr="006D4A83">
        <w:rPr>
          <w:rFonts w:asciiTheme="majorBidi" w:hAnsiTheme="majorBidi" w:cstheme="majorBidi"/>
          <w:color w:val="000000" w:themeColor="text1"/>
        </w:rPr>
        <w:t>and</w:t>
      </w:r>
      <w:proofErr w:type="spellEnd"/>
      <w:r w:rsidR="00A9505C" w:rsidRPr="006D4A83">
        <w:rPr>
          <w:rStyle w:val="apple-converted-space"/>
          <w:rFonts w:asciiTheme="majorBidi" w:hAnsiTheme="majorBidi" w:cstheme="majorBidi"/>
          <w:color w:val="000000" w:themeColor="text1"/>
        </w:rPr>
        <w:t> </w:t>
      </w:r>
      <w:r w:rsidR="00935DA1" w:rsidRPr="006D4A83">
        <w:rPr>
          <w:rStyle w:val="apple-converted-space"/>
          <w:rFonts w:asciiTheme="majorBidi" w:hAnsiTheme="majorBidi" w:cstheme="majorBidi"/>
          <w:color w:val="000000" w:themeColor="text1"/>
        </w:rPr>
        <w:t>Jolof</w:t>
      </w:r>
      <w:r w:rsidR="00A9505C" w:rsidRPr="006D4A83">
        <w:rPr>
          <w:rFonts w:asciiTheme="majorBidi" w:hAnsiTheme="majorBidi" w:cstheme="majorBidi"/>
          <w:color w:val="000000" w:themeColor="text1"/>
        </w:rPr>
        <w:t xml:space="preserve">, the </w:t>
      </w:r>
      <w:proofErr w:type="spellStart"/>
      <w:r w:rsidR="00A9505C" w:rsidRPr="006D4A83">
        <w:rPr>
          <w:rFonts w:asciiTheme="majorBidi" w:hAnsiTheme="majorBidi" w:cstheme="majorBidi"/>
          <w:color w:val="000000" w:themeColor="text1"/>
        </w:rPr>
        <w:t>Tijānī</w:t>
      </w:r>
      <w:proofErr w:type="spellEnd"/>
      <w:r w:rsidR="00A9505C" w:rsidRPr="006D4A83">
        <w:rPr>
          <w:rFonts w:asciiTheme="majorBidi" w:hAnsiTheme="majorBidi" w:cstheme="majorBidi"/>
          <w:color w:val="000000" w:themeColor="text1"/>
        </w:rPr>
        <w:t xml:space="preserve"> Order was spread primarily by </w:t>
      </w:r>
      <w:r w:rsidR="00F1347E" w:rsidRPr="006D4A83">
        <w:rPr>
          <w:rFonts w:asciiTheme="majorBidi" w:hAnsiTheme="majorBidi" w:cstheme="majorBidi"/>
          <w:color w:val="000000" w:themeColor="text1"/>
        </w:rPr>
        <w:t>Alhajj</w:t>
      </w:r>
      <w:r w:rsidR="00DE06F2" w:rsidRPr="006D4A83">
        <w:rPr>
          <w:rFonts w:asciiTheme="majorBidi" w:hAnsiTheme="majorBidi" w:cstheme="majorBidi"/>
          <w:color w:val="000000" w:themeColor="text1"/>
        </w:rPr>
        <w:t xml:space="preserve"> </w:t>
      </w:r>
      <w:r w:rsidR="00A9505C" w:rsidRPr="006D4A83">
        <w:rPr>
          <w:rFonts w:asciiTheme="majorBidi" w:hAnsiTheme="majorBidi" w:cstheme="majorBidi"/>
          <w:color w:val="000000" w:themeColor="text1"/>
        </w:rPr>
        <w:t>Malik</w:t>
      </w:r>
      <w:r w:rsidR="00DE06F2" w:rsidRPr="006D4A83">
        <w:rPr>
          <w:rFonts w:asciiTheme="majorBidi" w:hAnsiTheme="majorBidi" w:cstheme="majorBidi"/>
          <w:color w:val="000000" w:themeColor="text1"/>
        </w:rPr>
        <w:t xml:space="preserve"> </w:t>
      </w:r>
      <w:r w:rsidR="00A9505C" w:rsidRPr="006D4A83">
        <w:rPr>
          <w:rFonts w:asciiTheme="majorBidi" w:hAnsiTheme="majorBidi" w:cstheme="majorBidi"/>
          <w:color w:val="000000" w:themeColor="text1"/>
        </w:rPr>
        <w:t>Sy</w:t>
      </w:r>
      <w:r w:rsidR="00EB289B" w:rsidRPr="006D4A83">
        <w:rPr>
          <w:rFonts w:asciiTheme="majorBidi" w:hAnsiTheme="majorBidi" w:cstheme="majorBidi"/>
          <w:color w:val="000000" w:themeColor="text1"/>
        </w:rPr>
        <w:t xml:space="preserve">. </w:t>
      </w:r>
    </w:p>
    <w:p w14:paraId="6D603CB6" w14:textId="14A3201F" w:rsidR="00A96BE6" w:rsidRPr="00FB5E60" w:rsidRDefault="00FB5E60" w:rsidP="00FB5E60">
      <w:pPr>
        <w:pStyle w:val="Heading2"/>
        <w:rPr>
          <w:rFonts w:asciiTheme="majorBidi" w:hAnsiTheme="majorBidi"/>
          <w:sz w:val="22"/>
          <w:szCs w:val="22"/>
        </w:rPr>
      </w:pPr>
      <w:r w:rsidRPr="00FB5E60">
        <w:rPr>
          <w:rFonts w:asciiTheme="majorBidi" w:hAnsiTheme="majorBidi"/>
          <w:sz w:val="22"/>
          <w:szCs w:val="22"/>
        </w:rPr>
        <w:t xml:space="preserve">His Philosophy </w:t>
      </w:r>
      <w:r>
        <w:rPr>
          <w:rFonts w:asciiTheme="majorBidi" w:hAnsiTheme="majorBidi"/>
          <w:sz w:val="22"/>
          <w:szCs w:val="22"/>
        </w:rPr>
        <w:t>a</w:t>
      </w:r>
      <w:r w:rsidRPr="00FB5E60">
        <w:rPr>
          <w:rFonts w:asciiTheme="majorBidi" w:hAnsiTheme="majorBidi"/>
          <w:sz w:val="22"/>
          <w:szCs w:val="22"/>
        </w:rPr>
        <w:t xml:space="preserve">nd Methodology </w:t>
      </w:r>
      <w:r>
        <w:rPr>
          <w:rFonts w:asciiTheme="majorBidi" w:hAnsiTheme="majorBidi"/>
          <w:sz w:val="22"/>
          <w:szCs w:val="22"/>
        </w:rPr>
        <w:t>o</w:t>
      </w:r>
      <w:r w:rsidRPr="00FB5E60">
        <w:rPr>
          <w:rFonts w:asciiTheme="majorBidi" w:hAnsiTheme="majorBidi"/>
          <w:sz w:val="22"/>
          <w:szCs w:val="22"/>
        </w:rPr>
        <w:t>f Intellec</w:t>
      </w:r>
      <w:r>
        <w:rPr>
          <w:rFonts w:asciiTheme="majorBidi" w:hAnsiTheme="majorBidi"/>
          <w:sz w:val="22"/>
          <w:szCs w:val="22"/>
        </w:rPr>
        <w:t>t</w:t>
      </w:r>
      <w:r w:rsidRPr="00FB5E60">
        <w:rPr>
          <w:rFonts w:asciiTheme="majorBidi" w:hAnsiTheme="majorBidi"/>
          <w:sz w:val="22"/>
          <w:szCs w:val="22"/>
        </w:rPr>
        <w:t xml:space="preserve">ual Solidarity </w:t>
      </w:r>
    </w:p>
    <w:p w14:paraId="2006019D" w14:textId="073FD091" w:rsidR="00A71333" w:rsidRPr="006D4A83" w:rsidRDefault="00267C04" w:rsidP="00B93785">
      <w:pPr>
        <w:pStyle w:val="NormalWeb"/>
        <w:shd w:val="clear" w:color="auto" w:fill="FFFFFF"/>
        <w:spacing w:before="120" w:beforeAutospacing="0" w:after="0" w:afterAutospacing="0"/>
        <w:jc w:val="both"/>
        <w:rPr>
          <w:rFonts w:asciiTheme="majorBidi" w:hAnsiTheme="majorBidi" w:cstheme="majorBidi"/>
          <w:color w:val="000000" w:themeColor="text1"/>
          <w:sz w:val="22"/>
          <w:szCs w:val="22"/>
        </w:rPr>
      </w:pPr>
      <w:r w:rsidRPr="006D4A83">
        <w:rPr>
          <w:rFonts w:asciiTheme="majorBidi" w:hAnsiTheme="majorBidi" w:cstheme="majorBidi"/>
          <w:color w:val="000000" w:themeColor="text1"/>
          <w:sz w:val="22"/>
          <w:szCs w:val="22"/>
        </w:rPr>
        <w:t>It is difficult for any researcher of this limited pages and time to detect his philosophy and methodology. However, r</w:t>
      </w:r>
      <w:r w:rsidR="00A96BE6" w:rsidRPr="006D4A83">
        <w:rPr>
          <w:rFonts w:asciiTheme="majorBidi" w:hAnsiTheme="majorBidi" w:cstheme="majorBidi"/>
          <w:color w:val="000000" w:themeColor="text1"/>
          <w:sz w:val="22"/>
          <w:szCs w:val="22"/>
        </w:rPr>
        <w:t xml:space="preserve">eading from </w:t>
      </w:r>
      <w:r w:rsidR="00A71333" w:rsidRPr="006D4A83">
        <w:rPr>
          <w:rFonts w:asciiTheme="majorBidi" w:hAnsiTheme="majorBidi" w:cstheme="majorBidi"/>
          <w:color w:val="000000" w:themeColor="text1"/>
          <w:sz w:val="22"/>
          <w:szCs w:val="22"/>
        </w:rPr>
        <w:t>Robinson</w:t>
      </w:r>
      <w:r w:rsidR="000F486C" w:rsidRPr="006D4A83">
        <w:rPr>
          <w:rFonts w:asciiTheme="majorBidi" w:hAnsiTheme="majorBidi" w:cstheme="majorBidi"/>
          <w:color w:val="000000" w:themeColor="text1"/>
          <w:sz w:val="22"/>
          <w:szCs w:val="22"/>
        </w:rPr>
        <w:t>’</w:t>
      </w:r>
      <w:r w:rsidR="00FB5E60">
        <w:rPr>
          <w:rFonts w:asciiTheme="majorBidi" w:hAnsiTheme="majorBidi" w:cstheme="majorBidi"/>
          <w:color w:val="000000" w:themeColor="text1"/>
          <w:sz w:val="22"/>
          <w:szCs w:val="22"/>
        </w:rPr>
        <w:t xml:space="preserve">s </w:t>
      </w:r>
      <w:r w:rsidR="00A71333" w:rsidRPr="006D4A83">
        <w:rPr>
          <w:rFonts w:asciiTheme="majorBidi" w:hAnsiTheme="majorBidi" w:cstheme="majorBidi"/>
          <w:color w:val="000000" w:themeColor="text1"/>
          <w:sz w:val="22"/>
          <w:szCs w:val="22"/>
        </w:rPr>
        <w:t xml:space="preserve">work, </w:t>
      </w:r>
      <w:r w:rsidR="00A71333" w:rsidRPr="006D4A83">
        <w:rPr>
          <w:rFonts w:asciiTheme="majorBidi" w:hAnsiTheme="majorBidi" w:cstheme="majorBidi"/>
          <w:i/>
          <w:color w:val="000000" w:themeColor="text1"/>
          <w:sz w:val="22"/>
          <w:szCs w:val="22"/>
        </w:rPr>
        <w:t>Paths of Accommodation</w:t>
      </w:r>
      <w:r w:rsidR="00A71333" w:rsidRPr="006D4A83">
        <w:rPr>
          <w:rFonts w:asciiTheme="majorBidi" w:hAnsiTheme="majorBidi" w:cstheme="majorBidi"/>
          <w:color w:val="000000" w:themeColor="text1"/>
          <w:sz w:val="22"/>
          <w:szCs w:val="22"/>
        </w:rPr>
        <w:t xml:space="preserve">, </w:t>
      </w:r>
      <w:r w:rsidR="00F1347E" w:rsidRPr="006D4A83">
        <w:rPr>
          <w:rFonts w:asciiTheme="majorBidi" w:hAnsiTheme="majorBidi" w:cstheme="majorBidi"/>
          <w:color w:val="000000" w:themeColor="text1"/>
          <w:sz w:val="22"/>
          <w:szCs w:val="22"/>
        </w:rPr>
        <w:t xml:space="preserve">I </w:t>
      </w:r>
      <w:r w:rsidR="00A96BE6" w:rsidRPr="006D4A83">
        <w:rPr>
          <w:rFonts w:asciiTheme="majorBidi" w:hAnsiTheme="majorBidi" w:cstheme="majorBidi"/>
          <w:color w:val="000000" w:themeColor="text1"/>
          <w:sz w:val="22"/>
          <w:szCs w:val="22"/>
        </w:rPr>
        <w:t>want to believe that Malik Sy’s</w:t>
      </w:r>
      <w:r w:rsidR="000F486C" w:rsidRPr="006D4A83">
        <w:rPr>
          <w:rFonts w:asciiTheme="majorBidi" w:hAnsiTheme="majorBidi" w:cstheme="majorBidi"/>
          <w:color w:val="000000" w:themeColor="text1"/>
          <w:sz w:val="22"/>
          <w:szCs w:val="22"/>
        </w:rPr>
        <w:t xml:space="preserve"> </w:t>
      </w:r>
      <w:r w:rsidR="00F1347E" w:rsidRPr="006D4A83">
        <w:rPr>
          <w:rFonts w:asciiTheme="majorBidi" w:hAnsiTheme="majorBidi" w:cstheme="majorBidi"/>
          <w:color w:val="000000" w:themeColor="text1"/>
          <w:sz w:val="22"/>
          <w:szCs w:val="22"/>
        </w:rPr>
        <w:t>overall philosophy is</w:t>
      </w:r>
      <w:r w:rsidR="00A71333" w:rsidRPr="006D4A83">
        <w:rPr>
          <w:rFonts w:asciiTheme="majorBidi" w:hAnsiTheme="majorBidi" w:cstheme="majorBidi"/>
          <w:color w:val="000000" w:themeColor="text1"/>
          <w:sz w:val="22"/>
          <w:szCs w:val="22"/>
        </w:rPr>
        <w:t xml:space="preserve"> captured here</w:t>
      </w:r>
      <w:r w:rsidR="00EB289B" w:rsidRPr="006D4A83">
        <w:rPr>
          <w:rFonts w:asciiTheme="majorBidi" w:hAnsiTheme="majorBidi" w:cstheme="majorBidi"/>
          <w:color w:val="000000" w:themeColor="text1"/>
          <w:sz w:val="22"/>
          <w:szCs w:val="22"/>
        </w:rPr>
        <w:t>:</w:t>
      </w:r>
    </w:p>
    <w:p w14:paraId="1A810FA7" w14:textId="77777777" w:rsidR="00B93785" w:rsidRDefault="00B93785" w:rsidP="000F486C">
      <w:pPr>
        <w:pStyle w:val="NormalWeb"/>
        <w:shd w:val="clear" w:color="auto" w:fill="FFFFFF"/>
        <w:spacing w:before="0" w:beforeAutospacing="0" w:after="0" w:afterAutospacing="0"/>
        <w:ind w:left="720"/>
        <w:jc w:val="both"/>
        <w:rPr>
          <w:rFonts w:asciiTheme="majorBidi" w:hAnsiTheme="majorBidi" w:cstheme="majorBidi"/>
          <w:bCs/>
          <w:iCs/>
          <w:color w:val="000000" w:themeColor="text1"/>
          <w:sz w:val="22"/>
          <w:szCs w:val="22"/>
        </w:rPr>
      </w:pPr>
    </w:p>
    <w:p w14:paraId="2178A24E" w14:textId="6425D59F" w:rsidR="00EB289B" w:rsidRPr="006D4A83" w:rsidRDefault="00EB289B" w:rsidP="000F486C">
      <w:pPr>
        <w:pStyle w:val="NormalWeb"/>
        <w:shd w:val="clear" w:color="auto" w:fill="FFFFFF"/>
        <w:spacing w:before="0" w:beforeAutospacing="0" w:after="0" w:afterAutospacing="0"/>
        <w:ind w:left="720"/>
        <w:jc w:val="both"/>
        <w:rPr>
          <w:rFonts w:asciiTheme="majorBidi" w:hAnsiTheme="majorBidi" w:cstheme="majorBidi"/>
          <w:bCs/>
          <w:iCs/>
          <w:color w:val="000000" w:themeColor="text1"/>
          <w:sz w:val="22"/>
          <w:szCs w:val="22"/>
        </w:rPr>
      </w:pPr>
      <w:r w:rsidRPr="006D4A83">
        <w:rPr>
          <w:rFonts w:asciiTheme="majorBidi" w:hAnsiTheme="majorBidi" w:cstheme="majorBidi"/>
          <w:bCs/>
          <w:iCs/>
          <w:color w:val="000000" w:themeColor="text1"/>
          <w:sz w:val="22"/>
          <w:szCs w:val="22"/>
        </w:rPr>
        <w:t>Unlike some of his contemporaries, he did not participate in jihad,</w:t>
      </w:r>
      <w:r w:rsidR="000F486C" w:rsidRPr="006D4A83">
        <w:rPr>
          <w:rFonts w:asciiTheme="majorBidi" w:hAnsiTheme="majorBidi" w:cstheme="majorBidi"/>
          <w:bCs/>
          <w:iCs/>
          <w:color w:val="000000" w:themeColor="text1"/>
          <w:sz w:val="22"/>
          <w:szCs w:val="22"/>
        </w:rPr>
        <w:t xml:space="preserve"> </w:t>
      </w:r>
      <w:r w:rsidRPr="006D4A83">
        <w:rPr>
          <w:rFonts w:asciiTheme="majorBidi" w:hAnsiTheme="majorBidi" w:cstheme="majorBidi"/>
          <w:bCs/>
          <w:iCs/>
          <w:color w:val="000000" w:themeColor="text1"/>
          <w:sz w:val="22"/>
          <w:szCs w:val="22"/>
        </w:rPr>
        <w:t>express any significant political ambition, develop close relations with traditional courts or establish a re</w:t>
      </w:r>
      <w:r w:rsidR="00815234" w:rsidRPr="006D4A83">
        <w:rPr>
          <w:rFonts w:asciiTheme="majorBidi" w:hAnsiTheme="majorBidi" w:cstheme="majorBidi"/>
          <w:bCs/>
          <w:iCs/>
          <w:color w:val="000000" w:themeColor="text1"/>
          <w:sz w:val="22"/>
          <w:szCs w:val="22"/>
        </w:rPr>
        <w:t>putation for performing miracles</w:t>
      </w:r>
      <w:r w:rsidR="007F2311" w:rsidRPr="006D4A83">
        <w:rPr>
          <w:rFonts w:asciiTheme="majorBidi" w:hAnsiTheme="majorBidi" w:cstheme="majorBidi"/>
          <w:bCs/>
          <w:iCs/>
          <w:color w:val="000000" w:themeColor="text1"/>
          <w:sz w:val="22"/>
          <w:szCs w:val="22"/>
        </w:rPr>
        <w:t xml:space="preserve"> (Robinson, 2000)</w:t>
      </w:r>
      <w:r w:rsidR="00DC1749" w:rsidRPr="006D4A83">
        <w:rPr>
          <w:rFonts w:asciiTheme="majorBidi" w:hAnsiTheme="majorBidi" w:cstheme="majorBidi"/>
          <w:bCs/>
          <w:iCs/>
          <w:color w:val="000000" w:themeColor="text1"/>
          <w:sz w:val="22"/>
          <w:szCs w:val="22"/>
        </w:rPr>
        <w:t>.</w:t>
      </w:r>
    </w:p>
    <w:p w14:paraId="5BB08041" w14:textId="77777777" w:rsidR="00B93785" w:rsidRDefault="00B93785" w:rsidP="00B93785">
      <w:pPr>
        <w:pStyle w:val="NormalWeb"/>
        <w:shd w:val="clear" w:color="auto" w:fill="FFFFFF"/>
        <w:spacing w:before="0" w:beforeAutospacing="0" w:after="0" w:afterAutospacing="0"/>
        <w:jc w:val="both"/>
        <w:rPr>
          <w:rFonts w:asciiTheme="majorBidi" w:hAnsiTheme="majorBidi" w:cstheme="majorBidi"/>
          <w:bCs/>
          <w:iCs/>
          <w:color w:val="000000" w:themeColor="text1"/>
          <w:sz w:val="22"/>
          <w:szCs w:val="22"/>
        </w:rPr>
      </w:pPr>
    </w:p>
    <w:p w14:paraId="46B7C9FC" w14:textId="644239CE" w:rsidR="00752053" w:rsidRPr="006D4A83" w:rsidRDefault="00324F45" w:rsidP="00B93785">
      <w:pPr>
        <w:pStyle w:val="NormalWeb"/>
        <w:shd w:val="clear" w:color="auto" w:fill="FFFFFF"/>
        <w:spacing w:before="0" w:beforeAutospacing="0" w:after="0" w:afterAutospacing="0"/>
        <w:jc w:val="both"/>
        <w:rPr>
          <w:rFonts w:asciiTheme="majorBidi" w:hAnsiTheme="majorBidi" w:cstheme="majorBidi"/>
          <w:color w:val="000000" w:themeColor="text1"/>
          <w:sz w:val="22"/>
          <w:szCs w:val="22"/>
        </w:rPr>
      </w:pPr>
      <w:r w:rsidRPr="006D4A83">
        <w:rPr>
          <w:rFonts w:asciiTheme="majorBidi" w:hAnsiTheme="majorBidi" w:cstheme="majorBidi"/>
          <w:color w:val="000000" w:themeColor="text1"/>
        </w:rPr>
        <w:t xml:space="preserve">Abstinence form jihad here means from minor jihad (war) and not from major jihad (self-control), by political ambition, it means </w:t>
      </w:r>
      <w:r w:rsidR="00A4200B" w:rsidRPr="006D4A83">
        <w:rPr>
          <w:rFonts w:asciiTheme="majorBidi" w:hAnsiTheme="majorBidi" w:cstheme="majorBidi"/>
          <w:color w:val="000000" w:themeColor="text1"/>
        </w:rPr>
        <w:t xml:space="preserve">avoiding </w:t>
      </w:r>
      <w:r w:rsidRPr="006D4A83">
        <w:rPr>
          <w:rFonts w:asciiTheme="majorBidi" w:hAnsiTheme="majorBidi" w:cstheme="majorBidi"/>
          <w:color w:val="000000" w:themeColor="text1"/>
        </w:rPr>
        <w:t xml:space="preserve">involvement </w:t>
      </w:r>
      <w:r w:rsidR="00A4200B" w:rsidRPr="006D4A83">
        <w:rPr>
          <w:rFonts w:asciiTheme="majorBidi" w:hAnsiTheme="majorBidi" w:cstheme="majorBidi"/>
          <w:color w:val="000000" w:themeColor="text1"/>
        </w:rPr>
        <w:t xml:space="preserve">in real </w:t>
      </w:r>
      <w:r w:rsidR="00A4200B" w:rsidRPr="006D4A83">
        <w:rPr>
          <w:rFonts w:asciiTheme="majorBidi" w:hAnsiTheme="majorBidi" w:cstheme="majorBidi"/>
          <w:color w:val="000000" w:themeColor="text1"/>
        </w:rPr>
        <w:lastRenderedPageBreak/>
        <w:t>politics</w:t>
      </w:r>
      <w:r w:rsidR="005A1236" w:rsidRPr="006D4A83">
        <w:rPr>
          <w:rFonts w:asciiTheme="majorBidi" w:hAnsiTheme="majorBidi" w:cstheme="majorBidi"/>
          <w:color w:val="000000" w:themeColor="text1"/>
        </w:rPr>
        <w:t xml:space="preserve"> for personal reasons</w:t>
      </w:r>
      <w:r w:rsidR="00A4200B" w:rsidRPr="006D4A83">
        <w:rPr>
          <w:rFonts w:asciiTheme="majorBidi" w:hAnsiTheme="majorBidi" w:cstheme="majorBidi"/>
          <w:color w:val="000000" w:themeColor="text1"/>
        </w:rPr>
        <w:t xml:space="preserve">, which resulted in </w:t>
      </w:r>
      <w:r w:rsidR="005A1236" w:rsidRPr="006D4A83">
        <w:rPr>
          <w:rFonts w:asciiTheme="majorBidi" w:hAnsiTheme="majorBidi" w:cstheme="majorBidi"/>
          <w:color w:val="000000" w:themeColor="text1"/>
        </w:rPr>
        <w:t xml:space="preserve">him </w:t>
      </w:r>
      <w:r w:rsidR="001C6CD2" w:rsidRPr="006D4A83">
        <w:rPr>
          <w:rFonts w:asciiTheme="majorBidi" w:hAnsiTheme="majorBidi" w:cstheme="majorBidi"/>
          <w:color w:val="000000" w:themeColor="text1"/>
        </w:rPr>
        <w:t xml:space="preserve">distancing himself </w:t>
      </w:r>
      <w:r w:rsidR="00A4200B" w:rsidRPr="006D4A83">
        <w:rPr>
          <w:rFonts w:asciiTheme="majorBidi" w:hAnsiTheme="majorBidi" w:cstheme="majorBidi"/>
          <w:color w:val="000000" w:themeColor="text1"/>
        </w:rPr>
        <w:t>from the traditional courts</w:t>
      </w:r>
      <w:r w:rsidR="004C23EE" w:rsidRPr="006D4A83">
        <w:rPr>
          <w:rFonts w:asciiTheme="majorBidi" w:hAnsiTheme="majorBidi" w:cstheme="majorBidi"/>
          <w:color w:val="000000" w:themeColor="text1"/>
        </w:rPr>
        <w:t xml:space="preserve"> </w:t>
      </w:r>
      <w:r w:rsidR="006322C6" w:rsidRPr="006D4A83">
        <w:rPr>
          <w:rFonts w:asciiTheme="majorBidi" w:hAnsiTheme="majorBidi" w:cstheme="majorBidi"/>
          <w:color w:val="000000" w:themeColor="text1"/>
        </w:rPr>
        <w:t xml:space="preserve">in order </w:t>
      </w:r>
      <w:r w:rsidR="00A4200B" w:rsidRPr="006D4A83">
        <w:rPr>
          <w:rFonts w:asciiTheme="majorBidi" w:hAnsiTheme="majorBidi" w:cstheme="majorBidi"/>
          <w:color w:val="000000" w:themeColor="text1"/>
        </w:rPr>
        <w:t xml:space="preserve">to </w:t>
      </w:r>
      <w:r w:rsidR="005A1236" w:rsidRPr="006D4A83">
        <w:rPr>
          <w:rFonts w:asciiTheme="majorBidi" w:hAnsiTheme="majorBidi" w:cstheme="majorBidi"/>
          <w:color w:val="000000" w:themeColor="text1"/>
        </w:rPr>
        <w:t xml:space="preserve">secure </w:t>
      </w:r>
      <w:r w:rsidR="00A4200B" w:rsidRPr="006D4A83">
        <w:rPr>
          <w:rFonts w:asciiTheme="majorBidi" w:hAnsiTheme="majorBidi" w:cstheme="majorBidi"/>
          <w:color w:val="000000" w:themeColor="text1"/>
        </w:rPr>
        <w:t>respect from t</w:t>
      </w:r>
      <w:r w:rsidR="002A1E73" w:rsidRPr="006D4A83">
        <w:rPr>
          <w:rFonts w:asciiTheme="majorBidi" w:hAnsiTheme="majorBidi" w:cstheme="majorBidi"/>
          <w:color w:val="000000" w:themeColor="text1"/>
        </w:rPr>
        <w:t>he secular political leadership.</w:t>
      </w:r>
      <w:r w:rsidR="00752053" w:rsidRPr="006D4A83">
        <w:rPr>
          <w:rFonts w:asciiTheme="majorBidi" w:hAnsiTheme="majorBidi" w:cstheme="majorBidi"/>
          <w:color w:val="000000" w:themeColor="text1"/>
        </w:rPr>
        <w:t xml:space="preserve"> It seems that Malik was very much aware of the thorny and stormy history between governance and jurisprudence</w:t>
      </w:r>
      <w:r w:rsidR="00DE4CB1" w:rsidRPr="006D4A83">
        <w:rPr>
          <w:rFonts w:asciiTheme="majorBidi" w:hAnsiTheme="majorBidi" w:cstheme="majorBidi"/>
          <w:color w:val="000000" w:themeColor="text1"/>
        </w:rPr>
        <w:t xml:space="preserve"> in Islam. The case of Imam Malik b. Anas and others with the</w:t>
      </w:r>
      <w:r w:rsidR="00CC0717" w:rsidRPr="006D4A83">
        <w:rPr>
          <w:rFonts w:asciiTheme="majorBidi" w:hAnsiTheme="majorBidi" w:cstheme="majorBidi"/>
          <w:color w:val="000000" w:themeColor="text1"/>
        </w:rPr>
        <w:t>ir</w:t>
      </w:r>
      <w:r w:rsidR="00DE4CB1" w:rsidRPr="006D4A83">
        <w:rPr>
          <w:rFonts w:asciiTheme="majorBidi" w:hAnsiTheme="majorBidi" w:cstheme="majorBidi"/>
          <w:color w:val="000000" w:themeColor="text1"/>
        </w:rPr>
        <w:t xml:space="preserve"> governments must have still been fresh in his memory. Any learned scholar especially in the sense of Islam has a </w:t>
      </w:r>
      <w:r w:rsidR="00CC0717" w:rsidRPr="006D4A83">
        <w:rPr>
          <w:rFonts w:asciiTheme="majorBidi" w:hAnsiTheme="majorBidi" w:cstheme="majorBidi"/>
          <w:color w:val="000000" w:themeColor="text1"/>
        </w:rPr>
        <w:t>propagation</w:t>
      </w:r>
      <w:r w:rsidR="00DC1749" w:rsidRPr="006D4A83">
        <w:rPr>
          <w:rFonts w:asciiTheme="majorBidi" w:hAnsiTheme="majorBidi" w:cstheme="majorBidi"/>
          <w:color w:val="000000" w:themeColor="text1"/>
          <w:sz w:val="22"/>
          <w:szCs w:val="22"/>
        </w:rPr>
        <w:t xml:space="preserve"> </w:t>
      </w:r>
      <w:r w:rsidR="00DE4CB1" w:rsidRPr="006D4A83">
        <w:rPr>
          <w:rFonts w:asciiTheme="majorBidi" w:hAnsiTheme="majorBidi" w:cstheme="majorBidi"/>
          <w:color w:val="000000" w:themeColor="text1"/>
        </w:rPr>
        <w:t xml:space="preserve">mission to execute with wisdom and beautiful words. </w:t>
      </w:r>
      <w:r w:rsidR="00EE2FDD" w:rsidRPr="006D4A83">
        <w:rPr>
          <w:rFonts w:asciiTheme="majorBidi" w:hAnsiTheme="majorBidi" w:cstheme="majorBidi"/>
          <w:color w:val="000000" w:themeColor="text1"/>
        </w:rPr>
        <w:t xml:space="preserve">However, </w:t>
      </w:r>
      <w:r w:rsidR="00CC0717" w:rsidRPr="006D4A83">
        <w:rPr>
          <w:rFonts w:asciiTheme="majorBidi" w:hAnsiTheme="majorBidi" w:cstheme="majorBidi"/>
          <w:color w:val="000000" w:themeColor="text1"/>
        </w:rPr>
        <w:t xml:space="preserve">it is </w:t>
      </w:r>
      <w:r w:rsidR="00EE2FDD" w:rsidRPr="006D4A83">
        <w:rPr>
          <w:rFonts w:asciiTheme="majorBidi" w:hAnsiTheme="majorBidi" w:cstheme="majorBidi"/>
          <w:color w:val="000000" w:themeColor="text1"/>
        </w:rPr>
        <w:t>the last portion</w:t>
      </w:r>
      <w:r w:rsidR="002A1E73" w:rsidRPr="006D4A83">
        <w:rPr>
          <w:rFonts w:asciiTheme="majorBidi" w:hAnsiTheme="majorBidi" w:cstheme="majorBidi"/>
          <w:color w:val="000000" w:themeColor="text1"/>
        </w:rPr>
        <w:t>,</w:t>
      </w:r>
      <w:r w:rsidR="00DC1749" w:rsidRPr="006D4A83">
        <w:rPr>
          <w:rFonts w:asciiTheme="majorBidi" w:hAnsiTheme="majorBidi" w:cstheme="majorBidi"/>
          <w:color w:val="000000" w:themeColor="text1"/>
          <w:sz w:val="22"/>
          <w:szCs w:val="22"/>
        </w:rPr>
        <w:t xml:space="preserve"> </w:t>
      </w:r>
      <w:r w:rsidR="002A1E73" w:rsidRPr="006D4A83">
        <w:rPr>
          <w:rFonts w:asciiTheme="majorBidi" w:hAnsiTheme="majorBidi" w:cstheme="majorBidi"/>
          <w:color w:val="000000" w:themeColor="text1"/>
        </w:rPr>
        <w:t>“</w:t>
      </w:r>
      <w:r w:rsidR="00A4200B" w:rsidRPr="006D4A83">
        <w:rPr>
          <w:rFonts w:asciiTheme="majorBidi" w:hAnsiTheme="majorBidi" w:cstheme="majorBidi"/>
          <w:color w:val="000000" w:themeColor="text1"/>
        </w:rPr>
        <w:t>abs</w:t>
      </w:r>
      <w:r w:rsidR="002A1E73" w:rsidRPr="006D4A83">
        <w:rPr>
          <w:rFonts w:asciiTheme="majorBidi" w:hAnsiTheme="majorBidi" w:cstheme="majorBidi"/>
          <w:color w:val="000000" w:themeColor="text1"/>
        </w:rPr>
        <w:t>tinence from performing miracle”,</w:t>
      </w:r>
      <w:r w:rsidR="00DC1749" w:rsidRPr="006D4A83">
        <w:rPr>
          <w:rFonts w:asciiTheme="majorBidi" w:hAnsiTheme="majorBidi" w:cstheme="majorBidi"/>
          <w:color w:val="000000" w:themeColor="text1"/>
          <w:sz w:val="22"/>
          <w:szCs w:val="22"/>
        </w:rPr>
        <w:t xml:space="preserve"> </w:t>
      </w:r>
      <w:r w:rsidR="00CC0717" w:rsidRPr="006D4A83">
        <w:rPr>
          <w:rFonts w:asciiTheme="majorBidi" w:hAnsiTheme="majorBidi" w:cstheme="majorBidi"/>
          <w:color w:val="000000" w:themeColor="text1"/>
        </w:rPr>
        <w:t>that</w:t>
      </w:r>
      <w:r w:rsidR="002A1E73" w:rsidRPr="006D4A83">
        <w:rPr>
          <w:rFonts w:asciiTheme="majorBidi" w:hAnsiTheme="majorBidi" w:cstheme="majorBidi"/>
          <w:color w:val="000000" w:themeColor="text1"/>
        </w:rPr>
        <w:t xml:space="preserve"> I want to expand further. </w:t>
      </w:r>
      <w:r w:rsidR="00752053" w:rsidRPr="006D4A83">
        <w:rPr>
          <w:rFonts w:asciiTheme="majorBidi" w:hAnsiTheme="majorBidi" w:cstheme="majorBidi"/>
          <w:color w:val="000000" w:themeColor="text1"/>
        </w:rPr>
        <w:t xml:space="preserve">In one of his poems, </w:t>
      </w:r>
      <w:r w:rsidR="00B71129" w:rsidRPr="006D4A83">
        <w:rPr>
          <w:rFonts w:asciiTheme="majorBidi" w:hAnsiTheme="majorBidi" w:cstheme="majorBidi"/>
          <w:color w:val="000000" w:themeColor="text1"/>
        </w:rPr>
        <w:t>Malik Sy</w:t>
      </w:r>
      <w:r w:rsidR="00DC1749" w:rsidRPr="006D4A83">
        <w:rPr>
          <w:rFonts w:asciiTheme="majorBidi" w:hAnsiTheme="majorBidi" w:cstheme="majorBidi"/>
          <w:color w:val="000000" w:themeColor="text1"/>
          <w:sz w:val="22"/>
          <w:szCs w:val="22"/>
        </w:rPr>
        <w:t xml:space="preserve"> </w:t>
      </w:r>
      <w:proofErr w:type="gramStart"/>
      <w:r w:rsidR="00752053" w:rsidRPr="006D4A83">
        <w:rPr>
          <w:rFonts w:asciiTheme="majorBidi" w:hAnsiTheme="majorBidi" w:cstheme="majorBidi"/>
          <w:color w:val="000000" w:themeColor="text1"/>
        </w:rPr>
        <w:t>says</w:t>
      </w:r>
      <w:r w:rsidR="0028218A" w:rsidRPr="006D4A83">
        <w:rPr>
          <w:rFonts w:asciiTheme="majorBidi" w:hAnsiTheme="majorBidi" w:cstheme="majorBidi"/>
          <w:color w:val="000000" w:themeColor="text1"/>
          <w:sz w:val="22"/>
          <w:szCs w:val="22"/>
        </w:rPr>
        <w:t>,</w:t>
      </w:r>
      <w:r w:rsidR="00FC15A4" w:rsidRPr="006D4A83">
        <w:rPr>
          <w:rFonts w:asciiTheme="majorBidi" w:hAnsiTheme="majorBidi" w:cstheme="majorBidi"/>
          <w:i/>
          <w:color w:val="000000" w:themeColor="text1"/>
          <w:sz w:val="22"/>
          <w:szCs w:val="22"/>
        </w:rPr>
        <w:t>“</w:t>
      </w:r>
      <w:proofErr w:type="spellStart"/>
      <w:proofErr w:type="gramEnd"/>
      <w:r w:rsidR="00DC1749" w:rsidRPr="006D4A83">
        <w:rPr>
          <w:rFonts w:asciiTheme="majorBidi" w:hAnsiTheme="majorBidi" w:cstheme="majorBidi"/>
          <w:i/>
          <w:color w:val="000000" w:themeColor="text1"/>
          <w:sz w:val="22"/>
          <w:szCs w:val="22"/>
        </w:rPr>
        <w:t>I</w:t>
      </w:r>
      <w:r w:rsidR="00752053" w:rsidRPr="006D4A83">
        <w:rPr>
          <w:rFonts w:asciiTheme="majorBidi" w:hAnsiTheme="majorBidi" w:cstheme="majorBidi"/>
          <w:i/>
          <w:color w:val="000000" w:themeColor="text1"/>
          <w:sz w:val="22"/>
          <w:szCs w:val="22"/>
        </w:rPr>
        <w:t>nnalkaraamaatihydunlirrijaali</w:t>
      </w:r>
      <w:proofErr w:type="spellEnd"/>
      <w:r w:rsidR="00DC1749" w:rsidRPr="006D4A83">
        <w:rPr>
          <w:rFonts w:asciiTheme="majorBidi" w:hAnsiTheme="majorBidi" w:cstheme="majorBidi"/>
          <w:i/>
          <w:color w:val="000000" w:themeColor="text1"/>
          <w:sz w:val="22"/>
          <w:szCs w:val="22"/>
        </w:rPr>
        <w:t xml:space="preserve"> </w:t>
      </w:r>
      <w:proofErr w:type="spellStart"/>
      <w:r w:rsidR="008027D9" w:rsidRPr="006D4A83">
        <w:rPr>
          <w:rFonts w:asciiTheme="majorBidi" w:hAnsiTheme="majorBidi" w:cstheme="majorBidi"/>
          <w:color w:val="000000" w:themeColor="text1"/>
          <w:sz w:val="22"/>
          <w:szCs w:val="22"/>
        </w:rPr>
        <w:t>i.e.</w:t>
      </w:r>
      <w:r w:rsidR="00752053" w:rsidRPr="006D4A83">
        <w:rPr>
          <w:rFonts w:asciiTheme="majorBidi" w:hAnsiTheme="majorBidi" w:cstheme="majorBidi"/>
          <w:i/>
          <w:color w:val="000000" w:themeColor="text1"/>
          <w:sz w:val="22"/>
          <w:szCs w:val="22"/>
        </w:rPr>
        <w:t>Indeed</w:t>
      </w:r>
      <w:proofErr w:type="spellEnd"/>
      <w:r w:rsidR="00752053" w:rsidRPr="006D4A83">
        <w:rPr>
          <w:rFonts w:asciiTheme="majorBidi" w:hAnsiTheme="majorBidi" w:cstheme="majorBidi"/>
          <w:i/>
          <w:color w:val="000000" w:themeColor="text1"/>
          <w:sz w:val="22"/>
          <w:szCs w:val="22"/>
        </w:rPr>
        <w:t xml:space="preserve"> performing of miracles (</w:t>
      </w:r>
      <w:r w:rsidR="00752053" w:rsidRPr="006D4A83">
        <w:rPr>
          <w:rFonts w:asciiTheme="majorBidi" w:hAnsiTheme="majorBidi" w:cstheme="majorBidi"/>
          <w:color w:val="000000" w:themeColor="text1"/>
          <w:sz w:val="22"/>
          <w:szCs w:val="22"/>
        </w:rPr>
        <w:t>by a saint</w:t>
      </w:r>
      <w:r w:rsidR="00752053" w:rsidRPr="006D4A83">
        <w:rPr>
          <w:rFonts w:asciiTheme="majorBidi" w:hAnsiTheme="majorBidi" w:cstheme="majorBidi"/>
          <w:i/>
          <w:color w:val="000000" w:themeColor="text1"/>
          <w:sz w:val="22"/>
          <w:szCs w:val="22"/>
        </w:rPr>
        <w:t xml:space="preserve">) is likened to a woman </w:t>
      </w:r>
      <w:r w:rsidR="000E468D" w:rsidRPr="006D4A83">
        <w:rPr>
          <w:rFonts w:asciiTheme="majorBidi" w:hAnsiTheme="majorBidi" w:cstheme="majorBidi"/>
          <w:i/>
          <w:color w:val="000000" w:themeColor="text1"/>
          <w:sz w:val="22"/>
          <w:szCs w:val="22"/>
        </w:rPr>
        <w:t xml:space="preserve">in </w:t>
      </w:r>
      <w:r w:rsidR="00752053" w:rsidRPr="006D4A83">
        <w:rPr>
          <w:rFonts w:asciiTheme="majorBidi" w:hAnsiTheme="majorBidi" w:cstheme="majorBidi"/>
          <w:i/>
          <w:color w:val="000000" w:themeColor="text1"/>
          <w:sz w:val="22"/>
          <w:szCs w:val="22"/>
        </w:rPr>
        <w:t>menstruati</w:t>
      </w:r>
      <w:r w:rsidR="000E468D" w:rsidRPr="006D4A83">
        <w:rPr>
          <w:rFonts w:asciiTheme="majorBidi" w:hAnsiTheme="majorBidi" w:cstheme="majorBidi"/>
          <w:i/>
          <w:color w:val="000000" w:themeColor="text1"/>
          <w:sz w:val="22"/>
          <w:szCs w:val="22"/>
        </w:rPr>
        <w:t>on</w:t>
      </w:r>
      <w:r w:rsidR="00752053" w:rsidRPr="006D4A83">
        <w:rPr>
          <w:rFonts w:asciiTheme="majorBidi" w:hAnsiTheme="majorBidi" w:cstheme="majorBidi"/>
          <w:color w:val="000000" w:themeColor="text1"/>
          <w:sz w:val="22"/>
          <w:szCs w:val="22"/>
        </w:rPr>
        <w:t>”</w:t>
      </w:r>
    </w:p>
    <w:p w14:paraId="1D9CF798" w14:textId="77777777" w:rsidR="00B93785" w:rsidRDefault="00B93785" w:rsidP="00B93785">
      <w:pPr>
        <w:pStyle w:val="NormalWeb"/>
        <w:shd w:val="clear" w:color="auto" w:fill="FFFFFF"/>
        <w:spacing w:before="0" w:beforeAutospacing="0" w:after="0" w:afterAutospacing="0"/>
        <w:jc w:val="both"/>
        <w:rPr>
          <w:rFonts w:asciiTheme="majorBidi" w:hAnsiTheme="majorBidi" w:cstheme="majorBidi"/>
          <w:color w:val="000000" w:themeColor="text1"/>
          <w:sz w:val="22"/>
          <w:szCs w:val="22"/>
        </w:rPr>
      </w:pPr>
    </w:p>
    <w:p w14:paraId="13CCA65C" w14:textId="1D353773" w:rsidR="005537E2" w:rsidRPr="006D4A83" w:rsidRDefault="00752053" w:rsidP="00B93785">
      <w:pPr>
        <w:pStyle w:val="NormalWeb"/>
        <w:shd w:val="clear" w:color="auto" w:fill="FFFFFF"/>
        <w:spacing w:before="0" w:beforeAutospacing="0" w:after="0" w:afterAutospacing="0"/>
        <w:jc w:val="both"/>
        <w:rPr>
          <w:rFonts w:asciiTheme="majorBidi" w:hAnsiTheme="majorBidi" w:cstheme="majorBidi"/>
          <w:color w:val="000000" w:themeColor="text1"/>
          <w:sz w:val="22"/>
          <w:szCs w:val="22"/>
        </w:rPr>
      </w:pPr>
      <w:r w:rsidRPr="006D4A83">
        <w:rPr>
          <w:rFonts w:asciiTheme="majorBidi" w:hAnsiTheme="majorBidi" w:cstheme="majorBidi"/>
          <w:color w:val="000000" w:themeColor="text1"/>
          <w:sz w:val="22"/>
          <w:szCs w:val="22"/>
        </w:rPr>
        <w:t xml:space="preserve">By this </w:t>
      </w:r>
      <w:r w:rsidR="00EE2FDD" w:rsidRPr="006D4A83">
        <w:rPr>
          <w:rFonts w:asciiTheme="majorBidi" w:hAnsiTheme="majorBidi" w:cstheme="majorBidi"/>
          <w:color w:val="000000" w:themeColor="text1"/>
          <w:sz w:val="22"/>
          <w:szCs w:val="22"/>
        </w:rPr>
        <w:t xml:space="preserve">utterance, </w:t>
      </w:r>
      <w:r w:rsidR="00A4200B" w:rsidRPr="006D4A83">
        <w:rPr>
          <w:rFonts w:asciiTheme="majorBidi" w:hAnsiTheme="majorBidi" w:cstheme="majorBidi"/>
          <w:color w:val="000000" w:themeColor="text1"/>
          <w:sz w:val="22"/>
          <w:szCs w:val="22"/>
        </w:rPr>
        <w:t>Malik Sy is drawing the attention of his disciple</w:t>
      </w:r>
      <w:r w:rsidR="001C6CD2" w:rsidRPr="006D4A83">
        <w:rPr>
          <w:rFonts w:asciiTheme="majorBidi" w:hAnsiTheme="majorBidi" w:cstheme="majorBidi"/>
          <w:color w:val="000000" w:themeColor="text1"/>
          <w:sz w:val="22"/>
          <w:szCs w:val="22"/>
        </w:rPr>
        <w:t>s</w:t>
      </w:r>
      <w:r w:rsidR="00A4200B" w:rsidRPr="006D4A83">
        <w:rPr>
          <w:rFonts w:asciiTheme="majorBidi" w:hAnsiTheme="majorBidi" w:cstheme="majorBidi"/>
          <w:color w:val="000000" w:themeColor="text1"/>
          <w:sz w:val="22"/>
          <w:szCs w:val="22"/>
        </w:rPr>
        <w:t xml:space="preserve"> and </w:t>
      </w:r>
      <w:r w:rsidR="001C6CD2" w:rsidRPr="006D4A83">
        <w:rPr>
          <w:rFonts w:asciiTheme="majorBidi" w:hAnsiTheme="majorBidi" w:cstheme="majorBidi"/>
          <w:color w:val="000000" w:themeColor="text1"/>
          <w:sz w:val="22"/>
          <w:szCs w:val="22"/>
        </w:rPr>
        <w:t xml:space="preserve">the </w:t>
      </w:r>
      <w:r w:rsidR="00A4200B" w:rsidRPr="006D4A83">
        <w:rPr>
          <w:rFonts w:asciiTheme="majorBidi" w:hAnsiTheme="majorBidi" w:cstheme="majorBidi"/>
          <w:color w:val="000000" w:themeColor="text1"/>
          <w:sz w:val="22"/>
          <w:szCs w:val="22"/>
        </w:rPr>
        <w:t xml:space="preserve">society </w:t>
      </w:r>
      <w:r w:rsidR="001C6CD2" w:rsidRPr="006D4A83">
        <w:rPr>
          <w:rFonts w:asciiTheme="majorBidi" w:hAnsiTheme="majorBidi" w:cstheme="majorBidi"/>
          <w:color w:val="000000" w:themeColor="text1"/>
          <w:sz w:val="22"/>
          <w:szCs w:val="22"/>
        </w:rPr>
        <w:t xml:space="preserve">at large </w:t>
      </w:r>
      <w:r w:rsidR="00940FC7" w:rsidRPr="006D4A83">
        <w:rPr>
          <w:rFonts w:asciiTheme="majorBidi" w:hAnsiTheme="majorBidi" w:cstheme="majorBidi"/>
          <w:color w:val="000000" w:themeColor="text1"/>
          <w:sz w:val="22"/>
          <w:szCs w:val="22"/>
        </w:rPr>
        <w:t xml:space="preserve">to his conviction </w:t>
      </w:r>
      <w:r w:rsidR="001C6CD2" w:rsidRPr="006D4A83">
        <w:rPr>
          <w:rFonts w:asciiTheme="majorBidi" w:hAnsiTheme="majorBidi" w:cstheme="majorBidi"/>
          <w:color w:val="000000" w:themeColor="text1"/>
          <w:sz w:val="22"/>
          <w:szCs w:val="22"/>
        </w:rPr>
        <w:t xml:space="preserve">that </w:t>
      </w:r>
      <w:r w:rsidR="00A4200B" w:rsidRPr="006D4A83">
        <w:rPr>
          <w:rFonts w:asciiTheme="majorBidi" w:hAnsiTheme="majorBidi" w:cstheme="majorBidi"/>
          <w:color w:val="000000" w:themeColor="text1"/>
          <w:sz w:val="22"/>
          <w:szCs w:val="22"/>
        </w:rPr>
        <w:t xml:space="preserve">life </w:t>
      </w:r>
      <w:r w:rsidR="00986BE5" w:rsidRPr="006D4A83">
        <w:rPr>
          <w:rFonts w:asciiTheme="majorBidi" w:hAnsiTheme="majorBidi" w:cstheme="majorBidi"/>
          <w:color w:val="000000" w:themeColor="text1"/>
          <w:sz w:val="22"/>
          <w:szCs w:val="22"/>
        </w:rPr>
        <w:t>and success</w:t>
      </w:r>
      <w:r w:rsidR="00B71129" w:rsidRPr="006D4A83">
        <w:rPr>
          <w:rFonts w:asciiTheme="majorBidi" w:hAnsiTheme="majorBidi" w:cstheme="majorBidi"/>
          <w:color w:val="000000" w:themeColor="text1"/>
          <w:sz w:val="22"/>
          <w:szCs w:val="22"/>
        </w:rPr>
        <w:t>,</w:t>
      </w:r>
      <w:r w:rsidR="00E36673" w:rsidRPr="006D4A83">
        <w:rPr>
          <w:rFonts w:asciiTheme="majorBidi" w:hAnsiTheme="majorBidi" w:cstheme="majorBidi"/>
          <w:color w:val="000000" w:themeColor="text1"/>
          <w:sz w:val="22"/>
          <w:szCs w:val="22"/>
        </w:rPr>
        <w:t xml:space="preserve"> </w:t>
      </w:r>
      <w:r w:rsidR="007B7BA1" w:rsidRPr="006D4A83">
        <w:rPr>
          <w:rFonts w:asciiTheme="majorBidi" w:hAnsiTheme="majorBidi" w:cstheme="majorBidi"/>
          <w:color w:val="000000" w:themeColor="text1"/>
          <w:sz w:val="22"/>
          <w:szCs w:val="22"/>
        </w:rPr>
        <w:t xml:space="preserve">especially in the face of </w:t>
      </w:r>
      <w:r w:rsidR="00B71129" w:rsidRPr="006D4A83">
        <w:rPr>
          <w:rFonts w:asciiTheme="majorBidi" w:hAnsiTheme="majorBidi" w:cstheme="majorBidi"/>
          <w:color w:val="000000" w:themeColor="text1"/>
          <w:sz w:val="22"/>
          <w:szCs w:val="22"/>
        </w:rPr>
        <w:t xml:space="preserve">the </w:t>
      </w:r>
      <w:r w:rsidR="007B7BA1" w:rsidRPr="006D4A83">
        <w:rPr>
          <w:rFonts w:asciiTheme="majorBidi" w:hAnsiTheme="majorBidi" w:cstheme="majorBidi"/>
          <w:color w:val="000000" w:themeColor="text1"/>
          <w:sz w:val="22"/>
          <w:szCs w:val="22"/>
        </w:rPr>
        <w:t xml:space="preserve">French mission </w:t>
      </w:r>
      <w:proofErr w:type="spellStart"/>
      <w:r w:rsidR="007B7BA1" w:rsidRPr="006D4A83">
        <w:rPr>
          <w:rFonts w:asciiTheme="majorBidi" w:hAnsiTheme="majorBidi" w:cstheme="majorBidi"/>
          <w:i/>
          <w:color w:val="000000" w:themeColor="text1"/>
          <w:sz w:val="22"/>
          <w:szCs w:val="22"/>
        </w:rPr>
        <w:t>civilisatrice</w:t>
      </w:r>
      <w:proofErr w:type="spellEnd"/>
      <w:r w:rsidR="00B71129" w:rsidRPr="006D4A83">
        <w:rPr>
          <w:rFonts w:asciiTheme="majorBidi" w:hAnsiTheme="majorBidi" w:cstheme="majorBidi"/>
          <w:i/>
          <w:color w:val="000000" w:themeColor="text1"/>
          <w:sz w:val="22"/>
          <w:szCs w:val="22"/>
        </w:rPr>
        <w:t>,</w:t>
      </w:r>
      <w:r w:rsidR="00E36673" w:rsidRPr="006D4A83">
        <w:rPr>
          <w:rFonts w:asciiTheme="majorBidi" w:hAnsiTheme="majorBidi" w:cstheme="majorBidi"/>
          <w:i/>
          <w:color w:val="000000" w:themeColor="text1"/>
          <w:sz w:val="22"/>
          <w:szCs w:val="22"/>
        </w:rPr>
        <w:t xml:space="preserve"> </w:t>
      </w:r>
      <w:r w:rsidRPr="006D4A83">
        <w:rPr>
          <w:rFonts w:asciiTheme="majorBidi" w:hAnsiTheme="majorBidi" w:cstheme="majorBidi"/>
          <w:color w:val="000000" w:themeColor="text1"/>
          <w:sz w:val="22"/>
          <w:szCs w:val="22"/>
        </w:rPr>
        <w:t xml:space="preserve">cannot be </w:t>
      </w:r>
      <w:r w:rsidR="00A4200B" w:rsidRPr="006D4A83">
        <w:rPr>
          <w:rFonts w:asciiTheme="majorBidi" w:hAnsiTheme="majorBidi" w:cstheme="majorBidi"/>
          <w:color w:val="000000" w:themeColor="text1"/>
          <w:sz w:val="22"/>
          <w:szCs w:val="22"/>
        </w:rPr>
        <w:t xml:space="preserve">built on miracles but on </w:t>
      </w:r>
      <w:r w:rsidR="005A1236" w:rsidRPr="006D4A83">
        <w:rPr>
          <w:rFonts w:asciiTheme="majorBidi" w:hAnsiTheme="majorBidi" w:cstheme="majorBidi"/>
          <w:color w:val="000000" w:themeColor="text1"/>
          <w:sz w:val="22"/>
          <w:szCs w:val="22"/>
        </w:rPr>
        <w:t xml:space="preserve">reason, </w:t>
      </w:r>
      <w:r w:rsidR="00CC0717" w:rsidRPr="006D4A83">
        <w:rPr>
          <w:rFonts w:asciiTheme="majorBidi" w:hAnsiTheme="majorBidi" w:cstheme="majorBidi"/>
          <w:color w:val="000000" w:themeColor="text1"/>
          <w:sz w:val="22"/>
          <w:szCs w:val="22"/>
        </w:rPr>
        <w:t xml:space="preserve">intellection, </w:t>
      </w:r>
      <w:r w:rsidR="006322C6" w:rsidRPr="006D4A83">
        <w:rPr>
          <w:rFonts w:asciiTheme="majorBidi" w:hAnsiTheme="majorBidi" w:cstheme="majorBidi"/>
          <w:color w:val="000000" w:themeColor="text1"/>
          <w:sz w:val="22"/>
          <w:szCs w:val="22"/>
        </w:rPr>
        <w:t xml:space="preserve">planning and </w:t>
      </w:r>
      <w:r w:rsidR="00A4200B" w:rsidRPr="006D4A83">
        <w:rPr>
          <w:rFonts w:asciiTheme="majorBidi" w:hAnsiTheme="majorBidi" w:cstheme="majorBidi"/>
          <w:color w:val="000000" w:themeColor="text1"/>
          <w:sz w:val="22"/>
          <w:szCs w:val="22"/>
        </w:rPr>
        <w:t>sweats</w:t>
      </w:r>
      <w:r w:rsidR="006322C6" w:rsidRPr="006D4A83">
        <w:rPr>
          <w:rFonts w:asciiTheme="majorBidi" w:hAnsiTheme="majorBidi" w:cstheme="majorBidi"/>
          <w:color w:val="000000" w:themeColor="text1"/>
          <w:sz w:val="22"/>
          <w:szCs w:val="22"/>
        </w:rPr>
        <w:t xml:space="preserve">. This </w:t>
      </w:r>
      <w:r w:rsidRPr="006D4A83">
        <w:rPr>
          <w:rFonts w:asciiTheme="majorBidi" w:hAnsiTheme="majorBidi" w:cstheme="majorBidi"/>
          <w:color w:val="000000" w:themeColor="text1"/>
          <w:sz w:val="22"/>
          <w:szCs w:val="22"/>
        </w:rPr>
        <w:t>view</w:t>
      </w:r>
      <w:r w:rsidR="00E36673" w:rsidRPr="006D4A83">
        <w:rPr>
          <w:rFonts w:asciiTheme="majorBidi" w:hAnsiTheme="majorBidi" w:cstheme="majorBidi"/>
          <w:color w:val="000000" w:themeColor="text1"/>
          <w:sz w:val="22"/>
          <w:szCs w:val="22"/>
        </w:rPr>
        <w:t xml:space="preserve"> </w:t>
      </w:r>
      <w:r w:rsidRPr="006D4A83">
        <w:rPr>
          <w:rFonts w:asciiTheme="majorBidi" w:hAnsiTheme="majorBidi" w:cstheme="majorBidi"/>
          <w:color w:val="000000" w:themeColor="text1"/>
          <w:sz w:val="22"/>
          <w:szCs w:val="22"/>
        </w:rPr>
        <w:t xml:space="preserve">on </w:t>
      </w:r>
      <w:r w:rsidR="00637E76" w:rsidRPr="006D4A83">
        <w:rPr>
          <w:rFonts w:asciiTheme="majorBidi" w:hAnsiTheme="majorBidi" w:cstheme="majorBidi"/>
          <w:color w:val="000000" w:themeColor="text1"/>
          <w:sz w:val="22"/>
          <w:szCs w:val="22"/>
        </w:rPr>
        <w:t xml:space="preserve">insignificance of </w:t>
      </w:r>
      <w:r w:rsidR="006322C6" w:rsidRPr="006D4A83">
        <w:rPr>
          <w:rFonts w:asciiTheme="majorBidi" w:hAnsiTheme="majorBidi" w:cstheme="majorBidi"/>
          <w:color w:val="000000" w:themeColor="text1"/>
          <w:sz w:val="22"/>
          <w:szCs w:val="22"/>
        </w:rPr>
        <w:t>miracles has been</w:t>
      </w:r>
      <w:r w:rsidR="00D30162" w:rsidRPr="006D4A83">
        <w:rPr>
          <w:rFonts w:asciiTheme="majorBidi" w:hAnsiTheme="majorBidi" w:cstheme="majorBidi"/>
          <w:color w:val="000000" w:themeColor="text1"/>
          <w:sz w:val="22"/>
          <w:szCs w:val="22"/>
        </w:rPr>
        <w:t xml:space="preserve"> generally </w:t>
      </w:r>
      <w:r w:rsidR="00DE4CB1" w:rsidRPr="006D4A83">
        <w:rPr>
          <w:rFonts w:asciiTheme="majorBidi" w:hAnsiTheme="majorBidi" w:cstheme="majorBidi"/>
          <w:color w:val="000000" w:themeColor="text1"/>
          <w:sz w:val="22"/>
          <w:szCs w:val="22"/>
        </w:rPr>
        <w:t xml:space="preserve">shared </w:t>
      </w:r>
      <w:r w:rsidR="00D30162" w:rsidRPr="006D4A83">
        <w:rPr>
          <w:rFonts w:asciiTheme="majorBidi" w:hAnsiTheme="majorBidi" w:cstheme="majorBidi"/>
          <w:color w:val="000000" w:themeColor="text1"/>
          <w:sz w:val="22"/>
          <w:szCs w:val="22"/>
        </w:rPr>
        <w:t xml:space="preserve">by many other </w:t>
      </w:r>
      <w:proofErr w:type="spellStart"/>
      <w:r w:rsidR="00D30162" w:rsidRPr="006D4A83">
        <w:rPr>
          <w:rFonts w:asciiTheme="majorBidi" w:hAnsiTheme="majorBidi" w:cstheme="majorBidi"/>
          <w:i/>
          <w:color w:val="000000" w:themeColor="text1"/>
          <w:sz w:val="22"/>
          <w:szCs w:val="22"/>
        </w:rPr>
        <w:t>sufi</w:t>
      </w:r>
      <w:proofErr w:type="spellEnd"/>
      <w:r w:rsidR="00D30162" w:rsidRPr="006D4A83">
        <w:rPr>
          <w:rFonts w:asciiTheme="majorBidi" w:hAnsiTheme="majorBidi" w:cstheme="majorBidi"/>
          <w:color w:val="000000" w:themeColor="text1"/>
          <w:sz w:val="22"/>
          <w:szCs w:val="22"/>
        </w:rPr>
        <w:t xml:space="preserve"> masters like </w:t>
      </w:r>
      <w:proofErr w:type="spellStart"/>
      <w:r w:rsidR="00D30162" w:rsidRPr="006D4A83">
        <w:rPr>
          <w:rFonts w:asciiTheme="majorBidi" w:hAnsiTheme="majorBidi" w:cstheme="majorBidi"/>
          <w:color w:val="000000" w:themeColor="text1"/>
          <w:sz w:val="22"/>
          <w:szCs w:val="22"/>
        </w:rPr>
        <w:t>A</w:t>
      </w:r>
      <w:r w:rsidR="00637E76" w:rsidRPr="006D4A83">
        <w:rPr>
          <w:rFonts w:asciiTheme="majorBidi" w:hAnsiTheme="majorBidi" w:cstheme="majorBidi"/>
          <w:color w:val="000000" w:themeColor="text1"/>
          <w:sz w:val="22"/>
          <w:szCs w:val="22"/>
        </w:rPr>
        <w:t>h</w:t>
      </w:r>
      <w:r w:rsidR="00D30162" w:rsidRPr="006D4A83">
        <w:rPr>
          <w:rFonts w:asciiTheme="majorBidi" w:hAnsiTheme="majorBidi" w:cstheme="majorBidi"/>
          <w:color w:val="000000" w:themeColor="text1"/>
          <w:sz w:val="22"/>
          <w:szCs w:val="22"/>
        </w:rPr>
        <w:t>madouBamba</w:t>
      </w:r>
      <w:r w:rsidR="008E7005" w:rsidRPr="006D4A83">
        <w:rPr>
          <w:rFonts w:asciiTheme="majorBidi" w:hAnsiTheme="majorBidi" w:cstheme="majorBidi"/>
          <w:color w:val="000000" w:themeColor="text1"/>
          <w:sz w:val="22"/>
          <w:szCs w:val="22"/>
        </w:rPr>
        <w:t>Mbacke</w:t>
      </w:r>
      <w:proofErr w:type="spellEnd"/>
      <w:r w:rsidR="004138B2" w:rsidRPr="006D4A83">
        <w:rPr>
          <w:rFonts w:asciiTheme="majorBidi" w:hAnsiTheme="majorBidi" w:cstheme="majorBidi"/>
          <w:color w:val="000000" w:themeColor="text1"/>
          <w:sz w:val="22"/>
          <w:szCs w:val="22"/>
        </w:rPr>
        <w:t xml:space="preserve"> </w:t>
      </w:r>
      <w:r w:rsidR="00D30162" w:rsidRPr="006D4A83">
        <w:rPr>
          <w:rFonts w:asciiTheme="majorBidi" w:hAnsiTheme="majorBidi" w:cstheme="majorBidi"/>
          <w:color w:val="000000" w:themeColor="text1"/>
          <w:sz w:val="22"/>
          <w:szCs w:val="22"/>
        </w:rPr>
        <w:t xml:space="preserve">who also refers to his </w:t>
      </w:r>
      <w:r w:rsidRPr="006D4A83">
        <w:rPr>
          <w:rFonts w:asciiTheme="majorBidi" w:hAnsiTheme="majorBidi" w:cstheme="majorBidi"/>
          <w:i/>
          <w:color w:val="000000" w:themeColor="text1"/>
          <w:sz w:val="22"/>
          <w:szCs w:val="22"/>
        </w:rPr>
        <w:t xml:space="preserve">ink </w:t>
      </w:r>
      <w:r w:rsidRPr="006D4A83">
        <w:rPr>
          <w:rFonts w:asciiTheme="majorBidi" w:hAnsiTheme="majorBidi" w:cstheme="majorBidi"/>
          <w:color w:val="000000" w:themeColor="text1"/>
          <w:sz w:val="22"/>
          <w:szCs w:val="22"/>
        </w:rPr>
        <w:t xml:space="preserve">and </w:t>
      </w:r>
      <w:r w:rsidRPr="006D4A83">
        <w:rPr>
          <w:rFonts w:asciiTheme="majorBidi" w:hAnsiTheme="majorBidi" w:cstheme="majorBidi"/>
          <w:i/>
          <w:color w:val="000000" w:themeColor="text1"/>
          <w:sz w:val="22"/>
          <w:szCs w:val="22"/>
        </w:rPr>
        <w:t>pens</w:t>
      </w:r>
      <w:r w:rsidRPr="006D4A83">
        <w:rPr>
          <w:rFonts w:asciiTheme="majorBidi" w:hAnsiTheme="majorBidi" w:cstheme="majorBidi"/>
          <w:color w:val="000000" w:themeColor="text1"/>
          <w:sz w:val="22"/>
          <w:szCs w:val="22"/>
        </w:rPr>
        <w:t xml:space="preserve"> (</w:t>
      </w:r>
      <w:proofErr w:type="spellStart"/>
      <w:r w:rsidRPr="006D4A83">
        <w:rPr>
          <w:rFonts w:asciiTheme="majorBidi" w:hAnsiTheme="majorBidi" w:cstheme="majorBidi"/>
          <w:i/>
          <w:color w:val="000000" w:themeColor="text1"/>
          <w:sz w:val="22"/>
          <w:szCs w:val="22"/>
        </w:rPr>
        <w:t>midadiwaaqlami</w:t>
      </w:r>
      <w:proofErr w:type="spellEnd"/>
      <w:r w:rsidRPr="006D4A83">
        <w:rPr>
          <w:rFonts w:asciiTheme="majorBidi" w:hAnsiTheme="majorBidi" w:cstheme="majorBidi"/>
          <w:i/>
          <w:color w:val="000000" w:themeColor="text1"/>
          <w:sz w:val="22"/>
          <w:szCs w:val="22"/>
        </w:rPr>
        <w:t>),</w:t>
      </w:r>
      <w:r w:rsidR="004138B2" w:rsidRPr="006D4A83">
        <w:rPr>
          <w:rFonts w:asciiTheme="majorBidi" w:hAnsiTheme="majorBidi" w:cstheme="majorBidi"/>
          <w:i/>
          <w:color w:val="000000" w:themeColor="text1"/>
          <w:sz w:val="22"/>
          <w:szCs w:val="22"/>
        </w:rPr>
        <w:t xml:space="preserve"> </w:t>
      </w:r>
      <w:r w:rsidR="005537E2" w:rsidRPr="006D4A83">
        <w:rPr>
          <w:rFonts w:asciiTheme="majorBidi" w:hAnsiTheme="majorBidi" w:cstheme="majorBidi"/>
          <w:color w:val="000000" w:themeColor="text1"/>
          <w:sz w:val="22"/>
          <w:szCs w:val="22"/>
        </w:rPr>
        <w:t xml:space="preserve">meaning </w:t>
      </w:r>
      <w:r w:rsidRPr="006D4A83">
        <w:rPr>
          <w:rFonts w:asciiTheme="majorBidi" w:hAnsiTheme="majorBidi" w:cstheme="majorBidi"/>
          <w:color w:val="000000" w:themeColor="text1"/>
          <w:sz w:val="22"/>
          <w:szCs w:val="22"/>
        </w:rPr>
        <w:t>his</w:t>
      </w:r>
      <w:r w:rsidR="004138B2" w:rsidRPr="006D4A83">
        <w:rPr>
          <w:rFonts w:asciiTheme="majorBidi" w:hAnsiTheme="majorBidi" w:cstheme="majorBidi"/>
          <w:color w:val="000000" w:themeColor="text1"/>
          <w:sz w:val="22"/>
          <w:szCs w:val="22"/>
        </w:rPr>
        <w:t xml:space="preserve"> </w:t>
      </w:r>
      <w:r w:rsidRPr="006D4A83">
        <w:rPr>
          <w:rFonts w:asciiTheme="majorBidi" w:hAnsiTheme="majorBidi" w:cstheme="majorBidi"/>
          <w:color w:val="000000" w:themeColor="text1"/>
          <w:sz w:val="22"/>
          <w:szCs w:val="22"/>
        </w:rPr>
        <w:t>writings</w:t>
      </w:r>
      <w:r w:rsidR="00637E76" w:rsidRPr="006D4A83">
        <w:rPr>
          <w:rFonts w:asciiTheme="majorBidi" w:hAnsiTheme="majorBidi" w:cstheme="majorBidi"/>
          <w:color w:val="000000" w:themeColor="text1"/>
          <w:sz w:val="22"/>
          <w:szCs w:val="22"/>
        </w:rPr>
        <w:t>,</w:t>
      </w:r>
      <w:r w:rsidR="004138B2" w:rsidRPr="006D4A83">
        <w:rPr>
          <w:rFonts w:asciiTheme="majorBidi" w:hAnsiTheme="majorBidi" w:cstheme="majorBidi"/>
          <w:color w:val="000000" w:themeColor="text1"/>
          <w:sz w:val="22"/>
          <w:szCs w:val="22"/>
        </w:rPr>
        <w:t xml:space="preserve"> </w:t>
      </w:r>
      <w:r w:rsidR="00986BE5" w:rsidRPr="006D4A83">
        <w:rPr>
          <w:rFonts w:asciiTheme="majorBidi" w:hAnsiTheme="majorBidi" w:cstheme="majorBidi"/>
          <w:color w:val="000000" w:themeColor="text1"/>
          <w:sz w:val="22"/>
          <w:szCs w:val="22"/>
        </w:rPr>
        <w:t>as his real miracle</w:t>
      </w:r>
      <w:r w:rsidR="00D30162" w:rsidRPr="006D4A83">
        <w:rPr>
          <w:rFonts w:asciiTheme="majorBidi" w:hAnsiTheme="majorBidi" w:cstheme="majorBidi"/>
          <w:color w:val="000000" w:themeColor="text1"/>
          <w:sz w:val="22"/>
          <w:szCs w:val="22"/>
        </w:rPr>
        <w:t xml:space="preserve"> rather than other aspects of </w:t>
      </w:r>
      <w:r w:rsidR="00393449" w:rsidRPr="006D4A83">
        <w:rPr>
          <w:rFonts w:asciiTheme="majorBidi" w:hAnsiTheme="majorBidi" w:cstheme="majorBidi"/>
          <w:color w:val="000000" w:themeColor="text1"/>
          <w:sz w:val="22"/>
          <w:szCs w:val="22"/>
        </w:rPr>
        <w:t>super natural performanc</w:t>
      </w:r>
      <w:r w:rsidRPr="006D4A83">
        <w:rPr>
          <w:rFonts w:asciiTheme="majorBidi" w:hAnsiTheme="majorBidi" w:cstheme="majorBidi"/>
          <w:color w:val="000000" w:themeColor="text1"/>
          <w:sz w:val="22"/>
          <w:szCs w:val="22"/>
        </w:rPr>
        <w:t>es, which sometimes occur out of necessity</w:t>
      </w:r>
      <w:r w:rsidR="005537E2" w:rsidRPr="006D4A83">
        <w:rPr>
          <w:rFonts w:asciiTheme="majorBidi" w:hAnsiTheme="majorBidi" w:cstheme="majorBidi"/>
          <w:color w:val="000000" w:themeColor="text1"/>
          <w:sz w:val="22"/>
          <w:szCs w:val="22"/>
        </w:rPr>
        <w:t>.</w:t>
      </w:r>
      <w:r w:rsidR="00637E76" w:rsidRPr="006D4A83">
        <w:rPr>
          <w:rFonts w:asciiTheme="majorBidi" w:hAnsiTheme="majorBidi" w:cstheme="majorBidi"/>
          <w:color w:val="000000" w:themeColor="text1"/>
          <w:sz w:val="22"/>
          <w:szCs w:val="22"/>
        </w:rPr>
        <w:t xml:space="preserve"> This stand is traceable to the Prophet Muhammad (</w:t>
      </w:r>
      <w:proofErr w:type="spellStart"/>
      <w:r w:rsidR="00637E76" w:rsidRPr="006D4A83">
        <w:rPr>
          <w:rFonts w:asciiTheme="majorBidi" w:hAnsiTheme="majorBidi" w:cstheme="majorBidi"/>
          <w:color w:val="000000" w:themeColor="text1"/>
          <w:sz w:val="22"/>
          <w:szCs w:val="22"/>
        </w:rPr>
        <w:t>pbuh</w:t>
      </w:r>
      <w:proofErr w:type="spellEnd"/>
      <w:r w:rsidR="00637E76" w:rsidRPr="006D4A83">
        <w:rPr>
          <w:rFonts w:asciiTheme="majorBidi" w:hAnsiTheme="majorBidi" w:cstheme="majorBidi"/>
          <w:color w:val="000000" w:themeColor="text1"/>
          <w:sz w:val="22"/>
          <w:szCs w:val="22"/>
        </w:rPr>
        <w:t>) whose real miracle is the Holy Qur’an.</w:t>
      </w:r>
    </w:p>
    <w:p w14:paraId="276F1773" w14:textId="77777777" w:rsidR="00B93785" w:rsidRDefault="00B93785" w:rsidP="00B93785">
      <w:pPr>
        <w:pStyle w:val="NormalWeb"/>
        <w:shd w:val="clear" w:color="auto" w:fill="FFFFFF"/>
        <w:spacing w:before="0" w:beforeAutospacing="0" w:after="0" w:afterAutospacing="0"/>
        <w:jc w:val="both"/>
        <w:rPr>
          <w:rFonts w:asciiTheme="majorBidi" w:hAnsiTheme="majorBidi" w:cstheme="majorBidi"/>
          <w:color w:val="000000" w:themeColor="text1"/>
          <w:sz w:val="22"/>
          <w:szCs w:val="22"/>
        </w:rPr>
      </w:pPr>
    </w:p>
    <w:p w14:paraId="60D40FCF" w14:textId="29D33A44" w:rsidR="006322C6" w:rsidRPr="006D4A83" w:rsidRDefault="005537E2" w:rsidP="00B93785">
      <w:pPr>
        <w:pStyle w:val="NormalWeb"/>
        <w:shd w:val="clear" w:color="auto" w:fill="FFFFFF"/>
        <w:spacing w:before="0" w:beforeAutospacing="0" w:after="0" w:afterAutospacing="0"/>
        <w:jc w:val="both"/>
        <w:rPr>
          <w:rFonts w:asciiTheme="majorBidi" w:hAnsiTheme="majorBidi" w:cstheme="majorBidi"/>
          <w:color w:val="000000" w:themeColor="text1"/>
          <w:sz w:val="22"/>
          <w:szCs w:val="22"/>
        </w:rPr>
      </w:pPr>
      <w:r w:rsidRPr="006D4A83">
        <w:rPr>
          <w:rFonts w:asciiTheme="majorBidi" w:hAnsiTheme="majorBidi" w:cstheme="majorBidi"/>
          <w:color w:val="000000" w:themeColor="text1"/>
          <w:sz w:val="22"/>
          <w:szCs w:val="22"/>
        </w:rPr>
        <w:t xml:space="preserve">However, even though this is a shared value, compared with </w:t>
      </w:r>
      <w:proofErr w:type="spellStart"/>
      <w:r w:rsidRPr="006D4A83">
        <w:rPr>
          <w:rFonts w:asciiTheme="majorBidi" w:hAnsiTheme="majorBidi" w:cstheme="majorBidi"/>
          <w:color w:val="000000" w:themeColor="text1"/>
          <w:sz w:val="22"/>
          <w:szCs w:val="22"/>
        </w:rPr>
        <w:t>A</w:t>
      </w:r>
      <w:r w:rsidR="00637E76" w:rsidRPr="006D4A83">
        <w:rPr>
          <w:rFonts w:asciiTheme="majorBidi" w:hAnsiTheme="majorBidi" w:cstheme="majorBidi"/>
          <w:color w:val="000000" w:themeColor="text1"/>
          <w:sz w:val="22"/>
          <w:szCs w:val="22"/>
        </w:rPr>
        <w:t>h</w:t>
      </w:r>
      <w:r w:rsidRPr="006D4A83">
        <w:rPr>
          <w:rFonts w:asciiTheme="majorBidi" w:hAnsiTheme="majorBidi" w:cstheme="majorBidi"/>
          <w:color w:val="000000" w:themeColor="text1"/>
          <w:sz w:val="22"/>
          <w:szCs w:val="22"/>
        </w:rPr>
        <w:t>madouBam</w:t>
      </w:r>
      <w:r w:rsidR="00B71129" w:rsidRPr="006D4A83">
        <w:rPr>
          <w:rFonts w:asciiTheme="majorBidi" w:hAnsiTheme="majorBidi" w:cstheme="majorBidi"/>
          <w:color w:val="000000" w:themeColor="text1"/>
          <w:sz w:val="22"/>
          <w:szCs w:val="22"/>
        </w:rPr>
        <w:t>baMbacke</w:t>
      </w:r>
      <w:proofErr w:type="spellEnd"/>
      <w:r w:rsidR="00B71129" w:rsidRPr="006D4A83">
        <w:rPr>
          <w:rFonts w:asciiTheme="majorBidi" w:hAnsiTheme="majorBidi" w:cstheme="majorBidi"/>
          <w:color w:val="000000" w:themeColor="text1"/>
          <w:sz w:val="22"/>
          <w:szCs w:val="22"/>
        </w:rPr>
        <w:t xml:space="preserve">, we can clearly see and hear </w:t>
      </w:r>
      <w:r w:rsidRPr="006D4A83">
        <w:rPr>
          <w:rFonts w:asciiTheme="majorBidi" w:hAnsiTheme="majorBidi" w:cstheme="majorBidi"/>
          <w:color w:val="000000" w:themeColor="text1"/>
          <w:sz w:val="22"/>
          <w:szCs w:val="22"/>
        </w:rPr>
        <w:t xml:space="preserve">the talk of miracles featuring more with the </w:t>
      </w:r>
      <w:proofErr w:type="spellStart"/>
      <w:r w:rsidRPr="006D4A83">
        <w:rPr>
          <w:rFonts w:asciiTheme="majorBidi" w:hAnsiTheme="majorBidi" w:cstheme="majorBidi"/>
          <w:color w:val="000000" w:themeColor="text1"/>
          <w:sz w:val="22"/>
          <w:szCs w:val="22"/>
        </w:rPr>
        <w:t>Muridi</w:t>
      </w:r>
      <w:proofErr w:type="spellEnd"/>
      <w:r w:rsidRPr="006D4A83">
        <w:rPr>
          <w:rFonts w:asciiTheme="majorBidi" w:hAnsiTheme="majorBidi" w:cstheme="majorBidi"/>
          <w:color w:val="000000" w:themeColor="text1"/>
          <w:sz w:val="22"/>
          <w:szCs w:val="22"/>
        </w:rPr>
        <w:t xml:space="preserve"> literature and public opinion than the Maliki </w:t>
      </w:r>
      <w:proofErr w:type="spellStart"/>
      <w:r w:rsidRPr="006D4A83">
        <w:rPr>
          <w:rFonts w:asciiTheme="majorBidi" w:hAnsiTheme="majorBidi" w:cstheme="majorBidi"/>
          <w:i/>
          <w:color w:val="000000" w:themeColor="text1"/>
          <w:sz w:val="22"/>
          <w:szCs w:val="22"/>
        </w:rPr>
        <w:t>Tijaniyah</w:t>
      </w:r>
      <w:proofErr w:type="spellEnd"/>
      <w:r w:rsidR="009C0E59" w:rsidRPr="006D4A83">
        <w:rPr>
          <w:rFonts w:asciiTheme="majorBidi" w:hAnsiTheme="majorBidi" w:cstheme="majorBidi"/>
          <w:color w:val="000000" w:themeColor="text1"/>
          <w:sz w:val="22"/>
          <w:szCs w:val="22"/>
        </w:rPr>
        <w:t xml:space="preserve"> literature and public opinion</w:t>
      </w:r>
      <w:r w:rsidR="00804868" w:rsidRPr="006D4A83">
        <w:rPr>
          <w:rFonts w:asciiTheme="majorBidi" w:hAnsiTheme="majorBidi" w:cstheme="majorBidi"/>
          <w:color w:val="000000" w:themeColor="text1"/>
          <w:sz w:val="22"/>
          <w:szCs w:val="22"/>
        </w:rPr>
        <w:t>. The secret behind this lies in the difference between their two styles of solidarity: Maliki</w:t>
      </w:r>
      <w:r w:rsidR="00916544" w:rsidRPr="006D4A83">
        <w:rPr>
          <w:rFonts w:asciiTheme="majorBidi" w:hAnsiTheme="majorBidi" w:cstheme="majorBidi"/>
          <w:color w:val="000000" w:themeColor="text1"/>
          <w:sz w:val="22"/>
          <w:szCs w:val="22"/>
        </w:rPr>
        <w:t>’s</w:t>
      </w:r>
      <w:r w:rsidR="00804868" w:rsidRPr="006D4A83">
        <w:rPr>
          <w:rFonts w:asciiTheme="majorBidi" w:hAnsiTheme="majorBidi" w:cstheme="majorBidi"/>
          <w:color w:val="000000" w:themeColor="text1"/>
          <w:sz w:val="22"/>
          <w:szCs w:val="22"/>
        </w:rPr>
        <w:t xml:space="preserve"> </w:t>
      </w:r>
      <w:r w:rsidR="00940FC7" w:rsidRPr="006D4A83">
        <w:rPr>
          <w:rFonts w:asciiTheme="majorBidi" w:hAnsiTheme="majorBidi" w:cstheme="majorBidi"/>
          <w:color w:val="000000" w:themeColor="text1"/>
          <w:sz w:val="22"/>
          <w:szCs w:val="22"/>
        </w:rPr>
        <w:t xml:space="preserve">passive </w:t>
      </w:r>
      <w:r w:rsidR="00804868" w:rsidRPr="006D4A83">
        <w:rPr>
          <w:rFonts w:asciiTheme="majorBidi" w:hAnsiTheme="majorBidi" w:cstheme="majorBidi"/>
          <w:color w:val="000000" w:themeColor="text1"/>
          <w:sz w:val="22"/>
          <w:szCs w:val="22"/>
        </w:rPr>
        <w:t xml:space="preserve">intellectual and </w:t>
      </w:r>
      <w:r w:rsidR="00B71129" w:rsidRPr="006D4A83">
        <w:rPr>
          <w:rFonts w:asciiTheme="majorBidi" w:hAnsiTheme="majorBidi" w:cstheme="majorBidi"/>
          <w:color w:val="000000" w:themeColor="text1"/>
          <w:sz w:val="22"/>
          <w:szCs w:val="22"/>
        </w:rPr>
        <w:t>Bam</w:t>
      </w:r>
      <w:r w:rsidR="00804868" w:rsidRPr="006D4A83">
        <w:rPr>
          <w:rFonts w:asciiTheme="majorBidi" w:hAnsiTheme="majorBidi" w:cstheme="majorBidi"/>
          <w:color w:val="000000" w:themeColor="text1"/>
          <w:sz w:val="22"/>
          <w:szCs w:val="22"/>
        </w:rPr>
        <w:t xml:space="preserve">ba’s confrontational servitude. </w:t>
      </w:r>
    </w:p>
    <w:p w14:paraId="0C257473" w14:textId="77777777" w:rsidR="00B93785" w:rsidRDefault="00B93785" w:rsidP="00B93785">
      <w:pPr>
        <w:pStyle w:val="NormalWeb"/>
        <w:shd w:val="clear" w:color="auto" w:fill="FFFFFF"/>
        <w:spacing w:before="0" w:beforeAutospacing="0" w:after="0" w:afterAutospacing="0"/>
        <w:jc w:val="both"/>
        <w:rPr>
          <w:rFonts w:asciiTheme="majorBidi" w:hAnsiTheme="majorBidi" w:cstheme="majorBidi"/>
          <w:color w:val="000000" w:themeColor="text1"/>
          <w:sz w:val="22"/>
          <w:szCs w:val="22"/>
        </w:rPr>
      </w:pPr>
    </w:p>
    <w:p w14:paraId="426F5A48" w14:textId="6BE35AF6" w:rsidR="00637E76" w:rsidRPr="006D4A83" w:rsidRDefault="00393449" w:rsidP="00B93785">
      <w:pPr>
        <w:pStyle w:val="NormalWeb"/>
        <w:shd w:val="clear" w:color="auto" w:fill="FFFFFF"/>
        <w:spacing w:before="0" w:beforeAutospacing="0" w:after="0" w:afterAutospacing="0"/>
        <w:jc w:val="both"/>
        <w:rPr>
          <w:rFonts w:asciiTheme="majorBidi" w:hAnsiTheme="majorBidi" w:cstheme="majorBidi"/>
          <w:color w:val="000000" w:themeColor="text1"/>
          <w:sz w:val="22"/>
          <w:szCs w:val="22"/>
        </w:rPr>
      </w:pPr>
      <w:r w:rsidRPr="006D4A83">
        <w:rPr>
          <w:rFonts w:asciiTheme="majorBidi" w:hAnsiTheme="majorBidi" w:cstheme="majorBidi"/>
          <w:color w:val="000000" w:themeColor="text1"/>
          <w:sz w:val="22"/>
          <w:szCs w:val="22"/>
        </w:rPr>
        <w:t xml:space="preserve">Malik Sy’s above stated </w:t>
      </w:r>
      <w:r w:rsidR="0011680C" w:rsidRPr="006D4A83">
        <w:rPr>
          <w:rFonts w:asciiTheme="majorBidi" w:hAnsiTheme="majorBidi" w:cstheme="majorBidi"/>
          <w:color w:val="000000" w:themeColor="text1"/>
          <w:sz w:val="22"/>
          <w:szCs w:val="22"/>
        </w:rPr>
        <w:t xml:space="preserve">philosophy is </w:t>
      </w:r>
      <w:r w:rsidR="00B94A33" w:rsidRPr="006D4A83">
        <w:rPr>
          <w:rFonts w:asciiTheme="majorBidi" w:hAnsiTheme="majorBidi" w:cstheme="majorBidi"/>
          <w:color w:val="000000" w:themeColor="text1"/>
          <w:sz w:val="22"/>
          <w:szCs w:val="22"/>
        </w:rPr>
        <w:t xml:space="preserve">theoretically </w:t>
      </w:r>
      <w:r w:rsidR="0011680C" w:rsidRPr="006D4A83">
        <w:rPr>
          <w:rFonts w:asciiTheme="majorBidi" w:hAnsiTheme="majorBidi" w:cstheme="majorBidi"/>
          <w:color w:val="000000" w:themeColor="text1"/>
          <w:sz w:val="22"/>
          <w:szCs w:val="22"/>
        </w:rPr>
        <w:t>scattered in</w:t>
      </w:r>
      <w:r w:rsidR="00A71333" w:rsidRPr="006D4A83">
        <w:rPr>
          <w:rFonts w:asciiTheme="majorBidi" w:hAnsiTheme="majorBidi" w:cstheme="majorBidi"/>
          <w:color w:val="000000" w:themeColor="text1"/>
          <w:sz w:val="22"/>
          <w:szCs w:val="22"/>
        </w:rPr>
        <w:t xml:space="preserve"> his works</w:t>
      </w:r>
      <w:r w:rsidR="00916544" w:rsidRPr="006D4A83">
        <w:rPr>
          <w:rFonts w:asciiTheme="majorBidi" w:hAnsiTheme="majorBidi" w:cstheme="majorBidi"/>
          <w:color w:val="000000" w:themeColor="text1"/>
          <w:sz w:val="22"/>
          <w:szCs w:val="22"/>
        </w:rPr>
        <w:t>.</w:t>
      </w:r>
      <w:r w:rsidR="00AF4000" w:rsidRPr="006D4A83">
        <w:rPr>
          <w:rFonts w:asciiTheme="majorBidi" w:hAnsiTheme="majorBidi" w:cstheme="majorBidi"/>
          <w:color w:val="000000" w:themeColor="text1"/>
          <w:sz w:val="22"/>
          <w:szCs w:val="22"/>
        </w:rPr>
        <w:t xml:space="preserve"> </w:t>
      </w:r>
      <w:r w:rsidR="00916544" w:rsidRPr="006D4A83">
        <w:rPr>
          <w:rFonts w:asciiTheme="majorBidi" w:hAnsiTheme="majorBidi" w:cstheme="majorBidi"/>
          <w:color w:val="000000" w:themeColor="text1"/>
          <w:sz w:val="22"/>
          <w:szCs w:val="22"/>
        </w:rPr>
        <w:t>H</w:t>
      </w:r>
      <w:r w:rsidR="00AF4000" w:rsidRPr="006D4A83">
        <w:rPr>
          <w:rFonts w:asciiTheme="majorBidi" w:hAnsiTheme="majorBidi" w:cstheme="majorBidi"/>
          <w:color w:val="000000" w:themeColor="text1"/>
          <w:sz w:val="22"/>
          <w:szCs w:val="22"/>
        </w:rPr>
        <w:t>e had</w:t>
      </w:r>
      <w:r w:rsidR="004B6BE3" w:rsidRPr="006D4A83">
        <w:rPr>
          <w:rFonts w:asciiTheme="majorBidi" w:hAnsiTheme="majorBidi" w:cstheme="majorBidi"/>
          <w:color w:val="000000" w:themeColor="text1"/>
          <w:sz w:val="22"/>
          <w:szCs w:val="22"/>
        </w:rPr>
        <w:t xml:space="preserve"> </w:t>
      </w:r>
      <w:r w:rsidR="0011680C" w:rsidRPr="006D4A83">
        <w:rPr>
          <w:rFonts w:asciiTheme="majorBidi" w:hAnsiTheme="majorBidi" w:cstheme="majorBidi"/>
          <w:color w:val="000000" w:themeColor="text1"/>
          <w:sz w:val="22"/>
          <w:szCs w:val="22"/>
        </w:rPr>
        <w:t>m</w:t>
      </w:r>
      <w:r w:rsidR="00EC1C73" w:rsidRPr="006D4A83">
        <w:rPr>
          <w:rFonts w:asciiTheme="majorBidi" w:hAnsiTheme="majorBidi" w:cstheme="majorBidi"/>
          <w:color w:val="000000" w:themeColor="text1"/>
          <w:sz w:val="22"/>
          <w:szCs w:val="22"/>
        </w:rPr>
        <w:t>any works on poetry, treatise on law, theology and pedagogy</w:t>
      </w:r>
      <w:r w:rsidR="00B94A33" w:rsidRPr="006D4A83">
        <w:rPr>
          <w:rFonts w:asciiTheme="majorBidi" w:hAnsiTheme="majorBidi" w:cstheme="majorBidi"/>
          <w:color w:val="000000" w:themeColor="text1"/>
          <w:sz w:val="22"/>
          <w:szCs w:val="22"/>
        </w:rPr>
        <w:t xml:space="preserve">, </w:t>
      </w:r>
      <w:r w:rsidR="003E3E7A" w:rsidRPr="006D4A83">
        <w:rPr>
          <w:rFonts w:asciiTheme="majorBidi" w:hAnsiTheme="majorBidi" w:cstheme="majorBidi"/>
          <w:color w:val="000000" w:themeColor="text1"/>
          <w:sz w:val="22"/>
          <w:szCs w:val="22"/>
        </w:rPr>
        <w:t xml:space="preserve">and </w:t>
      </w:r>
      <w:r w:rsidR="00A71333" w:rsidRPr="006D4A83">
        <w:rPr>
          <w:rFonts w:asciiTheme="majorBidi" w:hAnsiTheme="majorBidi" w:cstheme="majorBidi"/>
          <w:color w:val="000000" w:themeColor="text1"/>
          <w:sz w:val="22"/>
          <w:szCs w:val="22"/>
        </w:rPr>
        <w:t xml:space="preserve">it is </w:t>
      </w:r>
      <w:r w:rsidR="003E3E7A" w:rsidRPr="006D4A83">
        <w:rPr>
          <w:rFonts w:asciiTheme="majorBidi" w:hAnsiTheme="majorBidi" w:cstheme="majorBidi"/>
          <w:color w:val="000000" w:themeColor="text1"/>
          <w:sz w:val="22"/>
          <w:szCs w:val="22"/>
        </w:rPr>
        <w:t xml:space="preserve">economically </w:t>
      </w:r>
      <w:r w:rsidR="00A71333" w:rsidRPr="006D4A83">
        <w:rPr>
          <w:rFonts w:asciiTheme="majorBidi" w:hAnsiTheme="majorBidi" w:cstheme="majorBidi"/>
          <w:color w:val="000000" w:themeColor="text1"/>
          <w:sz w:val="22"/>
          <w:szCs w:val="22"/>
        </w:rPr>
        <w:t xml:space="preserve">manifested in </w:t>
      </w:r>
      <w:r w:rsidR="00940FC7" w:rsidRPr="006D4A83">
        <w:rPr>
          <w:rFonts w:asciiTheme="majorBidi" w:hAnsiTheme="majorBidi" w:cstheme="majorBidi"/>
          <w:color w:val="000000" w:themeColor="text1"/>
          <w:sz w:val="22"/>
          <w:szCs w:val="22"/>
        </w:rPr>
        <w:t xml:space="preserve">agricultural labor and </w:t>
      </w:r>
      <w:r w:rsidR="00A71333" w:rsidRPr="006D4A83">
        <w:rPr>
          <w:rFonts w:asciiTheme="majorBidi" w:hAnsiTheme="majorBidi" w:cstheme="majorBidi"/>
          <w:color w:val="000000" w:themeColor="text1"/>
          <w:sz w:val="22"/>
          <w:szCs w:val="22"/>
        </w:rPr>
        <w:t xml:space="preserve">farming. The </w:t>
      </w:r>
      <w:r w:rsidR="001C528E" w:rsidRPr="006D4A83">
        <w:rPr>
          <w:rFonts w:asciiTheme="majorBidi" w:hAnsiTheme="majorBidi" w:cstheme="majorBidi"/>
          <w:color w:val="000000" w:themeColor="text1"/>
          <w:sz w:val="22"/>
          <w:szCs w:val="22"/>
        </w:rPr>
        <w:t>period between</w:t>
      </w:r>
      <w:r w:rsidR="00A71333" w:rsidRPr="006D4A83">
        <w:rPr>
          <w:rFonts w:asciiTheme="majorBidi" w:hAnsiTheme="majorBidi" w:cstheme="majorBidi"/>
          <w:color w:val="000000" w:themeColor="text1"/>
          <w:sz w:val="22"/>
          <w:szCs w:val="22"/>
        </w:rPr>
        <w:t xml:space="preserve">1895-1900 was </w:t>
      </w:r>
      <w:r w:rsidR="001C528E" w:rsidRPr="006D4A83">
        <w:rPr>
          <w:rFonts w:asciiTheme="majorBidi" w:hAnsiTheme="majorBidi" w:cstheme="majorBidi"/>
          <w:color w:val="000000" w:themeColor="text1"/>
          <w:sz w:val="22"/>
          <w:szCs w:val="22"/>
        </w:rPr>
        <w:t>pivotal in</w:t>
      </w:r>
      <w:r w:rsidR="004B6BE3" w:rsidRPr="006D4A83">
        <w:rPr>
          <w:rFonts w:asciiTheme="majorBidi" w:hAnsiTheme="majorBidi" w:cstheme="majorBidi"/>
          <w:color w:val="000000" w:themeColor="text1"/>
          <w:sz w:val="22"/>
          <w:szCs w:val="22"/>
        </w:rPr>
        <w:t xml:space="preserve"> </w:t>
      </w:r>
      <w:r w:rsidR="00940FC7" w:rsidRPr="006D4A83">
        <w:rPr>
          <w:rFonts w:asciiTheme="majorBidi" w:hAnsiTheme="majorBidi" w:cstheme="majorBidi"/>
          <w:color w:val="000000" w:themeColor="text1"/>
          <w:sz w:val="22"/>
          <w:szCs w:val="22"/>
        </w:rPr>
        <w:t xml:space="preserve">consolidating </w:t>
      </w:r>
      <w:r w:rsidR="00A71333" w:rsidRPr="006D4A83">
        <w:rPr>
          <w:rFonts w:asciiTheme="majorBidi" w:hAnsiTheme="majorBidi" w:cstheme="majorBidi"/>
          <w:color w:val="000000" w:themeColor="text1"/>
          <w:sz w:val="22"/>
          <w:szCs w:val="22"/>
        </w:rPr>
        <w:t xml:space="preserve">his network of disciples. It </w:t>
      </w:r>
      <w:r w:rsidR="001C528E" w:rsidRPr="006D4A83">
        <w:rPr>
          <w:rFonts w:asciiTheme="majorBidi" w:hAnsiTheme="majorBidi" w:cstheme="majorBidi"/>
          <w:color w:val="000000" w:themeColor="text1"/>
          <w:sz w:val="22"/>
          <w:szCs w:val="22"/>
        </w:rPr>
        <w:t>is</w:t>
      </w:r>
      <w:r w:rsidR="00A71333" w:rsidRPr="006D4A83">
        <w:rPr>
          <w:rFonts w:asciiTheme="majorBidi" w:hAnsiTheme="majorBidi" w:cstheme="majorBidi"/>
          <w:color w:val="000000" w:themeColor="text1"/>
          <w:sz w:val="22"/>
          <w:szCs w:val="22"/>
        </w:rPr>
        <w:t xml:space="preserve"> called the period of N</w:t>
      </w:r>
      <w:r w:rsidR="001C528E" w:rsidRPr="006D4A83">
        <w:rPr>
          <w:rFonts w:asciiTheme="majorBidi" w:hAnsiTheme="majorBidi" w:cstheme="majorBidi"/>
          <w:color w:val="000000" w:themeColor="text1"/>
          <w:sz w:val="22"/>
          <w:szCs w:val="22"/>
        </w:rPr>
        <w:t xml:space="preserve">diarnde. He took his entire family and key disciples to Ndiarnde, investing heavily in teaching and agricultural labor as he did in earlier years in </w:t>
      </w:r>
      <w:proofErr w:type="spellStart"/>
      <w:r w:rsidR="001C528E" w:rsidRPr="006D4A83">
        <w:rPr>
          <w:rFonts w:asciiTheme="majorBidi" w:hAnsiTheme="majorBidi" w:cstheme="majorBidi"/>
          <w:color w:val="000000" w:themeColor="text1"/>
          <w:sz w:val="22"/>
          <w:szCs w:val="22"/>
        </w:rPr>
        <w:t>Gandiole</w:t>
      </w:r>
      <w:proofErr w:type="spellEnd"/>
      <w:r w:rsidR="001C528E" w:rsidRPr="006D4A83">
        <w:rPr>
          <w:rFonts w:asciiTheme="majorBidi" w:hAnsiTheme="majorBidi" w:cstheme="majorBidi"/>
          <w:color w:val="000000" w:themeColor="text1"/>
          <w:sz w:val="22"/>
          <w:szCs w:val="22"/>
        </w:rPr>
        <w:t xml:space="preserve">. He had fields at </w:t>
      </w:r>
      <w:proofErr w:type="spellStart"/>
      <w:r w:rsidR="001C528E" w:rsidRPr="006D4A83">
        <w:rPr>
          <w:rFonts w:asciiTheme="majorBidi" w:hAnsiTheme="majorBidi" w:cstheme="majorBidi"/>
          <w:color w:val="000000" w:themeColor="text1"/>
          <w:sz w:val="22"/>
          <w:szCs w:val="22"/>
        </w:rPr>
        <w:t>Diaksaw</w:t>
      </w:r>
      <w:proofErr w:type="spellEnd"/>
      <w:r w:rsidR="001C528E" w:rsidRPr="006D4A83">
        <w:rPr>
          <w:rFonts w:asciiTheme="majorBidi" w:hAnsiTheme="majorBidi" w:cstheme="majorBidi"/>
          <w:color w:val="000000" w:themeColor="text1"/>
          <w:sz w:val="22"/>
          <w:szCs w:val="22"/>
        </w:rPr>
        <w:t xml:space="preserve"> and Fass</w:t>
      </w:r>
      <w:r w:rsidR="00916544" w:rsidRPr="006D4A83">
        <w:rPr>
          <w:rFonts w:asciiTheme="majorBidi" w:hAnsiTheme="majorBidi" w:cstheme="majorBidi"/>
          <w:color w:val="000000" w:themeColor="text1"/>
          <w:sz w:val="22"/>
          <w:szCs w:val="22"/>
        </w:rPr>
        <w:t xml:space="preserve"> </w:t>
      </w:r>
      <w:r w:rsidR="00267C04" w:rsidRPr="006D4A83">
        <w:rPr>
          <w:rFonts w:asciiTheme="majorBidi" w:hAnsiTheme="majorBidi" w:cstheme="majorBidi"/>
          <w:color w:val="000000" w:themeColor="text1"/>
          <w:sz w:val="22"/>
          <w:szCs w:val="22"/>
        </w:rPr>
        <w:t>where they grew millet for their own consumption and peanuts for exportation</w:t>
      </w:r>
      <w:r w:rsidR="00916544" w:rsidRPr="006D4A83">
        <w:rPr>
          <w:rFonts w:asciiTheme="majorBidi" w:hAnsiTheme="majorBidi" w:cstheme="majorBidi"/>
          <w:color w:val="000000" w:themeColor="text1"/>
          <w:sz w:val="22"/>
          <w:szCs w:val="22"/>
        </w:rPr>
        <w:t>.</w:t>
      </w:r>
      <w:r w:rsidR="00267C04" w:rsidRPr="006D4A83">
        <w:rPr>
          <w:rFonts w:asciiTheme="majorBidi" w:hAnsiTheme="majorBidi" w:cstheme="majorBidi"/>
          <w:color w:val="000000" w:themeColor="text1"/>
          <w:sz w:val="22"/>
          <w:szCs w:val="22"/>
        </w:rPr>
        <w:t xml:space="preserve"> </w:t>
      </w:r>
    </w:p>
    <w:p w14:paraId="22B033F6" w14:textId="77777777" w:rsidR="00B93785" w:rsidRDefault="00B93785" w:rsidP="00D24414">
      <w:pPr>
        <w:spacing w:after="0" w:line="480" w:lineRule="auto"/>
        <w:rPr>
          <w:rFonts w:asciiTheme="majorBidi" w:hAnsiTheme="majorBidi" w:cstheme="majorBidi"/>
          <w:b/>
          <w:bCs/>
          <w:color w:val="000000" w:themeColor="text1"/>
          <w:sz w:val="24"/>
          <w:szCs w:val="24"/>
        </w:rPr>
      </w:pPr>
    </w:p>
    <w:p w14:paraId="75FD5016" w14:textId="13AB2D62" w:rsidR="00D77BF9" w:rsidRPr="00AA17DC" w:rsidRDefault="00AA17DC" w:rsidP="00AA17DC">
      <w:pPr>
        <w:pStyle w:val="Heading1"/>
        <w:jc w:val="center"/>
        <w:rPr>
          <w:rFonts w:asciiTheme="majorBidi" w:hAnsiTheme="majorBidi"/>
          <w:sz w:val="22"/>
          <w:szCs w:val="22"/>
        </w:rPr>
      </w:pPr>
      <w:r w:rsidRPr="00AA17DC">
        <w:rPr>
          <w:rFonts w:asciiTheme="majorBidi" w:hAnsiTheme="majorBidi"/>
          <w:sz w:val="22"/>
          <w:szCs w:val="22"/>
        </w:rPr>
        <w:lastRenderedPageBreak/>
        <w:t>References</w:t>
      </w:r>
    </w:p>
    <w:p w14:paraId="25529743" w14:textId="77777777" w:rsidR="003F7356" w:rsidRPr="003F7356" w:rsidRDefault="003F7356" w:rsidP="003F7356">
      <w:pPr>
        <w:spacing w:after="0"/>
        <w:ind w:left="720" w:hanging="720"/>
        <w:jc w:val="both"/>
        <w:rPr>
          <w:rFonts w:asciiTheme="majorBidi" w:hAnsiTheme="majorBidi" w:cstheme="majorBidi"/>
          <w:color w:val="000000" w:themeColor="text1"/>
        </w:rPr>
      </w:pPr>
      <w:r w:rsidRPr="003F7356">
        <w:rPr>
          <w:rFonts w:asciiTheme="majorBidi" w:hAnsiTheme="majorBidi" w:cstheme="majorBidi"/>
          <w:color w:val="000000" w:themeColor="text1"/>
        </w:rPr>
        <w:t xml:space="preserve">Abdullah. Aref Kemel, </w:t>
      </w:r>
      <w:r w:rsidRPr="003F7356">
        <w:rPr>
          <w:rFonts w:asciiTheme="majorBidi" w:hAnsiTheme="majorBidi" w:cstheme="majorBidi"/>
          <w:i/>
          <w:color w:val="000000" w:themeColor="text1"/>
        </w:rPr>
        <w:t>The Qur’an and the Normative Religious Pluralism</w:t>
      </w:r>
      <w:r w:rsidRPr="003F7356">
        <w:rPr>
          <w:rFonts w:asciiTheme="majorBidi" w:hAnsiTheme="majorBidi" w:cstheme="majorBidi"/>
          <w:color w:val="000000" w:themeColor="text1"/>
        </w:rPr>
        <w:t xml:space="preserve">: </w:t>
      </w:r>
      <w:r w:rsidRPr="003F7356">
        <w:rPr>
          <w:rFonts w:asciiTheme="majorBidi" w:hAnsiTheme="majorBidi" w:cstheme="majorBidi"/>
          <w:i/>
          <w:color w:val="000000" w:themeColor="text1"/>
        </w:rPr>
        <w:t>A Thematic Study of the Qur’an</w:t>
      </w:r>
      <w:r w:rsidRPr="003F7356">
        <w:rPr>
          <w:rFonts w:asciiTheme="majorBidi" w:hAnsiTheme="majorBidi" w:cstheme="majorBidi"/>
          <w:color w:val="000000" w:themeColor="text1"/>
        </w:rPr>
        <w:t xml:space="preserve">, (London: the </w:t>
      </w:r>
      <w:proofErr w:type="gramStart"/>
      <w:r w:rsidRPr="003F7356">
        <w:rPr>
          <w:rFonts w:asciiTheme="majorBidi" w:hAnsiTheme="majorBidi" w:cstheme="majorBidi"/>
          <w:color w:val="000000" w:themeColor="text1"/>
        </w:rPr>
        <w:t>International</w:t>
      </w:r>
      <w:proofErr w:type="gramEnd"/>
      <w:r w:rsidRPr="003F7356">
        <w:rPr>
          <w:rFonts w:asciiTheme="majorBidi" w:hAnsiTheme="majorBidi" w:cstheme="majorBidi"/>
          <w:color w:val="000000" w:themeColor="text1"/>
        </w:rPr>
        <w:t xml:space="preserve"> institute of Islamic Thought, 2014) p. 115</w:t>
      </w:r>
    </w:p>
    <w:p w14:paraId="6C819DC2" w14:textId="0B25EE37"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r w:rsidRPr="003F7356">
        <w:rPr>
          <w:rFonts w:asciiTheme="majorBidi" w:hAnsiTheme="majorBidi" w:cstheme="majorBidi"/>
          <w:color w:val="000000" w:themeColor="text1"/>
          <w:sz w:val="22"/>
          <w:szCs w:val="22"/>
        </w:rPr>
        <w:t>Bakri, Abu ‘</w:t>
      </w:r>
      <w:proofErr w:type="spellStart"/>
      <w:r w:rsidRPr="003F7356">
        <w:rPr>
          <w:rFonts w:asciiTheme="majorBidi" w:hAnsiTheme="majorBidi" w:cstheme="majorBidi"/>
          <w:color w:val="000000" w:themeColor="text1"/>
          <w:sz w:val="22"/>
          <w:szCs w:val="22"/>
        </w:rPr>
        <w:t>Ubaydallah</w:t>
      </w:r>
      <w:proofErr w:type="spellEnd"/>
      <w:r w:rsidRPr="003F7356">
        <w:rPr>
          <w:rFonts w:asciiTheme="majorBidi" w:hAnsiTheme="majorBidi" w:cstheme="majorBidi"/>
          <w:color w:val="000000" w:themeColor="text1"/>
          <w:sz w:val="22"/>
          <w:szCs w:val="22"/>
        </w:rPr>
        <w:t xml:space="preserve"> al- “a description of 11 Century Ghana” in </w:t>
      </w:r>
      <w:r w:rsidRPr="003F7356">
        <w:rPr>
          <w:rFonts w:asciiTheme="majorBidi" w:hAnsiTheme="majorBidi" w:cstheme="majorBidi"/>
          <w:i/>
          <w:color w:val="000000" w:themeColor="text1"/>
          <w:sz w:val="22"/>
          <w:szCs w:val="22"/>
        </w:rPr>
        <w:t>Exploring the global Past: Original sources in World History</w:t>
      </w:r>
      <w:r w:rsidRPr="003F7356">
        <w:rPr>
          <w:rFonts w:asciiTheme="majorBidi" w:hAnsiTheme="majorBidi" w:cstheme="majorBidi"/>
          <w:color w:val="000000" w:themeColor="text1"/>
          <w:sz w:val="22"/>
          <w:szCs w:val="22"/>
        </w:rPr>
        <w:t xml:space="preserve">, vol. 1, edited by Dale Crandall-Bear, (Dubuque, la: Kendall/Hunt, 2001) p. 150  </w:t>
      </w:r>
    </w:p>
    <w:p w14:paraId="438E1310" w14:textId="77777777"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r w:rsidRPr="003F7356">
        <w:rPr>
          <w:rFonts w:asciiTheme="majorBidi" w:hAnsiTheme="majorBidi" w:cstheme="majorBidi"/>
          <w:color w:val="222222"/>
          <w:sz w:val="22"/>
          <w:szCs w:val="22"/>
          <w:shd w:val="clear" w:color="auto" w:fill="FFFFFF"/>
        </w:rPr>
        <w:t>Beauregard, E. E. (1984). Toucouleur resistance to French imperialism. </w:t>
      </w:r>
      <w:r w:rsidRPr="003F7356">
        <w:rPr>
          <w:rFonts w:asciiTheme="majorBidi" w:hAnsiTheme="majorBidi" w:cstheme="majorBidi"/>
          <w:i/>
          <w:iCs/>
          <w:color w:val="222222"/>
          <w:sz w:val="22"/>
          <w:szCs w:val="22"/>
          <w:shd w:val="clear" w:color="auto" w:fill="FFFFFF"/>
        </w:rPr>
        <w:t xml:space="preserve">Présence </w:t>
      </w:r>
      <w:proofErr w:type="spellStart"/>
      <w:r w:rsidRPr="003F7356">
        <w:rPr>
          <w:rFonts w:asciiTheme="majorBidi" w:hAnsiTheme="majorBidi" w:cstheme="majorBidi"/>
          <w:i/>
          <w:iCs/>
          <w:color w:val="222222"/>
          <w:sz w:val="22"/>
          <w:szCs w:val="22"/>
          <w:shd w:val="clear" w:color="auto" w:fill="FFFFFF"/>
        </w:rPr>
        <w:t>africaine</w:t>
      </w:r>
      <w:proofErr w:type="spellEnd"/>
      <w:r w:rsidRPr="003F7356">
        <w:rPr>
          <w:rFonts w:asciiTheme="majorBidi" w:hAnsiTheme="majorBidi" w:cstheme="majorBidi"/>
          <w:color w:val="222222"/>
          <w:sz w:val="22"/>
          <w:szCs w:val="22"/>
          <w:shd w:val="clear" w:color="auto" w:fill="FFFFFF"/>
        </w:rPr>
        <w:t>, (3), 144-154.</w:t>
      </w:r>
    </w:p>
    <w:p w14:paraId="3C7E22C1" w14:textId="4F7B3CA0"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r w:rsidRPr="003F7356">
        <w:rPr>
          <w:rFonts w:asciiTheme="majorBidi" w:hAnsiTheme="majorBidi" w:cstheme="majorBidi"/>
          <w:color w:val="000000" w:themeColor="text1"/>
          <w:sz w:val="22"/>
          <w:szCs w:val="22"/>
        </w:rPr>
        <w:t>Curtin. Philip D, “Jihad in West Africa: Early Phases and Inter-Relations in Mauritania and Senegal” in the</w:t>
      </w:r>
      <w:r w:rsidRPr="003F7356">
        <w:rPr>
          <w:rFonts w:asciiTheme="majorBidi" w:hAnsiTheme="majorBidi" w:cstheme="majorBidi"/>
          <w:i/>
          <w:color w:val="000000" w:themeColor="text1"/>
          <w:sz w:val="22"/>
          <w:szCs w:val="22"/>
        </w:rPr>
        <w:t xml:space="preserve"> Journal of African History</w:t>
      </w:r>
      <w:r w:rsidRPr="003F7356">
        <w:rPr>
          <w:rFonts w:asciiTheme="majorBidi" w:hAnsiTheme="majorBidi" w:cstheme="majorBidi"/>
          <w:color w:val="000000" w:themeColor="text1"/>
          <w:sz w:val="22"/>
          <w:szCs w:val="22"/>
        </w:rPr>
        <w:t>, (Great Britain: Cambridge University Press, 1971) p.12</w:t>
      </w:r>
    </w:p>
    <w:p w14:paraId="4E082D10" w14:textId="77777777"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r w:rsidRPr="003F7356">
        <w:rPr>
          <w:rFonts w:asciiTheme="majorBidi" w:hAnsiTheme="majorBidi" w:cstheme="majorBidi"/>
          <w:color w:val="000000" w:themeColor="text1"/>
          <w:sz w:val="22"/>
          <w:szCs w:val="22"/>
        </w:rPr>
        <w:t xml:space="preserve">Jah, Omar, </w:t>
      </w:r>
      <w:r w:rsidRPr="003F7356">
        <w:rPr>
          <w:rFonts w:asciiTheme="majorBidi" w:hAnsiTheme="majorBidi" w:cstheme="majorBidi"/>
          <w:i/>
          <w:iCs/>
          <w:color w:val="000000" w:themeColor="text1"/>
          <w:sz w:val="22"/>
          <w:szCs w:val="22"/>
        </w:rPr>
        <w:t>The Relationship Between the Sokoto Jihad and the Jihad of Alhaji ‘Umar: An Assessment</w:t>
      </w:r>
      <w:r w:rsidRPr="003F7356">
        <w:rPr>
          <w:rFonts w:asciiTheme="majorBidi" w:hAnsiTheme="majorBidi" w:cstheme="majorBidi"/>
          <w:color w:val="000000" w:themeColor="text1"/>
          <w:sz w:val="22"/>
          <w:szCs w:val="22"/>
        </w:rPr>
        <w:t xml:space="preserve">, </w:t>
      </w:r>
      <w:hyperlink r:id="rId9" w:history="1">
        <w:r w:rsidRPr="003F7356">
          <w:rPr>
            <w:rStyle w:val="Hyperlink"/>
            <w:rFonts w:asciiTheme="majorBidi" w:hAnsiTheme="majorBidi" w:cstheme="majorBidi"/>
            <w:color w:val="000000" w:themeColor="text1"/>
            <w:sz w:val="22"/>
            <w:szCs w:val="22"/>
          </w:rPr>
          <w:t>www.lib.iium.edu.my</w:t>
        </w:r>
      </w:hyperlink>
    </w:p>
    <w:p w14:paraId="2AB5AEAF" w14:textId="0434AB91"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r w:rsidRPr="003F7356">
        <w:rPr>
          <w:rFonts w:asciiTheme="majorBidi" w:hAnsiTheme="majorBidi" w:cstheme="majorBidi"/>
          <w:color w:val="000000" w:themeColor="text1"/>
          <w:sz w:val="22"/>
          <w:szCs w:val="22"/>
        </w:rPr>
        <w:t>Jah. Omar, “</w:t>
      </w:r>
      <w:r w:rsidRPr="003F7356">
        <w:rPr>
          <w:rFonts w:asciiTheme="majorBidi" w:hAnsiTheme="majorBidi" w:cstheme="majorBidi"/>
          <w:i/>
          <w:iCs/>
          <w:color w:val="000000" w:themeColor="text1"/>
          <w:sz w:val="22"/>
          <w:szCs w:val="22"/>
        </w:rPr>
        <w:t xml:space="preserve">The Relationship Between the Sokoto Jihad and the Jihad of Alhaji ‘Umar: An Assessment” </w:t>
      </w:r>
      <w:r w:rsidRPr="003F7356">
        <w:rPr>
          <w:rFonts w:asciiTheme="majorBidi" w:hAnsiTheme="majorBidi" w:cstheme="majorBidi"/>
          <w:color w:val="000000" w:themeColor="text1"/>
          <w:sz w:val="22"/>
          <w:szCs w:val="22"/>
        </w:rPr>
        <w:t xml:space="preserve">in </w:t>
      </w:r>
      <w:r w:rsidRPr="003F7356">
        <w:rPr>
          <w:rFonts w:asciiTheme="majorBidi" w:hAnsiTheme="majorBidi" w:cstheme="majorBidi"/>
          <w:i/>
          <w:color w:val="000000" w:themeColor="text1"/>
          <w:sz w:val="22"/>
          <w:szCs w:val="22"/>
        </w:rPr>
        <w:t>Al-Shajarah Journal of the International Institute of Islamic Thought and Civilizations</w:t>
      </w:r>
      <w:r w:rsidRPr="003F7356">
        <w:rPr>
          <w:rFonts w:asciiTheme="majorBidi" w:hAnsiTheme="majorBidi" w:cstheme="majorBidi"/>
          <w:color w:val="000000" w:themeColor="text1"/>
          <w:sz w:val="22"/>
          <w:szCs w:val="22"/>
        </w:rPr>
        <w:t>, vol 6 (Kuala Lumpur: ISTAC, 2001) p. 51</w:t>
      </w:r>
    </w:p>
    <w:p w14:paraId="16FB2A52" w14:textId="77777777"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proofErr w:type="spellStart"/>
      <w:r w:rsidRPr="003F7356">
        <w:rPr>
          <w:rFonts w:asciiTheme="majorBidi" w:hAnsiTheme="majorBidi" w:cstheme="majorBidi"/>
          <w:color w:val="000000" w:themeColor="text1"/>
          <w:sz w:val="22"/>
          <w:szCs w:val="22"/>
        </w:rPr>
        <w:t>Lipschuts</w:t>
      </w:r>
      <w:proofErr w:type="spellEnd"/>
      <w:r w:rsidRPr="003F7356">
        <w:rPr>
          <w:rFonts w:asciiTheme="majorBidi" w:hAnsiTheme="majorBidi" w:cstheme="majorBidi"/>
          <w:color w:val="000000" w:themeColor="text1"/>
          <w:sz w:val="22"/>
          <w:szCs w:val="22"/>
        </w:rPr>
        <w:t xml:space="preserve">. Mark, R. and R Kent </w:t>
      </w:r>
      <w:proofErr w:type="spellStart"/>
      <w:proofErr w:type="gramStart"/>
      <w:r w:rsidRPr="003F7356">
        <w:rPr>
          <w:rFonts w:asciiTheme="majorBidi" w:hAnsiTheme="majorBidi" w:cstheme="majorBidi"/>
          <w:color w:val="000000" w:themeColor="text1"/>
          <w:sz w:val="22"/>
          <w:szCs w:val="22"/>
        </w:rPr>
        <w:t>Rasmussen,</w:t>
      </w:r>
      <w:r w:rsidRPr="003F7356">
        <w:rPr>
          <w:rFonts w:asciiTheme="majorBidi" w:hAnsiTheme="majorBidi" w:cstheme="majorBidi"/>
          <w:i/>
          <w:color w:val="000000" w:themeColor="text1"/>
          <w:sz w:val="22"/>
          <w:szCs w:val="22"/>
        </w:rPr>
        <w:t>Dictionary</w:t>
      </w:r>
      <w:proofErr w:type="spellEnd"/>
      <w:proofErr w:type="gramEnd"/>
      <w:r w:rsidRPr="003F7356">
        <w:rPr>
          <w:rFonts w:asciiTheme="majorBidi" w:hAnsiTheme="majorBidi" w:cstheme="majorBidi"/>
          <w:i/>
          <w:color w:val="000000" w:themeColor="text1"/>
          <w:sz w:val="22"/>
          <w:szCs w:val="22"/>
        </w:rPr>
        <w:t xml:space="preserve"> of African Historical Biography, </w:t>
      </w:r>
      <w:r w:rsidRPr="003F7356">
        <w:rPr>
          <w:rFonts w:asciiTheme="majorBidi" w:hAnsiTheme="majorBidi" w:cstheme="majorBidi"/>
          <w:color w:val="000000" w:themeColor="text1"/>
          <w:sz w:val="22"/>
          <w:szCs w:val="22"/>
        </w:rPr>
        <w:t>2</w:t>
      </w:r>
      <w:r w:rsidRPr="003F7356">
        <w:rPr>
          <w:rFonts w:asciiTheme="majorBidi" w:hAnsiTheme="majorBidi" w:cstheme="majorBidi"/>
          <w:color w:val="000000" w:themeColor="text1"/>
          <w:sz w:val="22"/>
          <w:szCs w:val="22"/>
          <w:vertAlign w:val="superscript"/>
        </w:rPr>
        <w:t>nd</w:t>
      </w:r>
      <w:r w:rsidRPr="003F7356">
        <w:rPr>
          <w:rFonts w:asciiTheme="majorBidi" w:hAnsiTheme="majorBidi" w:cstheme="majorBidi"/>
          <w:color w:val="000000" w:themeColor="text1"/>
          <w:sz w:val="22"/>
          <w:szCs w:val="22"/>
        </w:rPr>
        <w:t xml:space="preserve"> edition, expanded and updated, (London: University of California Press, 1989) p.128 </w:t>
      </w:r>
      <w:hyperlink r:id="rId10" w:history="1">
        <w:r w:rsidRPr="003F7356">
          <w:rPr>
            <w:rStyle w:val="Hyperlink"/>
            <w:rFonts w:asciiTheme="majorBidi" w:hAnsiTheme="majorBidi" w:cstheme="majorBidi"/>
            <w:color w:val="000000" w:themeColor="text1"/>
            <w:sz w:val="22"/>
            <w:szCs w:val="22"/>
          </w:rPr>
          <w:t>https://books.google.gm</w:t>
        </w:r>
      </w:hyperlink>
    </w:p>
    <w:p w14:paraId="3C934EDA" w14:textId="77777777"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proofErr w:type="spellStart"/>
      <w:r w:rsidRPr="003F7356">
        <w:rPr>
          <w:rFonts w:asciiTheme="majorBidi" w:hAnsiTheme="majorBidi" w:cstheme="majorBidi"/>
          <w:color w:val="000000" w:themeColor="text1"/>
          <w:sz w:val="22"/>
          <w:szCs w:val="22"/>
        </w:rPr>
        <w:t>Naquib</w:t>
      </w:r>
      <w:proofErr w:type="spellEnd"/>
      <w:r w:rsidRPr="003F7356">
        <w:rPr>
          <w:rFonts w:asciiTheme="majorBidi" w:hAnsiTheme="majorBidi" w:cstheme="majorBidi"/>
          <w:color w:val="000000" w:themeColor="text1"/>
          <w:sz w:val="22"/>
          <w:szCs w:val="22"/>
        </w:rPr>
        <w:t xml:space="preserve"> al-Attas. Muhammad, al </w:t>
      </w:r>
      <w:r w:rsidRPr="003F7356">
        <w:rPr>
          <w:rFonts w:asciiTheme="majorBidi" w:hAnsiTheme="majorBidi" w:cstheme="majorBidi"/>
          <w:i/>
          <w:color w:val="000000" w:themeColor="text1"/>
          <w:sz w:val="22"/>
          <w:szCs w:val="22"/>
        </w:rPr>
        <w:t>Islam and Secularism,</w:t>
      </w:r>
      <w:r w:rsidRPr="003F7356">
        <w:rPr>
          <w:rFonts w:asciiTheme="majorBidi" w:hAnsiTheme="majorBidi" w:cstheme="majorBidi"/>
          <w:color w:val="000000" w:themeColor="text1"/>
          <w:sz w:val="22"/>
          <w:szCs w:val="22"/>
        </w:rPr>
        <w:t xml:space="preserve"> (Kuala Lumpur: Art Printing Works </w:t>
      </w:r>
      <w:proofErr w:type="spellStart"/>
      <w:r w:rsidRPr="003F7356">
        <w:rPr>
          <w:rFonts w:asciiTheme="majorBidi" w:hAnsiTheme="majorBidi" w:cstheme="majorBidi"/>
          <w:color w:val="000000" w:themeColor="text1"/>
          <w:sz w:val="22"/>
          <w:szCs w:val="22"/>
        </w:rPr>
        <w:t>SdnBhd</w:t>
      </w:r>
      <w:proofErr w:type="spellEnd"/>
      <w:r w:rsidRPr="003F7356">
        <w:rPr>
          <w:rFonts w:asciiTheme="majorBidi" w:hAnsiTheme="majorBidi" w:cstheme="majorBidi"/>
          <w:color w:val="000000" w:themeColor="text1"/>
          <w:sz w:val="22"/>
          <w:szCs w:val="22"/>
        </w:rPr>
        <w:t xml:space="preserve">, 1978) p.48   </w:t>
      </w:r>
    </w:p>
    <w:p w14:paraId="7A44CA79" w14:textId="77777777"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r w:rsidRPr="003F7356">
        <w:rPr>
          <w:rFonts w:asciiTheme="majorBidi" w:hAnsiTheme="majorBidi" w:cstheme="majorBidi"/>
          <w:color w:val="000000" w:themeColor="text1"/>
          <w:sz w:val="22"/>
          <w:szCs w:val="22"/>
        </w:rPr>
        <w:t xml:space="preserve">Rahman. </w:t>
      </w:r>
      <w:proofErr w:type="spellStart"/>
      <w:r w:rsidRPr="003F7356">
        <w:rPr>
          <w:rFonts w:asciiTheme="majorBidi" w:hAnsiTheme="majorBidi" w:cstheme="majorBidi"/>
          <w:color w:val="000000" w:themeColor="text1"/>
          <w:sz w:val="22"/>
          <w:szCs w:val="22"/>
        </w:rPr>
        <w:t>Safiyyu</w:t>
      </w:r>
      <w:proofErr w:type="spellEnd"/>
      <w:r w:rsidRPr="003F7356">
        <w:rPr>
          <w:rFonts w:asciiTheme="majorBidi" w:hAnsiTheme="majorBidi" w:cstheme="majorBidi"/>
          <w:color w:val="000000" w:themeColor="text1"/>
          <w:sz w:val="22"/>
          <w:szCs w:val="22"/>
        </w:rPr>
        <w:t xml:space="preserve"> al-, </w:t>
      </w:r>
      <w:r w:rsidRPr="003F7356">
        <w:rPr>
          <w:rFonts w:asciiTheme="majorBidi" w:hAnsiTheme="majorBidi" w:cstheme="majorBidi"/>
          <w:i/>
          <w:color w:val="000000" w:themeColor="text1"/>
          <w:sz w:val="22"/>
          <w:szCs w:val="22"/>
        </w:rPr>
        <w:t>al-Raheeq al-</w:t>
      </w:r>
      <w:proofErr w:type="spellStart"/>
      <w:r w:rsidRPr="003F7356">
        <w:rPr>
          <w:rFonts w:asciiTheme="majorBidi" w:hAnsiTheme="majorBidi" w:cstheme="majorBidi"/>
          <w:i/>
          <w:color w:val="000000" w:themeColor="text1"/>
          <w:sz w:val="22"/>
          <w:szCs w:val="22"/>
        </w:rPr>
        <w:t>Makhtum</w:t>
      </w:r>
      <w:proofErr w:type="spellEnd"/>
      <w:r w:rsidRPr="003F7356">
        <w:rPr>
          <w:rFonts w:asciiTheme="majorBidi" w:hAnsiTheme="majorBidi" w:cstheme="majorBidi"/>
          <w:i/>
          <w:color w:val="000000" w:themeColor="text1"/>
          <w:sz w:val="22"/>
          <w:szCs w:val="22"/>
        </w:rPr>
        <w:t>,</w:t>
      </w:r>
      <w:r w:rsidRPr="003F7356">
        <w:rPr>
          <w:rFonts w:asciiTheme="majorBidi" w:hAnsiTheme="majorBidi" w:cstheme="majorBidi"/>
          <w:color w:val="000000" w:themeColor="text1"/>
          <w:sz w:val="22"/>
          <w:szCs w:val="22"/>
        </w:rPr>
        <w:t xml:space="preserve"> (Damam: Dar al-</w:t>
      </w:r>
      <w:proofErr w:type="spellStart"/>
      <w:r w:rsidRPr="003F7356">
        <w:rPr>
          <w:rFonts w:asciiTheme="majorBidi" w:hAnsiTheme="majorBidi" w:cstheme="majorBidi"/>
          <w:color w:val="000000" w:themeColor="text1"/>
          <w:sz w:val="22"/>
          <w:szCs w:val="22"/>
        </w:rPr>
        <w:t>dhaqair</w:t>
      </w:r>
      <w:proofErr w:type="spellEnd"/>
      <w:r w:rsidRPr="003F7356">
        <w:rPr>
          <w:rFonts w:asciiTheme="majorBidi" w:hAnsiTheme="majorBidi" w:cstheme="majorBidi"/>
          <w:color w:val="000000" w:themeColor="text1"/>
          <w:sz w:val="22"/>
          <w:szCs w:val="22"/>
        </w:rPr>
        <w:t>, 4</w:t>
      </w:r>
      <w:r w:rsidRPr="003F7356">
        <w:rPr>
          <w:rFonts w:asciiTheme="majorBidi" w:hAnsiTheme="majorBidi" w:cstheme="majorBidi"/>
          <w:color w:val="000000" w:themeColor="text1"/>
          <w:sz w:val="22"/>
          <w:szCs w:val="22"/>
          <w:vertAlign w:val="superscript"/>
        </w:rPr>
        <w:t>th</w:t>
      </w:r>
      <w:r w:rsidRPr="003F7356">
        <w:rPr>
          <w:rFonts w:asciiTheme="majorBidi" w:hAnsiTheme="majorBidi" w:cstheme="majorBidi"/>
          <w:color w:val="000000" w:themeColor="text1"/>
          <w:sz w:val="22"/>
          <w:szCs w:val="22"/>
        </w:rPr>
        <w:t xml:space="preserve"> ed. 1994) p. 108</w:t>
      </w:r>
    </w:p>
    <w:p w14:paraId="3C187686" w14:textId="77777777"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r w:rsidRPr="003F7356">
        <w:rPr>
          <w:rFonts w:asciiTheme="majorBidi" w:hAnsiTheme="majorBidi" w:cstheme="majorBidi"/>
          <w:color w:val="000000" w:themeColor="text1"/>
          <w:sz w:val="22"/>
          <w:szCs w:val="22"/>
        </w:rPr>
        <w:t xml:space="preserve">Robinson. David, </w:t>
      </w:r>
      <w:r w:rsidRPr="003F7356">
        <w:rPr>
          <w:rFonts w:asciiTheme="majorBidi" w:hAnsiTheme="majorBidi" w:cstheme="majorBidi"/>
          <w:i/>
          <w:color w:val="000000" w:themeColor="text1"/>
          <w:sz w:val="22"/>
          <w:szCs w:val="22"/>
        </w:rPr>
        <w:t>Path of Accommodation. Muslim Societies and French Colonial Authorities in Senegal and Mauritania 1880-1920,</w:t>
      </w:r>
      <w:r w:rsidRPr="003F7356">
        <w:rPr>
          <w:rFonts w:asciiTheme="majorBidi" w:hAnsiTheme="majorBidi" w:cstheme="majorBidi"/>
          <w:color w:val="000000" w:themeColor="text1"/>
          <w:sz w:val="22"/>
          <w:szCs w:val="22"/>
        </w:rPr>
        <w:t xml:space="preserve"> (Athens: Ohio University Press, 200) p. 195 </w:t>
      </w:r>
    </w:p>
    <w:p w14:paraId="1187C22F" w14:textId="77777777" w:rsidR="003F7356" w:rsidRPr="003F7356" w:rsidRDefault="003F7356" w:rsidP="003F7356">
      <w:pPr>
        <w:pStyle w:val="FootnoteText"/>
        <w:ind w:left="720" w:hanging="720"/>
        <w:jc w:val="both"/>
        <w:rPr>
          <w:rFonts w:asciiTheme="majorBidi" w:hAnsiTheme="majorBidi" w:cstheme="majorBidi"/>
          <w:color w:val="000000" w:themeColor="text1"/>
          <w:sz w:val="22"/>
          <w:szCs w:val="22"/>
        </w:rPr>
      </w:pPr>
      <w:r w:rsidRPr="003F7356">
        <w:rPr>
          <w:rFonts w:asciiTheme="majorBidi" w:hAnsiTheme="majorBidi" w:cstheme="majorBidi"/>
          <w:color w:val="000000" w:themeColor="text1"/>
          <w:sz w:val="22"/>
          <w:szCs w:val="22"/>
        </w:rPr>
        <w:t xml:space="preserve">Saho. Alieu, was a former </w:t>
      </w:r>
      <w:r w:rsidRPr="003F7356">
        <w:rPr>
          <w:rFonts w:asciiTheme="majorBidi" w:hAnsiTheme="majorBidi" w:cstheme="majorBidi"/>
          <w:i/>
          <w:color w:val="000000" w:themeColor="text1"/>
          <w:sz w:val="22"/>
          <w:szCs w:val="22"/>
        </w:rPr>
        <w:t>Qadi</w:t>
      </w:r>
      <w:r w:rsidRPr="003F7356">
        <w:rPr>
          <w:rFonts w:asciiTheme="majorBidi" w:hAnsiTheme="majorBidi" w:cstheme="majorBidi"/>
          <w:color w:val="000000" w:themeColor="text1"/>
          <w:sz w:val="22"/>
          <w:szCs w:val="22"/>
        </w:rPr>
        <w:t xml:space="preserve"> (judge) of the Islamic Court, a historian, jurist, linguistic and poet with a quantitative and qualitative legacy of poetry; he was from Fass Omar Saho in </w:t>
      </w:r>
      <w:proofErr w:type="spellStart"/>
      <w:r w:rsidRPr="003F7356">
        <w:rPr>
          <w:rFonts w:asciiTheme="majorBidi" w:hAnsiTheme="majorBidi" w:cstheme="majorBidi"/>
          <w:color w:val="000000" w:themeColor="text1"/>
          <w:sz w:val="22"/>
          <w:szCs w:val="22"/>
        </w:rPr>
        <w:t>Nuimi</w:t>
      </w:r>
      <w:proofErr w:type="spellEnd"/>
      <w:r w:rsidRPr="003F7356">
        <w:rPr>
          <w:rFonts w:asciiTheme="majorBidi" w:hAnsiTheme="majorBidi" w:cstheme="majorBidi"/>
          <w:color w:val="000000" w:themeColor="text1"/>
          <w:sz w:val="22"/>
          <w:szCs w:val="22"/>
        </w:rPr>
        <w:t>, he died in April 2016</w:t>
      </w:r>
    </w:p>
    <w:p w14:paraId="20312DD6" w14:textId="77777777" w:rsidR="003F7356" w:rsidRPr="003F7356" w:rsidRDefault="003F7356" w:rsidP="003F7356">
      <w:pPr>
        <w:spacing w:after="0"/>
        <w:ind w:left="720" w:hanging="720"/>
        <w:jc w:val="both"/>
        <w:rPr>
          <w:rFonts w:asciiTheme="majorBidi" w:hAnsiTheme="majorBidi" w:cstheme="majorBidi"/>
          <w:color w:val="000000" w:themeColor="text1"/>
        </w:rPr>
      </w:pPr>
      <w:r w:rsidRPr="003F7356">
        <w:rPr>
          <w:rFonts w:asciiTheme="majorBidi" w:hAnsiTheme="majorBidi" w:cstheme="majorBidi"/>
          <w:color w:val="000000" w:themeColor="text1"/>
        </w:rPr>
        <w:t xml:space="preserve">Saine, Abdulaye. </w:t>
      </w:r>
      <w:r w:rsidRPr="003F7356">
        <w:rPr>
          <w:rFonts w:asciiTheme="majorBidi" w:hAnsiTheme="majorBidi" w:cstheme="majorBidi"/>
          <w:i/>
          <w:iCs/>
          <w:color w:val="000000" w:themeColor="text1"/>
        </w:rPr>
        <w:t>Culture and Customs of Gambia</w:t>
      </w:r>
      <w:r w:rsidRPr="003F7356">
        <w:rPr>
          <w:rFonts w:asciiTheme="majorBidi" w:hAnsiTheme="majorBidi" w:cstheme="majorBidi"/>
          <w:color w:val="000000" w:themeColor="text1"/>
        </w:rPr>
        <w:t xml:space="preserve">, </w:t>
      </w:r>
      <w:hyperlink r:id="rId11" w:history="1">
        <w:r w:rsidRPr="003F7356">
          <w:rPr>
            <w:rStyle w:val="Hyperlink"/>
            <w:rFonts w:asciiTheme="majorBidi" w:hAnsiTheme="majorBidi" w:cstheme="majorBidi"/>
            <w:color w:val="000000" w:themeColor="text1"/>
          </w:rPr>
          <w:t>www.google.gm/search (England</w:t>
        </w:r>
      </w:hyperlink>
      <w:r w:rsidRPr="003F7356">
        <w:rPr>
          <w:rFonts w:asciiTheme="majorBidi" w:hAnsiTheme="majorBidi" w:cstheme="majorBidi"/>
          <w:color w:val="000000" w:themeColor="text1"/>
        </w:rPr>
        <w:t xml:space="preserve">: Greenwood, 2012) </w:t>
      </w:r>
    </w:p>
    <w:p w14:paraId="19B83D64" w14:textId="77777777" w:rsidR="003F7356" w:rsidRPr="003F7356" w:rsidRDefault="003F7356" w:rsidP="003F7356">
      <w:pPr>
        <w:spacing w:after="0"/>
        <w:ind w:left="720" w:hanging="720"/>
        <w:rPr>
          <w:rFonts w:asciiTheme="majorBidi" w:hAnsiTheme="majorBidi" w:cstheme="majorBidi"/>
          <w:color w:val="000000" w:themeColor="text1"/>
        </w:rPr>
      </w:pPr>
      <w:r w:rsidRPr="003F7356">
        <w:rPr>
          <w:rFonts w:asciiTheme="majorBidi" w:hAnsiTheme="majorBidi" w:cstheme="majorBidi"/>
          <w:color w:val="000000" w:themeColor="text1"/>
        </w:rPr>
        <w:t xml:space="preserve"> Wright. Donald </w:t>
      </w:r>
      <w:proofErr w:type="gramStart"/>
      <w:r w:rsidRPr="003F7356">
        <w:rPr>
          <w:rFonts w:asciiTheme="majorBidi" w:hAnsiTheme="majorBidi" w:cstheme="majorBidi"/>
          <w:color w:val="000000" w:themeColor="text1"/>
        </w:rPr>
        <w:t>R. ,</w:t>
      </w:r>
      <w:proofErr w:type="gramEnd"/>
      <w:r w:rsidRPr="003F7356">
        <w:rPr>
          <w:rFonts w:asciiTheme="majorBidi" w:hAnsiTheme="majorBidi" w:cstheme="majorBidi"/>
          <w:color w:val="000000" w:themeColor="text1"/>
        </w:rPr>
        <w:t xml:space="preserve"> </w:t>
      </w:r>
      <w:r w:rsidRPr="003F7356">
        <w:rPr>
          <w:rFonts w:asciiTheme="majorBidi" w:hAnsiTheme="majorBidi" w:cstheme="majorBidi"/>
          <w:i/>
          <w:color w:val="000000" w:themeColor="text1"/>
        </w:rPr>
        <w:t xml:space="preserve">The World and a Very Small Place in Africa.: A History of  Globalization  in </w:t>
      </w:r>
      <w:proofErr w:type="spellStart"/>
      <w:r w:rsidRPr="003F7356">
        <w:rPr>
          <w:rFonts w:asciiTheme="majorBidi" w:hAnsiTheme="majorBidi" w:cstheme="majorBidi"/>
          <w:i/>
          <w:color w:val="000000" w:themeColor="text1"/>
        </w:rPr>
        <w:t>Nuimi</w:t>
      </w:r>
      <w:proofErr w:type="spellEnd"/>
      <w:r w:rsidRPr="003F7356">
        <w:rPr>
          <w:rFonts w:asciiTheme="majorBidi" w:hAnsiTheme="majorBidi" w:cstheme="majorBidi"/>
          <w:i/>
          <w:color w:val="000000" w:themeColor="text1"/>
        </w:rPr>
        <w:t>, The Gambia</w:t>
      </w:r>
      <w:r w:rsidRPr="003F7356">
        <w:rPr>
          <w:rFonts w:asciiTheme="majorBidi" w:hAnsiTheme="majorBidi" w:cstheme="majorBidi"/>
          <w:color w:val="000000" w:themeColor="text1"/>
        </w:rPr>
        <w:t>.( 2ed.Armonk: M.E. Sharpe, 2004.)</w:t>
      </w:r>
    </w:p>
    <w:sectPr w:rsidR="003F7356" w:rsidRPr="003F7356" w:rsidSect="005D4483">
      <w:headerReference w:type="even" r:id="rId12"/>
      <w:headerReference w:type="default" r:id="rId13"/>
      <w:footerReference w:type="even" r:id="rId14"/>
      <w:footerReference w:type="default" r:id="rId15"/>
      <w:headerReference w:type="first" r:id="rId16"/>
      <w:footerReference w:type="first" r:id="rId17"/>
      <w:pgSz w:w="12240" w:h="15840"/>
      <w:pgMar w:top="2621" w:right="2347" w:bottom="2621" w:left="2347" w:header="720" w:footer="720" w:gutter="0"/>
      <w:pgNumType w:start="5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D2987" w14:textId="77777777" w:rsidR="005D4483" w:rsidRDefault="005D4483" w:rsidP="004533E7">
      <w:pPr>
        <w:spacing w:after="0"/>
      </w:pPr>
      <w:r>
        <w:separator/>
      </w:r>
    </w:p>
  </w:endnote>
  <w:endnote w:type="continuationSeparator" w:id="0">
    <w:p w14:paraId="07936306" w14:textId="77777777" w:rsidR="005D4483" w:rsidRDefault="005D4483" w:rsidP="004533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1DA34" w14:textId="77777777" w:rsidR="00E124F3" w:rsidRDefault="00E124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0315409"/>
      <w:docPartObj>
        <w:docPartGallery w:val="Page Numbers (Bottom of Page)"/>
        <w:docPartUnique/>
      </w:docPartObj>
    </w:sdtPr>
    <w:sdtEndPr>
      <w:rPr>
        <w:rFonts w:cstheme="minorHAnsi"/>
        <w:noProof/>
        <w:sz w:val="20"/>
        <w:szCs w:val="20"/>
      </w:rPr>
    </w:sdtEndPr>
    <w:sdtContent>
      <w:p w14:paraId="66D2E64C" w14:textId="1A583329" w:rsidR="007A1A7C" w:rsidRPr="007A1A7C" w:rsidRDefault="007A1A7C" w:rsidP="007A1A7C">
        <w:pPr>
          <w:pStyle w:val="Footer"/>
          <w:jc w:val="right"/>
          <w:rPr>
            <w:rFonts w:cstheme="minorHAnsi"/>
            <w:sz w:val="20"/>
            <w:szCs w:val="20"/>
          </w:rPr>
        </w:pPr>
        <w:r w:rsidRPr="007A1A7C">
          <w:rPr>
            <w:rFonts w:cstheme="minorHAnsi"/>
            <w:sz w:val="20"/>
            <w:szCs w:val="20"/>
          </w:rPr>
          <w:fldChar w:fldCharType="begin"/>
        </w:r>
        <w:r w:rsidRPr="007A1A7C">
          <w:rPr>
            <w:rFonts w:cstheme="minorHAnsi"/>
            <w:sz w:val="20"/>
            <w:szCs w:val="20"/>
          </w:rPr>
          <w:instrText xml:space="preserve"> PAGE   \* MERGEFORMAT </w:instrText>
        </w:r>
        <w:r w:rsidRPr="007A1A7C">
          <w:rPr>
            <w:rFonts w:cstheme="minorHAnsi"/>
            <w:sz w:val="20"/>
            <w:szCs w:val="20"/>
          </w:rPr>
          <w:fldChar w:fldCharType="separate"/>
        </w:r>
        <w:r w:rsidRPr="007A1A7C">
          <w:rPr>
            <w:rFonts w:cstheme="minorHAnsi"/>
            <w:noProof/>
            <w:sz w:val="20"/>
            <w:szCs w:val="20"/>
          </w:rPr>
          <w:t>2</w:t>
        </w:r>
        <w:r w:rsidRPr="007A1A7C">
          <w:rPr>
            <w:rFonts w:cstheme="minorHAnsi"/>
            <w:noProof/>
            <w:sz w:val="20"/>
            <w:szCs w:val="20"/>
          </w:rPr>
          <w:fldChar w:fldCharType="end"/>
        </w:r>
      </w:p>
    </w:sdtContent>
  </w:sdt>
  <w:p w14:paraId="3AC1CBC9" w14:textId="77777777" w:rsidR="00704D08" w:rsidRDefault="00704D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86D6" w14:textId="77777777" w:rsidR="00E124F3" w:rsidRDefault="00E12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CDA4E" w14:textId="77777777" w:rsidR="005D4483" w:rsidRDefault="005D4483" w:rsidP="004533E7">
      <w:pPr>
        <w:spacing w:after="0"/>
      </w:pPr>
      <w:r>
        <w:separator/>
      </w:r>
    </w:p>
  </w:footnote>
  <w:footnote w:type="continuationSeparator" w:id="0">
    <w:p w14:paraId="17C7DF12" w14:textId="77777777" w:rsidR="005D4483" w:rsidRDefault="005D4483" w:rsidP="004533E7">
      <w:pPr>
        <w:spacing w:after="0"/>
      </w:pPr>
      <w:r>
        <w:continuationSeparator/>
      </w:r>
    </w:p>
  </w:footnote>
  <w:footnote w:id="1">
    <w:p w14:paraId="285C80FB" w14:textId="603060D7" w:rsidR="004533E7" w:rsidRDefault="004533E7" w:rsidP="004533E7">
      <w:pPr>
        <w:pStyle w:val="FootnoteText"/>
      </w:pPr>
      <w:r>
        <w:rPr>
          <w:rStyle w:val="FootnoteReference"/>
        </w:rPr>
        <w:footnoteRef/>
      </w:r>
      <w:r>
        <w:t xml:space="preserve"> </w:t>
      </w:r>
      <w:r w:rsidRPr="0037516C">
        <w:rPr>
          <w:sz w:val="18"/>
          <w:szCs w:val="18"/>
        </w:rPr>
        <w:t xml:space="preserve">The term </w:t>
      </w:r>
      <w:r w:rsidRPr="0037516C">
        <w:rPr>
          <w:b/>
          <w:i/>
          <w:sz w:val="18"/>
          <w:szCs w:val="18"/>
        </w:rPr>
        <w:t>din</w:t>
      </w:r>
      <w:r w:rsidRPr="0037516C">
        <w:rPr>
          <w:sz w:val="18"/>
          <w:szCs w:val="18"/>
        </w:rPr>
        <w:t xml:space="preserve"> and its derivatives can be reduced into four meanings: </w:t>
      </w:r>
      <w:r w:rsidRPr="0037516C">
        <w:rPr>
          <w:i/>
          <w:sz w:val="18"/>
          <w:szCs w:val="18"/>
        </w:rPr>
        <w:t xml:space="preserve">indebtedness, submissiveness, judicious power </w:t>
      </w:r>
      <w:r w:rsidRPr="0037516C">
        <w:rPr>
          <w:sz w:val="18"/>
          <w:szCs w:val="18"/>
        </w:rPr>
        <w:t xml:space="preserve">and </w:t>
      </w:r>
      <w:r w:rsidRPr="0037516C">
        <w:rPr>
          <w:i/>
          <w:sz w:val="18"/>
          <w:szCs w:val="18"/>
        </w:rPr>
        <w:t xml:space="preserve">natural inclination </w:t>
      </w:r>
      <w:r w:rsidRPr="0037516C">
        <w:rPr>
          <w:sz w:val="18"/>
          <w:szCs w:val="18"/>
        </w:rPr>
        <w:t xml:space="preserve">or </w:t>
      </w:r>
      <w:r w:rsidRPr="0037516C">
        <w:rPr>
          <w:i/>
          <w:sz w:val="18"/>
          <w:szCs w:val="18"/>
        </w:rPr>
        <w:t>tendency</w:t>
      </w:r>
      <w:r w:rsidRPr="0037516C">
        <w:rPr>
          <w:sz w:val="18"/>
          <w:szCs w:val="18"/>
        </w:rPr>
        <w:t>; in Arabic Language and in the language of the Holy Qur’an, the term is more holistic than the term religion as developed in the wombs of Western Christian civilization. See Syed Muhammad al-</w:t>
      </w:r>
      <w:proofErr w:type="spellStart"/>
      <w:r w:rsidRPr="0037516C">
        <w:rPr>
          <w:sz w:val="18"/>
          <w:szCs w:val="18"/>
        </w:rPr>
        <w:t>Naquib</w:t>
      </w:r>
      <w:proofErr w:type="spellEnd"/>
      <w:r w:rsidRPr="0037516C">
        <w:rPr>
          <w:sz w:val="18"/>
          <w:szCs w:val="18"/>
        </w:rPr>
        <w:t xml:space="preserve"> al-Attas, </w:t>
      </w:r>
      <w:r w:rsidRPr="0037516C">
        <w:rPr>
          <w:i/>
          <w:sz w:val="18"/>
          <w:szCs w:val="18"/>
        </w:rPr>
        <w:t>Islam and Secularism,</w:t>
      </w:r>
      <w:r w:rsidRPr="0037516C">
        <w:rPr>
          <w:sz w:val="18"/>
          <w:szCs w:val="18"/>
        </w:rPr>
        <w:t xml:space="preserve"> (Kuala Lumpur: Art Printing Works </w:t>
      </w:r>
      <w:proofErr w:type="spellStart"/>
      <w:r w:rsidRPr="0037516C">
        <w:rPr>
          <w:sz w:val="18"/>
          <w:szCs w:val="18"/>
        </w:rPr>
        <w:t>Sdn</w:t>
      </w:r>
      <w:proofErr w:type="spellEnd"/>
      <w:r w:rsidR="002F2962">
        <w:rPr>
          <w:sz w:val="18"/>
          <w:szCs w:val="18"/>
        </w:rPr>
        <w:t xml:space="preserve"> </w:t>
      </w:r>
      <w:proofErr w:type="spellStart"/>
      <w:r w:rsidRPr="0037516C">
        <w:rPr>
          <w:sz w:val="18"/>
          <w:szCs w:val="18"/>
        </w:rPr>
        <w:t>Bhd</w:t>
      </w:r>
      <w:proofErr w:type="spellEnd"/>
      <w:r w:rsidRPr="0037516C">
        <w:rPr>
          <w:sz w:val="18"/>
          <w:szCs w:val="18"/>
        </w:rPr>
        <w:t>, 1978) p.48</w:t>
      </w:r>
      <w:r>
        <w:t xml:space="preserve">   </w:t>
      </w:r>
    </w:p>
  </w:footnote>
  <w:footnote w:id="2">
    <w:p w14:paraId="28C1987E" w14:textId="46C1E326" w:rsidR="004533E7" w:rsidRDefault="004533E7" w:rsidP="00720E92">
      <w:pPr>
        <w:pStyle w:val="FootnoteText"/>
        <w:jc w:val="both"/>
      </w:pPr>
      <w:r>
        <w:rPr>
          <w:rStyle w:val="FootnoteReference"/>
        </w:rPr>
        <w:footnoteRef/>
      </w:r>
      <w:r w:rsidRPr="0037516C">
        <w:rPr>
          <w:sz w:val="18"/>
          <w:szCs w:val="18"/>
        </w:rPr>
        <w:t xml:space="preserve">The attitude of </w:t>
      </w:r>
      <w:r w:rsidR="00720E92" w:rsidRPr="0037516C">
        <w:rPr>
          <w:sz w:val="18"/>
          <w:szCs w:val="18"/>
        </w:rPr>
        <w:t xml:space="preserve">Baheerah, </w:t>
      </w:r>
      <w:r w:rsidRPr="0037516C">
        <w:rPr>
          <w:sz w:val="18"/>
          <w:szCs w:val="18"/>
        </w:rPr>
        <w:t>the Busra Christian monk, who saved the</w:t>
      </w:r>
      <w:r w:rsidR="009534E1" w:rsidRPr="0037516C">
        <w:rPr>
          <w:sz w:val="18"/>
          <w:szCs w:val="18"/>
        </w:rPr>
        <w:t xml:space="preserve"> </w:t>
      </w:r>
      <w:r w:rsidRPr="0037516C">
        <w:rPr>
          <w:sz w:val="18"/>
          <w:szCs w:val="18"/>
        </w:rPr>
        <w:t>12</w:t>
      </w:r>
      <w:r w:rsidR="009534E1" w:rsidRPr="0037516C">
        <w:rPr>
          <w:sz w:val="18"/>
          <w:szCs w:val="18"/>
        </w:rPr>
        <w:t>-</w:t>
      </w:r>
      <w:r w:rsidRPr="0037516C">
        <w:rPr>
          <w:sz w:val="18"/>
          <w:szCs w:val="18"/>
        </w:rPr>
        <w:t>year</w:t>
      </w:r>
      <w:r w:rsidR="009534E1" w:rsidRPr="0037516C">
        <w:rPr>
          <w:sz w:val="18"/>
          <w:szCs w:val="18"/>
        </w:rPr>
        <w:t>-</w:t>
      </w:r>
      <w:r w:rsidRPr="0037516C">
        <w:rPr>
          <w:sz w:val="18"/>
          <w:szCs w:val="18"/>
        </w:rPr>
        <w:t xml:space="preserve">old Muhammad during a trip with his uncle destined to Syria and the passion of </w:t>
      </w:r>
      <w:proofErr w:type="spellStart"/>
      <w:r w:rsidRPr="0037516C">
        <w:rPr>
          <w:sz w:val="18"/>
          <w:szCs w:val="18"/>
        </w:rPr>
        <w:t>Waraqah</w:t>
      </w:r>
      <w:proofErr w:type="spellEnd"/>
      <w:r w:rsidRPr="0037516C">
        <w:rPr>
          <w:sz w:val="18"/>
          <w:szCs w:val="18"/>
        </w:rPr>
        <w:t xml:space="preserve"> b. Nawfal, the cousin of the </w:t>
      </w:r>
      <w:r w:rsidR="009534E1" w:rsidRPr="0037516C">
        <w:rPr>
          <w:sz w:val="18"/>
          <w:szCs w:val="18"/>
        </w:rPr>
        <w:t>m</w:t>
      </w:r>
      <w:r w:rsidRPr="0037516C">
        <w:rPr>
          <w:sz w:val="18"/>
          <w:szCs w:val="18"/>
        </w:rPr>
        <w:t>other of the faithful, Khadijah, when consulted by the lat</w:t>
      </w:r>
      <w:r w:rsidR="00262F83" w:rsidRPr="0037516C">
        <w:rPr>
          <w:sz w:val="18"/>
          <w:szCs w:val="18"/>
        </w:rPr>
        <w:t>t</w:t>
      </w:r>
      <w:r w:rsidRPr="0037516C">
        <w:rPr>
          <w:sz w:val="18"/>
          <w:szCs w:val="18"/>
        </w:rPr>
        <w:t>er at the beginning of the prophecy to explain the frightening incident of the Angel Gibril appearing before the Prophet,</w:t>
      </w:r>
      <w:r w:rsidR="00720E92" w:rsidRPr="0037516C">
        <w:rPr>
          <w:sz w:val="18"/>
          <w:szCs w:val="18"/>
        </w:rPr>
        <w:t xml:space="preserve"> these</w:t>
      </w:r>
      <w:r w:rsidRPr="0037516C">
        <w:rPr>
          <w:sz w:val="18"/>
          <w:szCs w:val="18"/>
        </w:rPr>
        <w:t xml:space="preserve"> in my opinion</w:t>
      </w:r>
      <w:r w:rsidR="00262F83" w:rsidRPr="0037516C">
        <w:rPr>
          <w:sz w:val="18"/>
          <w:szCs w:val="18"/>
        </w:rPr>
        <w:t>,</w:t>
      </w:r>
      <w:r w:rsidRPr="0037516C">
        <w:rPr>
          <w:sz w:val="18"/>
          <w:szCs w:val="18"/>
        </w:rPr>
        <w:t xml:space="preserve"> represented the beginning of Islamic solidarity</w:t>
      </w:r>
      <w:r>
        <w:t xml:space="preserve">.   </w:t>
      </w:r>
    </w:p>
  </w:footnote>
  <w:footnote w:id="3">
    <w:p w14:paraId="5A95CFC4" w14:textId="32AE433A" w:rsidR="001D17F1" w:rsidRDefault="001D17F1" w:rsidP="00083405">
      <w:pPr>
        <w:pStyle w:val="FootnoteText"/>
        <w:jc w:val="both"/>
      </w:pPr>
      <w:r>
        <w:rPr>
          <w:rStyle w:val="FootnoteReference"/>
        </w:rPr>
        <w:footnoteRef/>
      </w:r>
      <w:r w:rsidR="00803085">
        <w:t xml:space="preserve"> </w:t>
      </w:r>
      <w:r w:rsidR="00500348" w:rsidRPr="0037516C">
        <w:rPr>
          <w:i/>
          <w:sz w:val="18"/>
          <w:szCs w:val="18"/>
        </w:rPr>
        <w:t>Yathrib</w:t>
      </w:r>
      <w:r w:rsidR="00500348" w:rsidRPr="0037516C">
        <w:rPr>
          <w:sz w:val="18"/>
          <w:szCs w:val="18"/>
        </w:rPr>
        <w:t xml:space="preserve"> was consciously renamed </w:t>
      </w:r>
      <w:r w:rsidR="00500348" w:rsidRPr="0037516C">
        <w:rPr>
          <w:i/>
          <w:sz w:val="18"/>
          <w:szCs w:val="18"/>
        </w:rPr>
        <w:t>al-Medinah</w:t>
      </w:r>
      <w:r w:rsidR="00500348" w:rsidRPr="0037516C">
        <w:rPr>
          <w:sz w:val="18"/>
          <w:szCs w:val="18"/>
        </w:rPr>
        <w:t xml:space="preserve"> to serve as the source of light and the reference point for civility. It was from that center that a constitution was designed. In this constitution, the </w:t>
      </w:r>
      <w:r w:rsidR="00CC452F" w:rsidRPr="0037516C">
        <w:rPr>
          <w:sz w:val="18"/>
          <w:szCs w:val="18"/>
        </w:rPr>
        <w:t xml:space="preserve">Prophet reciprocated Negus’ </w:t>
      </w:r>
      <w:r w:rsidR="00500348" w:rsidRPr="0037516C">
        <w:rPr>
          <w:sz w:val="18"/>
          <w:szCs w:val="18"/>
        </w:rPr>
        <w:t xml:space="preserve">solidarity stand </w:t>
      </w:r>
      <w:r w:rsidR="00CC452F" w:rsidRPr="0037516C">
        <w:rPr>
          <w:sz w:val="18"/>
          <w:szCs w:val="18"/>
        </w:rPr>
        <w:t xml:space="preserve">by concluding agreement with the Christians of Najran and by even declaring the Jews as an ummah, a community, with Muslims. See the Constitution of Medina as edited by Muhammad </w:t>
      </w:r>
      <w:proofErr w:type="spellStart"/>
      <w:r w:rsidR="00CC452F" w:rsidRPr="0037516C">
        <w:rPr>
          <w:sz w:val="18"/>
          <w:szCs w:val="18"/>
        </w:rPr>
        <w:t>Hamidoulah</w:t>
      </w:r>
      <w:proofErr w:type="spellEnd"/>
      <w:r w:rsidR="00CC452F" w:rsidRPr="0037516C">
        <w:rPr>
          <w:sz w:val="18"/>
          <w:szCs w:val="18"/>
        </w:rPr>
        <w:t>.</w:t>
      </w:r>
      <w:r w:rsidR="00CC452F">
        <w:t xml:space="preserve"> </w:t>
      </w:r>
    </w:p>
  </w:footnote>
  <w:footnote w:id="4">
    <w:p w14:paraId="18D6C64F" w14:textId="77777777" w:rsidR="00D4473C" w:rsidRDefault="00D4473C">
      <w:pPr>
        <w:pStyle w:val="FootnoteText"/>
      </w:pPr>
      <w:r>
        <w:rPr>
          <w:rStyle w:val="FootnoteReference"/>
        </w:rPr>
        <w:footnoteRef/>
      </w:r>
      <w:r>
        <w:t xml:space="preserve"> </w:t>
      </w:r>
      <w:r w:rsidRPr="0037516C">
        <w:rPr>
          <w:sz w:val="18"/>
          <w:szCs w:val="18"/>
        </w:rPr>
        <w:t>His name is Muhammad b. Musa al-</w:t>
      </w:r>
      <w:proofErr w:type="spellStart"/>
      <w:r w:rsidRPr="0037516C">
        <w:rPr>
          <w:sz w:val="18"/>
          <w:szCs w:val="18"/>
        </w:rPr>
        <w:t>khwarizmi</w:t>
      </w:r>
      <w:proofErr w:type="spellEnd"/>
      <w:r w:rsidRPr="0037516C">
        <w:rPr>
          <w:sz w:val="18"/>
          <w:szCs w:val="18"/>
        </w:rPr>
        <w:t xml:space="preserve"> (780-850) mathematician of the century of the Abbasid Caliph, Mamun</w:t>
      </w:r>
    </w:p>
  </w:footnote>
  <w:footnote w:id="5">
    <w:p w14:paraId="2280CD40" w14:textId="5CB0C230" w:rsidR="00E1623D" w:rsidRDefault="00E1623D" w:rsidP="00E1623D">
      <w:pPr>
        <w:pStyle w:val="FootnoteText"/>
        <w:jc w:val="both"/>
      </w:pPr>
      <w:r>
        <w:rPr>
          <w:rStyle w:val="FootnoteReference"/>
        </w:rPr>
        <w:footnoteRef/>
      </w:r>
      <w:r w:rsidRPr="0037516C">
        <w:rPr>
          <w:sz w:val="18"/>
          <w:szCs w:val="18"/>
        </w:rPr>
        <w:t xml:space="preserve">Freedom of belief is a fundamental human right in Islam. Out of many verses, two stand out to protect this aspect of human right: </w:t>
      </w:r>
      <w:r w:rsidRPr="0037516C">
        <w:rPr>
          <w:i/>
          <w:sz w:val="18"/>
          <w:szCs w:val="18"/>
        </w:rPr>
        <w:t>al-Baqarah</w:t>
      </w:r>
      <w:r w:rsidRPr="0037516C">
        <w:rPr>
          <w:sz w:val="18"/>
          <w:szCs w:val="18"/>
        </w:rPr>
        <w:t xml:space="preserve">, 2:256, and </w:t>
      </w:r>
      <w:r w:rsidRPr="0037516C">
        <w:rPr>
          <w:i/>
          <w:sz w:val="18"/>
          <w:szCs w:val="18"/>
        </w:rPr>
        <w:t>al-Ahzab</w:t>
      </w:r>
      <w:r w:rsidRPr="0037516C">
        <w:rPr>
          <w:sz w:val="18"/>
          <w:szCs w:val="18"/>
        </w:rPr>
        <w:t>, verse 72“</w:t>
      </w:r>
      <w:r w:rsidRPr="0037516C">
        <w:rPr>
          <w:b/>
          <w:i/>
          <w:sz w:val="18"/>
          <w:szCs w:val="18"/>
        </w:rPr>
        <w:t>Let there be no compulsion in religion</w:t>
      </w:r>
      <w:r w:rsidRPr="0037516C">
        <w:rPr>
          <w:sz w:val="18"/>
          <w:szCs w:val="18"/>
        </w:rPr>
        <w:t xml:space="preserve">”, and </w:t>
      </w:r>
      <w:r w:rsidRPr="0037516C">
        <w:rPr>
          <w:b/>
          <w:i/>
          <w:sz w:val="18"/>
          <w:szCs w:val="18"/>
        </w:rPr>
        <w:t>we did indeed offer the trust to the Heavens and the Earth and the mountains; but they refused to undertake it…, but man undertook it</w:t>
      </w:r>
      <w:r w:rsidRPr="0037516C">
        <w:rPr>
          <w:sz w:val="18"/>
          <w:szCs w:val="18"/>
        </w:rPr>
        <w:t>” respectively. These verses distinguish between legitimate and illegitimate milita</w:t>
      </w:r>
      <w:r w:rsidR="001C695B" w:rsidRPr="0037516C">
        <w:rPr>
          <w:sz w:val="18"/>
          <w:szCs w:val="18"/>
        </w:rPr>
        <w:t>ncy.</w:t>
      </w:r>
    </w:p>
  </w:footnote>
  <w:footnote w:id="6">
    <w:p w14:paraId="66D958A6" w14:textId="71AECB53" w:rsidR="00061741" w:rsidRPr="0037516C" w:rsidRDefault="00061741" w:rsidP="00841800">
      <w:pPr>
        <w:pStyle w:val="FootnoteText"/>
        <w:jc w:val="both"/>
        <w:rPr>
          <w:sz w:val="18"/>
          <w:szCs w:val="18"/>
        </w:rPr>
      </w:pPr>
      <w:r>
        <w:rPr>
          <w:rStyle w:val="FootnoteReference"/>
        </w:rPr>
        <w:footnoteRef/>
      </w:r>
      <w:r w:rsidRPr="0037516C">
        <w:rPr>
          <w:sz w:val="18"/>
          <w:szCs w:val="18"/>
        </w:rPr>
        <w:t xml:space="preserve"> His name is ‘Umar b. Sa’</w:t>
      </w:r>
      <w:r w:rsidR="00D800A6" w:rsidRPr="0037516C">
        <w:rPr>
          <w:sz w:val="18"/>
          <w:szCs w:val="18"/>
        </w:rPr>
        <w:t>id Tall;</w:t>
      </w:r>
      <w:r w:rsidRPr="0037516C">
        <w:rPr>
          <w:sz w:val="18"/>
          <w:szCs w:val="18"/>
        </w:rPr>
        <w:t xml:space="preserve"> he was born in 1794 at </w:t>
      </w:r>
      <w:proofErr w:type="spellStart"/>
      <w:r w:rsidRPr="0037516C">
        <w:rPr>
          <w:sz w:val="18"/>
          <w:szCs w:val="18"/>
        </w:rPr>
        <w:t>Halwar</w:t>
      </w:r>
      <w:proofErr w:type="spellEnd"/>
      <w:r w:rsidRPr="0037516C">
        <w:rPr>
          <w:sz w:val="18"/>
          <w:szCs w:val="18"/>
        </w:rPr>
        <w:t xml:space="preserve"> in </w:t>
      </w:r>
      <w:proofErr w:type="spellStart"/>
      <w:r w:rsidRPr="0037516C">
        <w:rPr>
          <w:sz w:val="18"/>
          <w:szCs w:val="18"/>
        </w:rPr>
        <w:t>Futa</w:t>
      </w:r>
      <w:proofErr w:type="spellEnd"/>
      <w:r w:rsidRPr="0037516C">
        <w:rPr>
          <w:sz w:val="18"/>
          <w:szCs w:val="18"/>
        </w:rPr>
        <w:t xml:space="preserve"> Toro</w:t>
      </w:r>
      <w:r w:rsidR="00841800" w:rsidRPr="0037516C">
        <w:rPr>
          <w:sz w:val="18"/>
          <w:szCs w:val="18"/>
        </w:rPr>
        <w:t xml:space="preserve"> and died in February 1864</w:t>
      </w:r>
      <w:r w:rsidRPr="0037516C">
        <w:rPr>
          <w:sz w:val="18"/>
          <w:szCs w:val="18"/>
        </w:rPr>
        <w:t>, having journeyed to Mecca, he received the honorific title of “Alha</w:t>
      </w:r>
      <w:r w:rsidR="00821EBC" w:rsidRPr="0037516C">
        <w:rPr>
          <w:sz w:val="18"/>
          <w:szCs w:val="18"/>
        </w:rPr>
        <w:t>j</w:t>
      </w:r>
      <w:r w:rsidRPr="0037516C">
        <w:rPr>
          <w:sz w:val="18"/>
          <w:szCs w:val="18"/>
        </w:rPr>
        <w:t xml:space="preserve">j” and was later vested as the Tijani </w:t>
      </w:r>
      <w:r w:rsidRPr="0037516C">
        <w:rPr>
          <w:i/>
          <w:sz w:val="18"/>
          <w:szCs w:val="18"/>
        </w:rPr>
        <w:t>khalifah</w:t>
      </w:r>
      <w:r w:rsidR="00BB0615">
        <w:rPr>
          <w:i/>
          <w:sz w:val="18"/>
          <w:szCs w:val="18"/>
        </w:rPr>
        <w:t xml:space="preserve"> </w:t>
      </w:r>
      <w:r w:rsidR="00D800A6" w:rsidRPr="0037516C">
        <w:rPr>
          <w:sz w:val="18"/>
          <w:szCs w:val="18"/>
        </w:rPr>
        <w:t>for Western Sudan.</w:t>
      </w:r>
    </w:p>
  </w:footnote>
  <w:footnote w:id="7">
    <w:p w14:paraId="3B2AC3AD" w14:textId="5A8AC9FA" w:rsidR="00754321" w:rsidRPr="0037516C" w:rsidRDefault="00754321">
      <w:pPr>
        <w:pStyle w:val="FootnoteText"/>
        <w:rPr>
          <w:sz w:val="18"/>
          <w:szCs w:val="18"/>
        </w:rPr>
      </w:pPr>
      <w:r w:rsidRPr="0037516C">
        <w:rPr>
          <w:rStyle w:val="FootnoteReference"/>
          <w:sz w:val="18"/>
          <w:szCs w:val="18"/>
        </w:rPr>
        <w:footnoteRef/>
      </w:r>
      <w:r w:rsidRPr="0037516C">
        <w:rPr>
          <w:sz w:val="18"/>
          <w:szCs w:val="18"/>
        </w:rPr>
        <w:t xml:space="preserve"> Mission </w:t>
      </w:r>
      <w:proofErr w:type="spellStart"/>
      <w:r w:rsidRPr="0037516C">
        <w:rPr>
          <w:i/>
          <w:sz w:val="18"/>
          <w:szCs w:val="18"/>
        </w:rPr>
        <w:t>Civilisatrice</w:t>
      </w:r>
      <w:proofErr w:type="spellEnd"/>
      <w:r w:rsidRPr="0037516C">
        <w:rPr>
          <w:sz w:val="18"/>
          <w:szCs w:val="18"/>
        </w:rPr>
        <w:t xml:space="preserve"> refers to the French Cultural Policy in the Middle East 1860-1914. </w:t>
      </w:r>
    </w:p>
  </w:footnote>
  <w:footnote w:id="8">
    <w:p w14:paraId="3E9FEF15" w14:textId="77777777" w:rsidR="00475567" w:rsidRDefault="00475567">
      <w:pPr>
        <w:pStyle w:val="FootnoteText"/>
      </w:pPr>
      <w:r>
        <w:rPr>
          <w:rStyle w:val="FootnoteReference"/>
        </w:rPr>
        <w:footnoteRef/>
      </w:r>
      <w:r w:rsidRPr="0037516C">
        <w:rPr>
          <w:sz w:val="18"/>
          <w:szCs w:val="18"/>
        </w:rPr>
        <w:t xml:space="preserve"> Like his agreement with </w:t>
      </w:r>
      <w:proofErr w:type="spellStart"/>
      <w:r w:rsidRPr="0037516C">
        <w:rPr>
          <w:sz w:val="18"/>
          <w:szCs w:val="18"/>
        </w:rPr>
        <w:t>Faidherbe</w:t>
      </w:r>
      <w:proofErr w:type="spellEnd"/>
      <w:r w:rsidRPr="0037516C">
        <w:rPr>
          <w:sz w:val="18"/>
          <w:szCs w:val="18"/>
        </w:rPr>
        <w:t xml:space="preserve"> in 1860 to give up his influence in Senegambia in return of French giving up their influence in the area of modern Mali. See, Erving E. Beauregard note 26. P 146</w:t>
      </w:r>
    </w:p>
  </w:footnote>
  <w:footnote w:id="9">
    <w:p w14:paraId="50DF9409" w14:textId="77777777" w:rsidR="00DC475C" w:rsidRPr="00DC475C" w:rsidRDefault="00DC475C">
      <w:pPr>
        <w:pStyle w:val="FootnoteText"/>
        <w:rPr>
          <w:sz w:val="16"/>
          <w:szCs w:val="16"/>
        </w:rPr>
      </w:pPr>
      <w:r>
        <w:rPr>
          <w:rStyle w:val="FootnoteReference"/>
        </w:rPr>
        <w:footnoteRef/>
      </w:r>
      <w:r w:rsidRPr="000A6248">
        <w:rPr>
          <w:rFonts w:ascii="Arial" w:hAnsi="Arial" w:cs="Arial"/>
          <w:bCs/>
          <w:color w:val="252525"/>
          <w:sz w:val="18"/>
          <w:szCs w:val="18"/>
          <w:shd w:val="clear" w:color="auto" w:fill="FFFFFF"/>
        </w:rPr>
        <w:t xml:space="preserve">Lat Dior </w:t>
      </w:r>
      <w:proofErr w:type="spellStart"/>
      <w:r w:rsidRPr="000A6248">
        <w:rPr>
          <w:rFonts w:ascii="Arial" w:hAnsi="Arial" w:cs="Arial"/>
          <w:bCs/>
          <w:color w:val="252525"/>
          <w:sz w:val="18"/>
          <w:szCs w:val="18"/>
          <w:shd w:val="clear" w:color="auto" w:fill="FFFFFF"/>
        </w:rPr>
        <w:t>NgonéLatyrDiop</w:t>
      </w:r>
      <w:proofErr w:type="spellEnd"/>
      <w:r w:rsidRPr="000A6248">
        <w:rPr>
          <w:rStyle w:val="apple-converted-space"/>
          <w:rFonts w:ascii="Arial" w:hAnsi="Arial" w:cs="Arial"/>
          <w:color w:val="252525"/>
          <w:sz w:val="18"/>
          <w:szCs w:val="18"/>
          <w:shd w:val="clear" w:color="auto" w:fill="FFFFFF"/>
        </w:rPr>
        <w:t> </w:t>
      </w:r>
      <w:r w:rsidRPr="000A6248">
        <w:rPr>
          <w:rFonts w:ascii="Arial" w:hAnsi="Arial" w:cs="Arial"/>
          <w:color w:val="252525"/>
          <w:sz w:val="18"/>
          <w:szCs w:val="18"/>
          <w:shd w:val="clear" w:color="auto" w:fill="FFFFFF"/>
        </w:rPr>
        <w:t>(1842–1886), son of</w:t>
      </w:r>
      <w:r w:rsidRPr="000A6248">
        <w:rPr>
          <w:rStyle w:val="apple-converted-space"/>
          <w:rFonts w:ascii="Arial" w:hAnsi="Arial" w:cs="Arial"/>
          <w:color w:val="252525"/>
          <w:sz w:val="18"/>
          <w:szCs w:val="18"/>
          <w:shd w:val="clear" w:color="auto" w:fill="FFFFFF"/>
        </w:rPr>
        <w:t> </w:t>
      </w:r>
      <w:proofErr w:type="spellStart"/>
      <w:r w:rsidRPr="000A6248">
        <w:rPr>
          <w:rStyle w:val="apple-converted-space"/>
          <w:rFonts w:ascii="Arial" w:hAnsi="Arial" w:cs="Arial"/>
          <w:color w:val="252525"/>
          <w:sz w:val="18"/>
          <w:szCs w:val="18"/>
          <w:shd w:val="clear" w:color="auto" w:fill="FFFFFF"/>
        </w:rPr>
        <w:t>SakhewereSokhnaMbye</w:t>
      </w:r>
      <w:proofErr w:type="spellEnd"/>
      <w:r w:rsidRPr="000A6248">
        <w:rPr>
          <w:rStyle w:val="apple-converted-space"/>
          <w:rFonts w:ascii="Arial" w:hAnsi="Arial" w:cs="Arial"/>
          <w:color w:val="252525"/>
          <w:sz w:val="18"/>
          <w:szCs w:val="18"/>
          <w:shd w:val="clear" w:color="auto" w:fill="FFFFFF"/>
        </w:rPr>
        <w:t> </w:t>
      </w:r>
      <w:r w:rsidRPr="000A6248">
        <w:rPr>
          <w:rFonts w:ascii="Arial" w:hAnsi="Arial" w:cs="Arial"/>
          <w:color w:val="252525"/>
          <w:sz w:val="18"/>
          <w:szCs w:val="18"/>
          <w:shd w:val="clear" w:color="auto" w:fill="FFFFFF"/>
        </w:rPr>
        <w:t xml:space="preserve">and the </w:t>
      </w:r>
      <w:proofErr w:type="spellStart"/>
      <w:r w:rsidRPr="000A6248">
        <w:rPr>
          <w:rFonts w:ascii="Arial" w:hAnsi="Arial" w:cs="Arial"/>
          <w:color w:val="252525"/>
          <w:sz w:val="18"/>
          <w:szCs w:val="18"/>
          <w:shd w:val="clear" w:color="auto" w:fill="FFFFFF"/>
        </w:rPr>
        <w:t>Linguère</w:t>
      </w:r>
      <w:proofErr w:type="spellEnd"/>
      <w:r w:rsidRPr="000A6248">
        <w:rPr>
          <w:rFonts w:ascii="Arial" w:hAnsi="Arial" w:cs="Arial"/>
          <w:color w:val="252525"/>
          <w:sz w:val="18"/>
          <w:szCs w:val="18"/>
          <w:shd w:val="clear" w:color="auto" w:fill="FFFFFF"/>
        </w:rPr>
        <w:t xml:space="preserve"> royal</w:t>
      </w:r>
      <w:r w:rsidRPr="000A6248">
        <w:rPr>
          <w:rStyle w:val="apple-converted-space"/>
          <w:rFonts w:ascii="Arial" w:hAnsi="Arial" w:cs="Arial"/>
          <w:color w:val="252525"/>
          <w:sz w:val="18"/>
          <w:szCs w:val="18"/>
          <w:shd w:val="clear" w:color="auto" w:fill="FFFFFF"/>
        </w:rPr>
        <w:t> </w:t>
      </w:r>
      <w:proofErr w:type="spellStart"/>
      <w:r w:rsidRPr="000A6248">
        <w:rPr>
          <w:rStyle w:val="apple-converted-space"/>
          <w:rFonts w:ascii="Arial" w:hAnsi="Arial" w:cs="Arial"/>
          <w:color w:val="252525"/>
          <w:sz w:val="18"/>
          <w:szCs w:val="18"/>
          <w:shd w:val="clear" w:color="auto" w:fill="FFFFFF"/>
        </w:rPr>
        <w:t>NgoneLatyr</w:t>
      </w:r>
      <w:proofErr w:type="spellEnd"/>
      <w:r w:rsidRPr="000A6248">
        <w:rPr>
          <w:rStyle w:val="apple-converted-space"/>
          <w:rFonts w:ascii="Arial" w:hAnsi="Arial" w:cs="Arial"/>
          <w:color w:val="252525"/>
          <w:sz w:val="18"/>
          <w:szCs w:val="18"/>
          <w:shd w:val="clear" w:color="auto" w:fill="FFFFFF"/>
        </w:rPr>
        <w:t xml:space="preserve"> Fall</w:t>
      </w:r>
      <w:r w:rsidRPr="000A6248">
        <w:rPr>
          <w:rFonts w:ascii="Arial" w:hAnsi="Arial" w:cs="Arial"/>
          <w:color w:val="252525"/>
          <w:sz w:val="18"/>
          <w:szCs w:val="18"/>
          <w:shd w:val="clear" w:color="auto" w:fill="FFFFFF"/>
        </w:rPr>
        <w:t>, was a 19th-century</w:t>
      </w:r>
      <w:r w:rsidRPr="000A6248">
        <w:rPr>
          <w:rStyle w:val="apple-converted-space"/>
          <w:rFonts w:ascii="Arial" w:hAnsi="Arial" w:cs="Arial"/>
          <w:color w:val="252525"/>
          <w:sz w:val="18"/>
          <w:szCs w:val="18"/>
          <w:shd w:val="clear" w:color="auto" w:fill="FFFFFF"/>
        </w:rPr>
        <w:t> </w:t>
      </w:r>
      <w:r w:rsidR="009B70B8" w:rsidRPr="000A6248">
        <w:rPr>
          <w:rStyle w:val="apple-converted-space"/>
          <w:rFonts w:ascii="Arial" w:hAnsi="Arial" w:cs="Arial"/>
          <w:color w:val="252525"/>
          <w:sz w:val="18"/>
          <w:szCs w:val="18"/>
          <w:shd w:val="clear" w:color="auto" w:fill="FFFFFF"/>
        </w:rPr>
        <w:t>Damel</w:t>
      </w:r>
      <w:r w:rsidRPr="000A6248">
        <w:rPr>
          <w:rStyle w:val="apple-converted-space"/>
          <w:rFonts w:ascii="Arial" w:hAnsi="Arial" w:cs="Arial"/>
          <w:color w:val="252525"/>
          <w:sz w:val="18"/>
          <w:szCs w:val="18"/>
          <w:shd w:val="clear" w:color="auto" w:fill="FFFFFF"/>
        </w:rPr>
        <w:t> </w:t>
      </w:r>
      <w:r w:rsidRPr="000A6248">
        <w:rPr>
          <w:rFonts w:ascii="Arial" w:hAnsi="Arial" w:cs="Arial"/>
          <w:color w:val="252525"/>
          <w:sz w:val="18"/>
          <w:szCs w:val="18"/>
          <w:shd w:val="clear" w:color="auto" w:fill="FFFFFF"/>
        </w:rPr>
        <w:t>(king) of</w:t>
      </w:r>
      <w:r w:rsidRPr="000A6248">
        <w:rPr>
          <w:rStyle w:val="apple-converted-space"/>
          <w:rFonts w:ascii="Arial" w:hAnsi="Arial" w:cs="Arial"/>
          <w:color w:val="252525"/>
          <w:sz w:val="18"/>
          <w:szCs w:val="18"/>
          <w:shd w:val="clear" w:color="auto" w:fill="FFFFFF"/>
        </w:rPr>
        <w:t> </w:t>
      </w:r>
      <w:proofErr w:type="spellStart"/>
      <w:r w:rsidR="009B70B8" w:rsidRPr="000A6248">
        <w:rPr>
          <w:rStyle w:val="apple-converted-space"/>
          <w:rFonts w:ascii="Arial" w:hAnsi="Arial" w:cs="Arial"/>
          <w:color w:val="252525"/>
          <w:sz w:val="18"/>
          <w:szCs w:val="18"/>
          <w:shd w:val="clear" w:color="auto" w:fill="FFFFFF"/>
        </w:rPr>
        <w:t>Cayor</w:t>
      </w:r>
      <w:proofErr w:type="spellEnd"/>
      <w:r>
        <w:fldChar w:fldCharType="begin"/>
      </w:r>
      <w:r>
        <w:instrText>HYPERLINK "https://en.wikipedia.org/wiki/Cayor" \o "Cayor"</w:instrText>
      </w:r>
      <w:r w:rsidR="00000000">
        <w:fldChar w:fldCharType="separate"/>
      </w:r>
      <w:r>
        <w:fldChar w:fldCharType="end"/>
      </w:r>
      <w:r w:rsidRPr="000A6248">
        <w:rPr>
          <w:rFonts w:ascii="Arial" w:hAnsi="Arial" w:cs="Arial"/>
          <w:color w:val="252525"/>
          <w:sz w:val="18"/>
          <w:szCs w:val="18"/>
          <w:shd w:val="clear" w:color="auto" w:fill="FFFFFF"/>
        </w:rPr>
        <w:t>, a</w:t>
      </w:r>
      <w:r w:rsidRPr="000A6248">
        <w:rPr>
          <w:rStyle w:val="apple-converted-space"/>
          <w:rFonts w:ascii="Arial" w:hAnsi="Arial" w:cs="Arial"/>
          <w:color w:val="252525"/>
          <w:sz w:val="18"/>
          <w:szCs w:val="18"/>
          <w:shd w:val="clear" w:color="auto" w:fill="FFFFFF"/>
        </w:rPr>
        <w:t> </w:t>
      </w:r>
      <w:r w:rsidR="009B70B8" w:rsidRPr="000A6248">
        <w:rPr>
          <w:rStyle w:val="apple-converted-space"/>
          <w:rFonts w:ascii="Arial" w:hAnsi="Arial" w:cs="Arial"/>
          <w:color w:val="252525"/>
          <w:sz w:val="18"/>
          <w:szCs w:val="18"/>
          <w:shd w:val="clear" w:color="auto" w:fill="FFFFFF"/>
        </w:rPr>
        <w:t>Wolof</w:t>
      </w:r>
      <w:r w:rsidRPr="000A6248">
        <w:rPr>
          <w:rStyle w:val="apple-converted-space"/>
          <w:rFonts w:ascii="Arial" w:hAnsi="Arial" w:cs="Arial"/>
          <w:color w:val="252525"/>
          <w:sz w:val="18"/>
          <w:szCs w:val="18"/>
          <w:shd w:val="clear" w:color="auto" w:fill="FFFFFF"/>
        </w:rPr>
        <w:t> </w:t>
      </w:r>
      <w:r w:rsidRPr="000A6248">
        <w:rPr>
          <w:rFonts w:ascii="Arial" w:hAnsi="Arial" w:cs="Arial"/>
          <w:color w:val="252525"/>
          <w:sz w:val="18"/>
          <w:szCs w:val="18"/>
          <w:shd w:val="clear" w:color="auto" w:fill="FFFFFF"/>
        </w:rPr>
        <w:t>state that is today in south central</w:t>
      </w:r>
      <w:r w:rsidRPr="000A6248">
        <w:rPr>
          <w:rStyle w:val="apple-converted-space"/>
          <w:rFonts w:ascii="Arial" w:hAnsi="Arial" w:cs="Arial"/>
          <w:color w:val="252525"/>
          <w:sz w:val="18"/>
          <w:szCs w:val="18"/>
          <w:shd w:val="clear" w:color="auto" w:fill="FFFFFF"/>
        </w:rPr>
        <w:t> </w:t>
      </w:r>
      <w:r w:rsidR="009B70B8" w:rsidRPr="000A6248">
        <w:rPr>
          <w:rStyle w:val="apple-converted-space"/>
          <w:rFonts w:ascii="Arial" w:hAnsi="Arial" w:cs="Arial"/>
          <w:color w:val="252525"/>
          <w:sz w:val="18"/>
          <w:szCs w:val="18"/>
          <w:shd w:val="clear" w:color="auto" w:fill="FFFFFF"/>
        </w:rPr>
        <w:t>Senegal</w:t>
      </w:r>
      <w:r w:rsidRPr="00DC475C">
        <w:rPr>
          <w:rFonts w:ascii="Arial" w:hAnsi="Arial" w:cs="Arial"/>
          <w:color w:val="252525"/>
          <w:sz w:val="16"/>
          <w:szCs w:val="16"/>
          <w:shd w:val="clear" w:color="auto" w:fill="FFFFFF"/>
        </w:rPr>
        <w:t>.</w:t>
      </w:r>
    </w:p>
  </w:footnote>
  <w:footnote w:id="10">
    <w:p w14:paraId="2C3F1083" w14:textId="6E822005" w:rsidR="000C6940" w:rsidRPr="000A6248" w:rsidRDefault="000C6940">
      <w:pPr>
        <w:pStyle w:val="FootnoteText"/>
        <w:rPr>
          <w:sz w:val="18"/>
          <w:szCs w:val="18"/>
        </w:rPr>
      </w:pPr>
      <w:r>
        <w:rPr>
          <w:rStyle w:val="FootnoteReference"/>
        </w:rPr>
        <w:footnoteRef/>
      </w:r>
      <w:r w:rsidRPr="000A6248">
        <w:rPr>
          <w:sz w:val="18"/>
          <w:szCs w:val="18"/>
        </w:rPr>
        <w:t xml:space="preserve">Alieu Saho, was a former </w:t>
      </w:r>
      <w:r w:rsidRPr="000A6248">
        <w:rPr>
          <w:i/>
          <w:sz w:val="18"/>
          <w:szCs w:val="18"/>
        </w:rPr>
        <w:t>Qadi</w:t>
      </w:r>
      <w:r w:rsidRPr="000A6248">
        <w:rPr>
          <w:sz w:val="18"/>
          <w:szCs w:val="18"/>
        </w:rPr>
        <w:t xml:space="preserve"> (judge) of the Islamic Court, a historian, jurist</w:t>
      </w:r>
      <w:r w:rsidR="00EB63F5" w:rsidRPr="000A6248">
        <w:rPr>
          <w:sz w:val="18"/>
          <w:szCs w:val="18"/>
        </w:rPr>
        <w:t xml:space="preserve">, </w:t>
      </w:r>
      <w:r w:rsidR="00002719" w:rsidRPr="000A6248">
        <w:rPr>
          <w:sz w:val="18"/>
          <w:szCs w:val="18"/>
        </w:rPr>
        <w:t>linguistic and</w:t>
      </w:r>
      <w:r w:rsidRPr="000A6248">
        <w:rPr>
          <w:sz w:val="18"/>
          <w:szCs w:val="18"/>
        </w:rPr>
        <w:t xml:space="preserve"> poet with </w:t>
      </w:r>
      <w:r w:rsidR="00EB63F5" w:rsidRPr="000A6248">
        <w:rPr>
          <w:sz w:val="18"/>
          <w:szCs w:val="18"/>
        </w:rPr>
        <w:t xml:space="preserve">a </w:t>
      </w:r>
      <w:r w:rsidRPr="000A6248">
        <w:rPr>
          <w:sz w:val="18"/>
          <w:szCs w:val="18"/>
        </w:rPr>
        <w:t xml:space="preserve">quantitative </w:t>
      </w:r>
      <w:r w:rsidR="00EB63F5" w:rsidRPr="000A6248">
        <w:rPr>
          <w:sz w:val="18"/>
          <w:szCs w:val="18"/>
        </w:rPr>
        <w:t xml:space="preserve">and qualitative </w:t>
      </w:r>
      <w:r w:rsidRPr="000A6248">
        <w:rPr>
          <w:sz w:val="18"/>
          <w:szCs w:val="18"/>
        </w:rPr>
        <w:t xml:space="preserve">legacy of </w:t>
      </w:r>
      <w:r w:rsidR="00EB63F5" w:rsidRPr="000A6248">
        <w:rPr>
          <w:sz w:val="18"/>
          <w:szCs w:val="18"/>
        </w:rPr>
        <w:t xml:space="preserve">poetry; he was from Fass Omar Saho in </w:t>
      </w:r>
      <w:proofErr w:type="spellStart"/>
      <w:r w:rsidR="00EB63F5" w:rsidRPr="000A6248">
        <w:rPr>
          <w:sz w:val="18"/>
          <w:szCs w:val="18"/>
        </w:rPr>
        <w:t>Nuimi</w:t>
      </w:r>
      <w:proofErr w:type="spellEnd"/>
      <w:r w:rsidR="00EB63F5" w:rsidRPr="000A6248">
        <w:rPr>
          <w:sz w:val="18"/>
          <w:szCs w:val="18"/>
        </w:rPr>
        <w:t>, he died in April 2016.</w:t>
      </w:r>
    </w:p>
  </w:footnote>
  <w:footnote w:id="11">
    <w:p w14:paraId="0A693301" w14:textId="19735A88" w:rsidR="009B70B8" w:rsidRDefault="009B70B8">
      <w:pPr>
        <w:pStyle w:val="FootnoteText"/>
      </w:pPr>
      <w:r w:rsidRPr="000A6248">
        <w:rPr>
          <w:rStyle w:val="FootnoteReference"/>
          <w:sz w:val="18"/>
          <w:szCs w:val="18"/>
        </w:rPr>
        <w:footnoteRef/>
      </w:r>
      <w:r w:rsidRPr="000A6248">
        <w:rPr>
          <w:sz w:val="18"/>
          <w:szCs w:val="18"/>
        </w:rPr>
        <w:t xml:space="preserve"> This view has been supported by an oral account of Serigne</w:t>
      </w:r>
      <w:r w:rsidR="007F2311" w:rsidRPr="000A6248">
        <w:rPr>
          <w:sz w:val="18"/>
          <w:szCs w:val="18"/>
        </w:rPr>
        <w:t xml:space="preserve"> </w:t>
      </w:r>
      <w:r w:rsidRPr="000A6248">
        <w:rPr>
          <w:sz w:val="18"/>
          <w:szCs w:val="18"/>
        </w:rPr>
        <w:t>Moustapha</w:t>
      </w:r>
      <w:r w:rsidR="007F2311" w:rsidRPr="000A6248">
        <w:rPr>
          <w:sz w:val="18"/>
          <w:szCs w:val="18"/>
        </w:rPr>
        <w:t xml:space="preserve"> </w:t>
      </w:r>
      <w:r w:rsidR="00472E44" w:rsidRPr="000A6248">
        <w:rPr>
          <w:sz w:val="18"/>
          <w:szCs w:val="18"/>
        </w:rPr>
        <w:t>Saliou</w:t>
      </w:r>
      <w:r w:rsidR="007F2311" w:rsidRPr="000A6248">
        <w:rPr>
          <w:sz w:val="18"/>
          <w:szCs w:val="18"/>
        </w:rPr>
        <w:t xml:space="preserve"> </w:t>
      </w:r>
      <w:r w:rsidR="00472E44" w:rsidRPr="000A6248">
        <w:rPr>
          <w:sz w:val="18"/>
          <w:szCs w:val="18"/>
        </w:rPr>
        <w:t xml:space="preserve">Mbacke when he on a </w:t>
      </w:r>
      <w:r w:rsidR="00167717" w:rsidRPr="000A6248">
        <w:rPr>
          <w:sz w:val="18"/>
          <w:szCs w:val="18"/>
        </w:rPr>
        <w:t>YouTube</w:t>
      </w:r>
      <w:r w:rsidR="00472E44" w:rsidRPr="000A6248">
        <w:rPr>
          <w:sz w:val="18"/>
          <w:szCs w:val="18"/>
        </w:rPr>
        <w:t xml:space="preserve"> video confirms that Cheikh</w:t>
      </w:r>
      <w:r w:rsidR="007F2311" w:rsidRPr="000A6248">
        <w:rPr>
          <w:sz w:val="18"/>
          <w:szCs w:val="18"/>
        </w:rPr>
        <w:t xml:space="preserve"> </w:t>
      </w:r>
      <w:r w:rsidR="00472E44" w:rsidRPr="000A6248">
        <w:rPr>
          <w:sz w:val="18"/>
          <w:szCs w:val="18"/>
        </w:rPr>
        <w:t>Amadou</w:t>
      </w:r>
      <w:r w:rsidR="007F2311" w:rsidRPr="000A6248">
        <w:rPr>
          <w:sz w:val="18"/>
          <w:szCs w:val="18"/>
        </w:rPr>
        <w:t xml:space="preserve"> </w:t>
      </w:r>
      <w:r w:rsidR="00472E44" w:rsidRPr="000A6248">
        <w:rPr>
          <w:sz w:val="18"/>
          <w:szCs w:val="18"/>
        </w:rPr>
        <w:t>Bamba personally says that the conversion of the King of Saloum was what Maba was looking for when he died in Jihad in Sombo</w:t>
      </w:r>
      <w:r w:rsidR="0016771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1B39" w14:textId="77777777" w:rsidR="00E124F3" w:rsidRDefault="00E124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CE87F" w14:textId="77777777" w:rsidR="0090189A" w:rsidRDefault="0090189A">
    <w:pPr>
      <w:pStyle w:val="Header"/>
      <w:rPr>
        <w:rFonts w:cstheme="minorHAnsi"/>
        <w:i/>
        <w:iCs/>
        <w:sz w:val="20"/>
        <w:szCs w:val="20"/>
      </w:rPr>
    </w:pPr>
  </w:p>
  <w:p w14:paraId="4CAAC5CE" w14:textId="77777777" w:rsidR="0090189A" w:rsidRDefault="0090189A">
    <w:pPr>
      <w:pStyle w:val="Header"/>
      <w:rPr>
        <w:rFonts w:cstheme="minorHAnsi"/>
        <w:i/>
        <w:iCs/>
        <w:sz w:val="20"/>
        <w:szCs w:val="20"/>
      </w:rPr>
    </w:pPr>
  </w:p>
  <w:p w14:paraId="38EC775D" w14:textId="77777777" w:rsidR="0090189A" w:rsidRDefault="0090189A">
    <w:pPr>
      <w:pStyle w:val="Header"/>
      <w:rPr>
        <w:rFonts w:cstheme="minorHAnsi"/>
        <w:i/>
        <w:iCs/>
        <w:sz w:val="20"/>
        <w:szCs w:val="20"/>
      </w:rPr>
    </w:pPr>
  </w:p>
  <w:p w14:paraId="1240BBB9" w14:textId="4E7350B8" w:rsidR="0031149F" w:rsidRPr="00430715" w:rsidRDefault="00B32AFC">
    <w:pPr>
      <w:pStyle w:val="Header"/>
      <w:rPr>
        <w:rFonts w:cstheme="minorHAnsi"/>
        <w:i/>
        <w:iCs/>
        <w:sz w:val="20"/>
        <w:szCs w:val="20"/>
      </w:rPr>
    </w:pPr>
    <w:r w:rsidRPr="00430715">
      <w:rPr>
        <w:rFonts w:cstheme="minorHAnsi"/>
        <w:i/>
        <w:iCs/>
        <w:sz w:val="20"/>
        <w:szCs w:val="20"/>
      </w:rPr>
      <w:t xml:space="preserve">Bangladesh </w:t>
    </w:r>
    <w:r w:rsidR="005F4B3D">
      <w:rPr>
        <w:rFonts w:cstheme="minorHAnsi"/>
        <w:i/>
        <w:iCs/>
        <w:sz w:val="20"/>
        <w:szCs w:val="20"/>
      </w:rPr>
      <w:t>J</w:t>
    </w:r>
    <w:r w:rsidRPr="00430715">
      <w:rPr>
        <w:rFonts w:cstheme="minorHAnsi"/>
        <w:i/>
        <w:iCs/>
        <w:sz w:val="20"/>
        <w:szCs w:val="20"/>
      </w:rPr>
      <w:t xml:space="preserve">ournal of </w:t>
    </w:r>
    <w:r w:rsidR="005F4B3D">
      <w:rPr>
        <w:rFonts w:cstheme="minorHAnsi"/>
        <w:i/>
        <w:iCs/>
        <w:sz w:val="20"/>
        <w:szCs w:val="20"/>
      </w:rPr>
      <w:t>I</w:t>
    </w:r>
    <w:r w:rsidRPr="00430715">
      <w:rPr>
        <w:rFonts w:cstheme="minorHAnsi"/>
        <w:i/>
        <w:iCs/>
        <w:sz w:val="20"/>
        <w:szCs w:val="20"/>
      </w:rPr>
      <w:t xml:space="preserve">ntegrated </w:t>
    </w:r>
    <w:r w:rsidR="00BA0622">
      <w:rPr>
        <w:rFonts w:cstheme="minorHAnsi"/>
        <w:i/>
        <w:iCs/>
        <w:sz w:val="20"/>
        <w:szCs w:val="20"/>
      </w:rPr>
      <w:t>T</w:t>
    </w:r>
    <w:r w:rsidRPr="00430715">
      <w:rPr>
        <w:rFonts w:cstheme="minorHAnsi"/>
        <w:i/>
        <w:iCs/>
        <w:sz w:val="20"/>
        <w:szCs w:val="20"/>
      </w:rPr>
      <w:t xml:space="preserve">houghts, Vol. 18, </w:t>
    </w:r>
    <w:r w:rsidR="005F4B3D">
      <w:rPr>
        <w:rFonts w:cstheme="minorHAnsi"/>
        <w:i/>
        <w:iCs/>
        <w:sz w:val="20"/>
        <w:szCs w:val="20"/>
      </w:rPr>
      <w:t>I</w:t>
    </w:r>
    <w:r w:rsidR="00BA0622" w:rsidRPr="00430715">
      <w:rPr>
        <w:rFonts w:cstheme="minorHAnsi"/>
        <w:i/>
        <w:iCs/>
        <w:sz w:val="20"/>
        <w:szCs w:val="20"/>
      </w:rPr>
      <w:t>ssue</w:t>
    </w:r>
    <w:r w:rsidRPr="00430715">
      <w:rPr>
        <w:rFonts w:cstheme="minorHAnsi"/>
        <w:i/>
        <w:iCs/>
        <w:sz w:val="20"/>
        <w:szCs w:val="20"/>
      </w:rPr>
      <w:t xml:space="preserve"> 2,</w:t>
    </w:r>
    <w:r w:rsidR="005F4B3D">
      <w:rPr>
        <w:rFonts w:cstheme="minorHAnsi"/>
        <w:i/>
        <w:iCs/>
        <w:sz w:val="20"/>
        <w:szCs w:val="20"/>
      </w:rPr>
      <w:t xml:space="preserve"> </w:t>
    </w:r>
    <w:r w:rsidRPr="00430715">
      <w:rPr>
        <w:rFonts w:cstheme="minorHAnsi"/>
        <w:i/>
        <w:iCs/>
        <w:sz w:val="20"/>
        <w:szCs w:val="20"/>
      </w:rPr>
      <w:t>2022</w:t>
    </w:r>
  </w:p>
  <w:p w14:paraId="7B016A51" w14:textId="22C5FFDA" w:rsidR="00B32AFC" w:rsidRPr="00430715" w:rsidRDefault="005F4B3D">
    <w:pPr>
      <w:pStyle w:val="Header"/>
      <w:rPr>
        <w:rFonts w:cstheme="minorHAnsi"/>
        <w:i/>
        <w:iCs/>
        <w:sz w:val="20"/>
        <w:szCs w:val="20"/>
      </w:rPr>
    </w:pPr>
    <w:r w:rsidRPr="005F4B3D">
      <w:rPr>
        <w:rFonts w:cstheme="minorHAnsi"/>
        <w:i/>
        <w:iCs/>
        <w:sz w:val="20"/>
        <w:szCs w:val="20"/>
      </w:rPr>
      <w:t>Jah</w:t>
    </w:r>
    <w:r w:rsidR="0029052E" w:rsidRPr="00430715">
      <w:rPr>
        <w:rFonts w:cstheme="minorHAnsi"/>
        <w:i/>
        <w:iCs/>
        <w:sz w:val="20"/>
        <w:szCs w:val="20"/>
      </w:rPr>
      <w:t xml:space="preserve">: </w:t>
    </w:r>
    <w:r w:rsidRPr="005F4B3D">
      <w:rPr>
        <w:rFonts w:cstheme="minorHAnsi"/>
        <w:i/>
        <w:iCs/>
        <w:sz w:val="20"/>
        <w:szCs w:val="20"/>
      </w:rPr>
      <w:t>Islam</w:t>
    </w:r>
    <w:r w:rsidR="00070BA5">
      <w:rPr>
        <w:rFonts w:cstheme="minorHAnsi"/>
        <w:i/>
        <w:iCs/>
        <w:sz w:val="20"/>
        <w:szCs w:val="20"/>
      </w:rPr>
      <w:t xml:space="preserve"> a</w:t>
    </w:r>
    <w:r w:rsidRPr="005F4B3D">
      <w:rPr>
        <w:rFonts w:cstheme="minorHAnsi"/>
        <w:i/>
        <w:iCs/>
        <w:sz w:val="20"/>
        <w:szCs w:val="20"/>
      </w:rPr>
      <w:t>s a Solidarity Factor</w:t>
    </w:r>
  </w:p>
  <w:p w14:paraId="080A7B6D" w14:textId="77777777" w:rsidR="007A1A7C" w:rsidRPr="00430715" w:rsidRDefault="007A1A7C">
    <w:pPr>
      <w:pStyle w:val="Head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6902" w14:textId="77777777" w:rsidR="00E124F3" w:rsidRDefault="00E124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44B"/>
    <w:rsid w:val="0000039C"/>
    <w:rsid w:val="00002719"/>
    <w:rsid w:val="00004F86"/>
    <w:rsid w:val="00006D6B"/>
    <w:rsid w:val="0002046C"/>
    <w:rsid w:val="00025393"/>
    <w:rsid w:val="000262FC"/>
    <w:rsid w:val="000303D4"/>
    <w:rsid w:val="00035928"/>
    <w:rsid w:val="00036A84"/>
    <w:rsid w:val="00043E27"/>
    <w:rsid w:val="00045824"/>
    <w:rsid w:val="00054B32"/>
    <w:rsid w:val="000552D6"/>
    <w:rsid w:val="00060A04"/>
    <w:rsid w:val="00060D22"/>
    <w:rsid w:val="00061741"/>
    <w:rsid w:val="00064286"/>
    <w:rsid w:val="00067B82"/>
    <w:rsid w:val="00070BA5"/>
    <w:rsid w:val="0007124A"/>
    <w:rsid w:val="00071254"/>
    <w:rsid w:val="0007595F"/>
    <w:rsid w:val="0007773B"/>
    <w:rsid w:val="0008007B"/>
    <w:rsid w:val="00083405"/>
    <w:rsid w:val="00083CBC"/>
    <w:rsid w:val="000840F0"/>
    <w:rsid w:val="00086893"/>
    <w:rsid w:val="00087F67"/>
    <w:rsid w:val="00090416"/>
    <w:rsid w:val="00090C2E"/>
    <w:rsid w:val="00092A07"/>
    <w:rsid w:val="00095174"/>
    <w:rsid w:val="000A3B48"/>
    <w:rsid w:val="000A6248"/>
    <w:rsid w:val="000B090F"/>
    <w:rsid w:val="000B0CD0"/>
    <w:rsid w:val="000B3089"/>
    <w:rsid w:val="000B39FC"/>
    <w:rsid w:val="000C58EC"/>
    <w:rsid w:val="000C6940"/>
    <w:rsid w:val="000C78FB"/>
    <w:rsid w:val="000D1997"/>
    <w:rsid w:val="000D32FB"/>
    <w:rsid w:val="000D486B"/>
    <w:rsid w:val="000D599B"/>
    <w:rsid w:val="000E468D"/>
    <w:rsid w:val="000E6606"/>
    <w:rsid w:val="000E7E3C"/>
    <w:rsid w:val="000F2A7D"/>
    <w:rsid w:val="000F3099"/>
    <w:rsid w:val="000F3CCA"/>
    <w:rsid w:val="000F486C"/>
    <w:rsid w:val="000F4EC1"/>
    <w:rsid w:val="000F4F4B"/>
    <w:rsid w:val="000F578A"/>
    <w:rsid w:val="00100EE9"/>
    <w:rsid w:val="00102A72"/>
    <w:rsid w:val="00104718"/>
    <w:rsid w:val="00104BF4"/>
    <w:rsid w:val="001056BB"/>
    <w:rsid w:val="00111640"/>
    <w:rsid w:val="0011680C"/>
    <w:rsid w:val="001178CA"/>
    <w:rsid w:val="00125A58"/>
    <w:rsid w:val="00125C74"/>
    <w:rsid w:val="00127415"/>
    <w:rsid w:val="00132A5B"/>
    <w:rsid w:val="001363C6"/>
    <w:rsid w:val="00137197"/>
    <w:rsid w:val="001375DB"/>
    <w:rsid w:val="00140A94"/>
    <w:rsid w:val="00142466"/>
    <w:rsid w:val="0014596D"/>
    <w:rsid w:val="00147F70"/>
    <w:rsid w:val="001518EB"/>
    <w:rsid w:val="001551F2"/>
    <w:rsid w:val="00155615"/>
    <w:rsid w:val="00156155"/>
    <w:rsid w:val="00156250"/>
    <w:rsid w:val="0016090D"/>
    <w:rsid w:val="00161FC5"/>
    <w:rsid w:val="00163A5A"/>
    <w:rsid w:val="00165391"/>
    <w:rsid w:val="001658F6"/>
    <w:rsid w:val="00167717"/>
    <w:rsid w:val="00170716"/>
    <w:rsid w:val="00172F4E"/>
    <w:rsid w:val="0017374E"/>
    <w:rsid w:val="001741A4"/>
    <w:rsid w:val="001743C3"/>
    <w:rsid w:val="00174D41"/>
    <w:rsid w:val="00180755"/>
    <w:rsid w:val="001849CC"/>
    <w:rsid w:val="00185649"/>
    <w:rsid w:val="00186024"/>
    <w:rsid w:val="00187215"/>
    <w:rsid w:val="00187A68"/>
    <w:rsid w:val="00193D20"/>
    <w:rsid w:val="00194612"/>
    <w:rsid w:val="001A6D14"/>
    <w:rsid w:val="001A6EA6"/>
    <w:rsid w:val="001B0C29"/>
    <w:rsid w:val="001B1A28"/>
    <w:rsid w:val="001B4FE6"/>
    <w:rsid w:val="001B5A85"/>
    <w:rsid w:val="001B6B79"/>
    <w:rsid w:val="001C25D7"/>
    <w:rsid w:val="001C2BEA"/>
    <w:rsid w:val="001C528E"/>
    <w:rsid w:val="001C554C"/>
    <w:rsid w:val="001C695B"/>
    <w:rsid w:val="001C6CD2"/>
    <w:rsid w:val="001C7025"/>
    <w:rsid w:val="001D17F1"/>
    <w:rsid w:val="001D4A52"/>
    <w:rsid w:val="001E0644"/>
    <w:rsid w:val="001F0F6E"/>
    <w:rsid w:val="00206F94"/>
    <w:rsid w:val="00216094"/>
    <w:rsid w:val="002175C9"/>
    <w:rsid w:val="00221EF9"/>
    <w:rsid w:val="00227BA3"/>
    <w:rsid w:val="0023227E"/>
    <w:rsid w:val="00235744"/>
    <w:rsid w:val="002362DB"/>
    <w:rsid w:val="002364D9"/>
    <w:rsid w:val="0024004D"/>
    <w:rsid w:val="00240293"/>
    <w:rsid w:val="00241286"/>
    <w:rsid w:val="0024274F"/>
    <w:rsid w:val="00243B08"/>
    <w:rsid w:val="00250879"/>
    <w:rsid w:val="0025463D"/>
    <w:rsid w:val="00257588"/>
    <w:rsid w:val="00262F83"/>
    <w:rsid w:val="002659FA"/>
    <w:rsid w:val="00267C04"/>
    <w:rsid w:val="00272D28"/>
    <w:rsid w:val="00272EEF"/>
    <w:rsid w:val="0027742F"/>
    <w:rsid w:val="00280140"/>
    <w:rsid w:val="00280DED"/>
    <w:rsid w:val="0028218A"/>
    <w:rsid w:val="00284071"/>
    <w:rsid w:val="00284076"/>
    <w:rsid w:val="00284F92"/>
    <w:rsid w:val="00285737"/>
    <w:rsid w:val="0029052E"/>
    <w:rsid w:val="00292379"/>
    <w:rsid w:val="002956AB"/>
    <w:rsid w:val="00295A98"/>
    <w:rsid w:val="0029622D"/>
    <w:rsid w:val="00297D95"/>
    <w:rsid w:val="002A1E73"/>
    <w:rsid w:val="002A4679"/>
    <w:rsid w:val="002A552A"/>
    <w:rsid w:val="002A7E72"/>
    <w:rsid w:val="002B71E3"/>
    <w:rsid w:val="002B7C43"/>
    <w:rsid w:val="002C13EF"/>
    <w:rsid w:val="002C367F"/>
    <w:rsid w:val="002C7C00"/>
    <w:rsid w:val="002D02B8"/>
    <w:rsid w:val="002D1F7E"/>
    <w:rsid w:val="002D2D54"/>
    <w:rsid w:val="002D3291"/>
    <w:rsid w:val="002D3564"/>
    <w:rsid w:val="002D61FE"/>
    <w:rsid w:val="002E7B7F"/>
    <w:rsid w:val="002F2962"/>
    <w:rsid w:val="002F3352"/>
    <w:rsid w:val="002F4FAE"/>
    <w:rsid w:val="002F5617"/>
    <w:rsid w:val="002F7364"/>
    <w:rsid w:val="00304CE8"/>
    <w:rsid w:val="003062A4"/>
    <w:rsid w:val="00310711"/>
    <w:rsid w:val="0031149F"/>
    <w:rsid w:val="003142F6"/>
    <w:rsid w:val="0031643F"/>
    <w:rsid w:val="00317737"/>
    <w:rsid w:val="00321C4F"/>
    <w:rsid w:val="00324097"/>
    <w:rsid w:val="00324F45"/>
    <w:rsid w:val="00325E4B"/>
    <w:rsid w:val="00333AEF"/>
    <w:rsid w:val="003354E8"/>
    <w:rsid w:val="00335B06"/>
    <w:rsid w:val="00336078"/>
    <w:rsid w:val="003379C5"/>
    <w:rsid w:val="00341795"/>
    <w:rsid w:val="00344C24"/>
    <w:rsid w:val="0035154F"/>
    <w:rsid w:val="00354D01"/>
    <w:rsid w:val="00363034"/>
    <w:rsid w:val="00364DF8"/>
    <w:rsid w:val="003656AB"/>
    <w:rsid w:val="00370BFE"/>
    <w:rsid w:val="00371295"/>
    <w:rsid w:val="0037157C"/>
    <w:rsid w:val="0037516C"/>
    <w:rsid w:val="00375D7F"/>
    <w:rsid w:val="00377786"/>
    <w:rsid w:val="00377979"/>
    <w:rsid w:val="003813FB"/>
    <w:rsid w:val="00387219"/>
    <w:rsid w:val="0038790B"/>
    <w:rsid w:val="00390D49"/>
    <w:rsid w:val="00392574"/>
    <w:rsid w:val="00393449"/>
    <w:rsid w:val="00397963"/>
    <w:rsid w:val="003A396F"/>
    <w:rsid w:val="003A644B"/>
    <w:rsid w:val="003B02F8"/>
    <w:rsid w:val="003B32F4"/>
    <w:rsid w:val="003B3F2D"/>
    <w:rsid w:val="003B5351"/>
    <w:rsid w:val="003D1619"/>
    <w:rsid w:val="003D6A92"/>
    <w:rsid w:val="003D74E3"/>
    <w:rsid w:val="003D7AC8"/>
    <w:rsid w:val="003E3E7A"/>
    <w:rsid w:val="003E577A"/>
    <w:rsid w:val="003E7096"/>
    <w:rsid w:val="003F2DF4"/>
    <w:rsid w:val="003F2FE5"/>
    <w:rsid w:val="003F33DD"/>
    <w:rsid w:val="003F6285"/>
    <w:rsid w:val="003F7135"/>
    <w:rsid w:val="003F720C"/>
    <w:rsid w:val="003F72CB"/>
    <w:rsid w:val="003F72F7"/>
    <w:rsid w:val="003F7356"/>
    <w:rsid w:val="004007A1"/>
    <w:rsid w:val="004020B6"/>
    <w:rsid w:val="004110BE"/>
    <w:rsid w:val="00411602"/>
    <w:rsid w:val="004138B2"/>
    <w:rsid w:val="00417481"/>
    <w:rsid w:val="00423EE4"/>
    <w:rsid w:val="00424BBF"/>
    <w:rsid w:val="00427761"/>
    <w:rsid w:val="00430715"/>
    <w:rsid w:val="004369FC"/>
    <w:rsid w:val="00442CC0"/>
    <w:rsid w:val="004430A6"/>
    <w:rsid w:val="00443775"/>
    <w:rsid w:val="00443CDA"/>
    <w:rsid w:val="00444F2F"/>
    <w:rsid w:val="004533E7"/>
    <w:rsid w:val="004606DB"/>
    <w:rsid w:val="00460C51"/>
    <w:rsid w:val="00465397"/>
    <w:rsid w:val="00471655"/>
    <w:rsid w:val="00472E44"/>
    <w:rsid w:val="00475567"/>
    <w:rsid w:val="004764D8"/>
    <w:rsid w:val="00481113"/>
    <w:rsid w:val="00482952"/>
    <w:rsid w:val="0049100C"/>
    <w:rsid w:val="004940EB"/>
    <w:rsid w:val="0049470B"/>
    <w:rsid w:val="004A1317"/>
    <w:rsid w:val="004A1CDC"/>
    <w:rsid w:val="004A2F9C"/>
    <w:rsid w:val="004A3243"/>
    <w:rsid w:val="004B65D6"/>
    <w:rsid w:val="004B688A"/>
    <w:rsid w:val="004B6BE3"/>
    <w:rsid w:val="004B7106"/>
    <w:rsid w:val="004C23EE"/>
    <w:rsid w:val="004C50D6"/>
    <w:rsid w:val="004D0545"/>
    <w:rsid w:val="004D1ED1"/>
    <w:rsid w:val="004D6961"/>
    <w:rsid w:val="004D7E95"/>
    <w:rsid w:val="004E43A1"/>
    <w:rsid w:val="004F56B8"/>
    <w:rsid w:val="00500348"/>
    <w:rsid w:val="00503120"/>
    <w:rsid w:val="0050489B"/>
    <w:rsid w:val="00510390"/>
    <w:rsid w:val="005125EA"/>
    <w:rsid w:val="00520083"/>
    <w:rsid w:val="00524231"/>
    <w:rsid w:val="0052445D"/>
    <w:rsid w:val="00533C4F"/>
    <w:rsid w:val="00533E54"/>
    <w:rsid w:val="00535C44"/>
    <w:rsid w:val="005365A9"/>
    <w:rsid w:val="00536B7D"/>
    <w:rsid w:val="00540491"/>
    <w:rsid w:val="00540EAA"/>
    <w:rsid w:val="005418A9"/>
    <w:rsid w:val="005419FD"/>
    <w:rsid w:val="00543290"/>
    <w:rsid w:val="00546589"/>
    <w:rsid w:val="005477D5"/>
    <w:rsid w:val="005534B0"/>
    <w:rsid w:val="0055358E"/>
    <w:rsid w:val="005537E2"/>
    <w:rsid w:val="005541E1"/>
    <w:rsid w:val="005562A1"/>
    <w:rsid w:val="00557F26"/>
    <w:rsid w:val="00562379"/>
    <w:rsid w:val="00564F61"/>
    <w:rsid w:val="00566C6E"/>
    <w:rsid w:val="00580B57"/>
    <w:rsid w:val="0059037B"/>
    <w:rsid w:val="0059043F"/>
    <w:rsid w:val="00592ACC"/>
    <w:rsid w:val="0059587F"/>
    <w:rsid w:val="00597214"/>
    <w:rsid w:val="00597474"/>
    <w:rsid w:val="005A082B"/>
    <w:rsid w:val="005A0ECD"/>
    <w:rsid w:val="005A1236"/>
    <w:rsid w:val="005A4499"/>
    <w:rsid w:val="005B132B"/>
    <w:rsid w:val="005B1A0D"/>
    <w:rsid w:val="005B38C5"/>
    <w:rsid w:val="005B43E0"/>
    <w:rsid w:val="005B61B9"/>
    <w:rsid w:val="005C14F7"/>
    <w:rsid w:val="005C2823"/>
    <w:rsid w:val="005C4641"/>
    <w:rsid w:val="005C4E52"/>
    <w:rsid w:val="005D2CDF"/>
    <w:rsid w:val="005D4483"/>
    <w:rsid w:val="005D62F2"/>
    <w:rsid w:val="005E7813"/>
    <w:rsid w:val="005F0846"/>
    <w:rsid w:val="005F4B3D"/>
    <w:rsid w:val="005F67DA"/>
    <w:rsid w:val="005F7238"/>
    <w:rsid w:val="005F7595"/>
    <w:rsid w:val="0060108E"/>
    <w:rsid w:val="00605B18"/>
    <w:rsid w:val="00606AC8"/>
    <w:rsid w:val="00611129"/>
    <w:rsid w:val="0061301A"/>
    <w:rsid w:val="00614CE3"/>
    <w:rsid w:val="00615C91"/>
    <w:rsid w:val="006173AB"/>
    <w:rsid w:val="00617622"/>
    <w:rsid w:val="00620B1F"/>
    <w:rsid w:val="00623E5A"/>
    <w:rsid w:val="006322C6"/>
    <w:rsid w:val="0063319E"/>
    <w:rsid w:val="00634432"/>
    <w:rsid w:val="006371EE"/>
    <w:rsid w:val="00637E76"/>
    <w:rsid w:val="006401F3"/>
    <w:rsid w:val="00645543"/>
    <w:rsid w:val="00646639"/>
    <w:rsid w:val="0064797C"/>
    <w:rsid w:val="0065162A"/>
    <w:rsid w:val="00652085"/>
    <w:rsid w:val="006523D7"/>
    <w:rsid w:val="006532D5"/>
    <w:rsid w:val="00653FB1"/>
    <w:rsid w:val="006613A3"/>
    <w:rsid w:val="00664A7F"/>
    <w:rsid w:val="00674068"/>
    <w:rsid w:val="00686106"/>
    <w:rsid w:val="00693D4B"/>
    <w:rsid w:val="00695B83"/>
    <w:rsid w:val="006968E5"/>
    <w:rsid w:val="006A439E"/>
    <w:rsid w:val="006A466B"/>
    <w:rsid w:val="006B00B4"/>
    <w:rsid w:val="006B25F7"/>
    <w:rsid w:val="006B2F11"/>
    <w:rsid w:val="006B3491"/>
    <w:rsid w:val="006B7B6C"/>
    <w:rsid w:val="006C2920"/>
    <w:rsid w:val="006C2D4C"/>
    <w:rsid w:val="006C44D6"/>
    <w:rsid w:val="006D2485"/>
    <w:rsid w:val="006D4A83"/>
    <w:rsid w:val="006D66F7"/>
    <w:rsid w:val="006E4BAA"/>
    <w:rsid w:val="006F1F20"/>
    <w:rsid w:val="006F2A02"/>
    <w:rsid w:val="006F2C46"/>
    <w:rsid w:val="006F3C2C"/>
    <w:rsid w:val="006F51FE"/>
    <w:rsid w:val="006F5B88"/>
    <w:rsid w:val="006F689C"/>
    <w:rsid w:val="006F6BA4"/>
    <w:rsid w:val="00700163"/>
    <w:rsid w:val="00701943"/>
    <w:rsid w:val="00703A42"/>
    <w:rsid w:val="00703E8B"/>
    <w:rsid w:val="00704D08"/>
    <w:rsid w:val="00707659"/>
    <w:rsid w:val="0071049E"/>
    <w:rsid w:val="00717632"/>
    <w:rsid w:val="00720163"/>
    <w:rsid w:val="00720E92"/>
    <w:rsid w:val="007248C7"/>
    <w:rsid w:val="007349B6"/>
    <w:rsid w:val="00735774"/>
    <w:rsid w:val="00735A25"/>
    <w:rsid w:val="007378FB"/>
    <w:rsid w:val="00737B1C"/>
    <w:rsid w:val="007466DA"/>
    <w:rsid w:val="00746788"/>
    <w:rsid w:val="007469C1"/>
    <w:rsid w:val="00747DA2"/>
    <w:rsid w:val="00750F26"/>
    <w:rsid w:val="00752053"/>
    <w:rsid w:val="00754321"/>
    <w:rsid w:val="007575FA"/>
    <w:rsid w:val="00760BE4"/>
    <w:rsid w:val="00767E30"/>
    <w:rsid w:val="00770245"/>
    <w:rsid w:val="007716B5"/>
    <w:rsid w:val="00772960"/>
    <w:rsid w:val="0077460F"/>
    <w:rsid w:val="007757B9"/>
    <w:rsid w:val="007771C4"/>
    <w:rsid w:val="00777BAF"/>
    <w:rsid w:val="007802E3"/>
    <w:rsid w:val="0078419E"/>
    <w:rsid w:val="007922BB"/>
    <w:rsid w:val="007927C6"/>
    <w:rsid w:val="0079391C"/>
    <w:rsid w:val="00794722"/>
    <w:rsid w:val="00794ABC"/>
    <w:rsid w:val="007A07FF"/>
    <w:rsid w:val="007A1339"/>
    <w:rsid w:val="007A1595"/>
    <w:rsid w:val="007A1A7C"/>
    <w:rsid w:val="007A1C22"/>
    <w:rsid w:val="007A4B08"/>
    <w:rsid w:val="007A6F6B"/>
    <w:rsid w:val="007B0933"/>
    <w:rsid w:val="007B1ABE"/>
    <w:rsid w:val="007B4D22"/>
    <w:rsid w:val="007B7BA1"/>
    <w:rsid w:val="007C5B2A"/>
    <w:rsid w:val="007C5F36"/>
    <w:rsid w:val="007C6AB3"/>
    <w:rsid w:val="007D23BF"/>
    <w:rsid w:val="007D5489"/>
    <w:rsid w:val="007D68F6"/>
    <w:rsid w:val="007D7B8A"/>
    <w:rsid w:val="007E20BE"/>
    <w:rsid w:val="007E2629"/>
    <w:rsid w:val="007E4B32"/>
    <w:rsid w:val="007F0B69"/>
    <w:rsid w:val="007F1FFD"/>
    <w:rsid w:val="007F2311"/>
    <w:rsid w:val="008027D9"/>
    <w:rsid w:val="00803085"/>
    <w:rsid w:val="00804868"/>
    <w:rsid w:val="00806039"/>
    <w:rsid w:val="00810158"/>
    <w:rsid w:val="00811127"/>
    <w:rsid w:val="00813390"/>
    <w:rsid w:val="00815234"/>
    <w:rsid w:val="00816883"/>
    <w:rsid w:val="00821EBC"/>
    <w:rsid w:val="00826C40"/>
    <w:rsid w:val="008307B0"/>
    <w:rsid w:val="00832944"/>
    <w:rsid w:val="00832A12"/>
    <w:rsid w:val="0083584F"/>
    <w:rsid w:val="008377A8"/>
    <w:rsid w:val="00840F7E"/>
    <w:rsid w:val="00841800"/>
    <w:rsid w:val="00842D4A"/>
    <w:rsid w:val="00844804"/>
    <w:rsid w:val="00845B39"/>
    <w:rsid w:val="00845E86"/>
    <w:rsid w:val="008539E7"/>
    <w:rsid w:val="00856171"/>
    <w:rsid w:val="00861D70"/>
    <w:rsid w:val="008643AB"/>
    <w:rsid w:val="008646F0"/>
    <w:rsid w:val="00865A91"/>
    <w:rsid w:val="008669F7"/>
    <w:rsid w:val="00871AED"/>
    <w:rsid w:val="00871FF1"/>
    <w:rsid w:val="00877F7E"/>
    <w:rsid w:val="0088245A"/>
    <w:rsid w:val="00895C87"/>
    <w:rsid w:val="00896480"/>
    <w:rsid w:val="008977C4"/>
    <w:rsid w:val="008A16AE"/>
    <w:rsid w:val="008A33BA"/>
    <w:rsid w:val="008A5A26"/>
    <w:rsid w:val="008A73A7"/>
    <w:rsid w:val="008B0126"/>
    <w:rsid w:val="008B30EB"/>
    <w:rsid w:val="008B3E23"/>
    <w:rsid w:val="008B673F"/>
    <w:rsid w:val="008B70CF"/>
    <w:rsid w:val="008C08D5"/>
    <w:rsid w:val="008C0B77"/>
    <w:rsid w:val="008C1D75"/>
    <w:rsid w:val="008C4B18"/>
    <w:rsid w:val="008C5CC6"/>
    <w:rsid w:val="008E03E5"/>
    <w:rsid w:val="008E4EB6"/>
    <w:rsid w:val="008E7005"/>
    <w:rsid w:val="008F17AB"/>
    <w:rsid w:val="008F4CC0"/>
    <w:rsid w:val="008F6DE6"/>
    <w:rsid w:val="009016DB"/>
    <w:rsid w:val="0090189A"/>
    <w:rsid w:val="00903A9F"/>
    <w:rsid w:val="00907FB5"/>
    <w:rsid w:val="00913BAA"/>
    <w:rsid w:val="00914D60"/>
    <w:rsid w:val="00916544"/>
    <w:rsid w:val="00917794"/>
    <w:rsid w:val="00922957"/>
    <w:rsid w:val="009270D3"/>
    <w:rsid w:val="00935376"/>
    <w:rsid w:val="00935DA1"/>
    <w:rsid w:val="00936238"/>
    <w:rsid w:val="00937079"/>
    <w:rsid w:val="00937AFD"/>
    <w:rsid w:val="00940FC7"/>
    <w:rsid w:val="0094163C"/>
    <w:rsid w:val="00947B04"/>
    <w:rsid w:val="00951958"/>
    <w:rsid w:val="009534E1"/>
    <w:rsid w:val="00953911"/>
    <w:rsid w:val="00955D50"/>
    <w:rsid w:val="0095639B"/>
    <w:rsid w:val="009563FE"/>
    <w:rsid w:val="00961236"/>
    <w:rsid w:val="00971389"/>
    <w:rsid w:val="00973953"/>
    <w:rsid w:val="00973B5B"/>
    <w:rsid w:val="0097657D"/>
    <w:rsid w:val="009803E6"/>
    <w:rsid w:val="009806CD"/>
    <w:rsid w:val="0098594B"/>
    <w:rsid w:val="00986BE5"/>
    <w:rsid w:val="00996B3F"/>
    <w:rsid w:val="009978B1"/>
    <w:rsid w:val="009A2376"/>
    <w:rsid w:val="009A2422"/>
    <w:rsid w:val="009A2A4E"/>
    <w:rsid w:val="009B0899"/>
    <w:rsid w:val="009B28E1"/>
    <w:rsid w:val="009B70B8"/>
    <w:rsid w:val="009C0E59"/>
    <w:rsid w:val="009C2904"/>
    <w:rsid w:val="009C2943"/>
    <w:rsid w:val="009C652E"/>
    <w:rsid w:val="009D4382"/>
    <w:rsid w:val="009D58F6"/>
    <w:rsid w:val="009E1C48"/>
    <w:rsid w:val="009F67C0"/>
    <w:rsid w:val="009F73FF"/>
    <w:rsid w:val="00A004B8"/>
    <w:rsid w:val="00A05964"/>
    <w:rsid w:val="00A15358"/>
    <w:rsid w:val="00A15EA2"/>
    <w:rsid w:val="00A25F6B"/>
    <w:rsid w:val="00A264EE"/>
    <w:rsid w:val="00A310C5"/>
    <w:rsid w:val="00A34756"/>
    <w:rsid w:val="00A37B85"/>
    <w:rsid w:val="00A4200B"/>
    <w:rsid w:val="00A435C6"/>
    <w:rsid w:val="00A474C7"/>
    <w:rsid w:val="00A50959"/>
    <w:rsid w:val="00A52EC3"/>
    <w:rsid w:val="00A53909"/>
    <w:rsid w:val="00A547E0"/>
    <w:rsid w:val="00A60790"/>
    <w:rsid w:val="00A60A2F"/>
    <w:rsid w:val="00A70593"/>
    <w:rsid w:val="00A7072C"/>
    <w:rsid w:val="00A71333"/>
    <w:rsid w:val="00A73393"/>
    <w:rsid w:val="00A748B5"/>
    <w:rsid w:val="00A75AAD"/>
    <w:rsid w:val="00A82882"/>
    <w:rsid w:val="00A82A4E"/>
    <w:rsid w:val="00A85EE3"/>
    <w:rsid w:val="00A92A00"/>
    <w:rsid w:val="00A92D3A"/>
    <w:rsid w:val="00A93328"/>
    <w:rsid w:val="00A94BB4"/>
    <w:rsid w:val="00A9505C"/>
    <w:rsid w:val="00A956A9"/>
    <w:rsid w:val="00A95E08"/>
    <w:rsid w:val="00A96BE6"/>
    <w:rsid w:val="00AA0090"/>
    <w:rsid w:val="00AA1013"/>
    <w:rsid w:val="00AA17DC"/>
    <w:rsid w:val="00AA20C7"/>
    <w:rsid w:val="00AA213D"/>
    <w:rsid w:val="00AA4539"/>
    <w:rsid w:val="00AA5125"/>
    <w:rsid w:val="00AA7302"/>
    <w:rsid w:val="00AB0AE2"/>
    <w:rsid w:val="00AB0D62"/>
    <w:rsid w:val="00AB155F"/>
    <w:rsid w:val="00AB461E"/>
    <w:rsid w:val="00AC1730"/>
    <w:rsid w:val="00AC3085"/>
    <w:rsid w:val="00AC5D5D"/>
    <w:rsid w:val="00AC6F6E"/>
    <w:rsid w:val="00AD4008"/>
    <w:rsid w:val="00AD7E8D"/>
    <w:rsid w:val="00AE2C37"/>
    <w:rsid w:val="00AE45AE"/>
    <w:rsid w:val="00AF0D7A"/>
    <w:rsid w:val="00AF4000"/>
    <w:rsid w:val="00AF4B85"/>
    <w:rsid w:val="00AF579C"/>
    <w:rsid w:val="00AF6530"/>
    <w:rsid w:val="00B10102"/>
    <w:rsid w:val="00B108A4"/>
    <w:rsid w:val="00B108DA"/>
    <w:rsid w:val="00B11A9C"/>
    <w:rsid w:val="00B123DF"/>
    <w:rsid w:val="00B13BEE"/>
    <w:rsid w:val="00B2139C"/>
    <w:rsid w:val="00B255F4"/>
    <w:rsid w:val="00B31D74"/>
    <w:rsid w:val="00B32AFC"/>
    <w:rsid w:val="00B33B48"/>
    <w:rsid w:val="00B36D03"/>
    <w:rsid w:val="00B417E5"/>
    <w:rsid w:val="00B41EE4"/>
    <w:rsid w:val="00B42395"/>
    <w:rsid w:val="00B43E2B"/>
    <w:rsid w:val="00B50130"/>
    <w:rsid w:val="00B60851"/>
    <w:rsid w:val="00B62DE3"/>
    <w:rsid w:val="00B648AA"/>
    <w:rsid w:val="00B71129"/>
    <w:rsid w:val="00B73D41"/>
    <w:rsid w:val="00B74A2E"/>
    <w:rsid w:val="00B74D0D"/>
    <w:rsid w:val="00B860DA"/>
    <w:rsid w:val="00B935AA"/>
    <w:rsid w:val="00B93785"/>
    <w:rsid w:val="00B9431C"/>
    <w:rsid w:val="00B94A33"/>
    <w:rsid w:val="00B957F6"/>
    <w:rsid w:val="00BA0622"/>
    <w:rsid w:val="00BA2960"/>
    <w:rsid w:val="00BA62AB"/>
    <w:rsid w:val="00BB0615"/>
    <w:rsid w:val="00BB0C82"/>
    <w:rsid w:val="00BB3D7E"/>
    <w:rsid w:val="00BB6D1E"/>
    <w:rsid w:val="00BC114D"/>
    <w:rsid w:val="00BC2FFD"/>
    <w:rsid w:val="00BD09AC"/>
    <w:rsid w:val="00BD0B41"/>
    <w:rsid w:val="00BD6F75"/>
    <w:rsid w:val="00BE41F4"/>
    <w:rsid w:val="00BE4DA6"/>
    <w:rsid w:val="00BE7535"/>
    <w:rsid w:val="00BF1A49"/>
    <w:rsid w:val="00BF2F55"/>
    <w:rsid w:val="00C01F61"/>
    <w:rsid w:val="00C15FC6"/>
    <w:rsid w:val="00C21215"/>
    <w:rsid w:val="00C22F36"/>
    <w:rsid w:val="00C30C6A"/>
    <w:rsid w:val="00C30CD2"/>
    <w:rsid w:val="00C313B3"/>
    <w:rsid w:val="00C32ECA"/>
    <w:rsid w:val="00C35D04"/>
    <w:rsid w:val="00C37C81"/>
    <w:rsid w:val="00C44E31"/>
    <w:rsid w:val="00C4686C"/>
    <w:rsid w:val="00C47795"/>
    <w:rsid w:val="00C5163A"/>
    <w:rsid w:val="00C6381E"/>
    <w:rsid w:val="00C649FF"/>
    <w:rsid w:val="00C7109A"/>
    <w:rsid w:val="00C71197"/>
    <w:rsid w:val="00C81F30"/>
    <w:rsid w:val="00C846B4"/>
    <w:rsid w:val="00C8518E"/>
    <w:rsid w:val="00C868E1"/>
    <w:rsid w:val="00C94394"/>
    <w:rsid w:val="00C955CA"/>
    <w:rsid w:val="00C95ACC"/>
    <w:rsid w:val="00CA1267"/>
    <w:rsid w:val="00CA37F8"/>
    <w:rsid w:val="00CA4006"/>
    <w:rsid w:val="00CA66F6"/>
    <w:rsid w:val="00CB354B"/>
    <w:rsid w:val="00CB4B29"/>
    <w:rsid w:val="00CC0717"/>
    <w:rsid w:val="00CC3137"/>
    <w:rsid w:val="00CC452F"/>
    <w:rsid w:val="00CD009C"/>
    <w:rsid w:val="00CD58D7"/>
    <w:rsid w:val="00CE1F29"/>
    <w:rsid w:val="00CF014D"/>
    <w:rsid w:val="00CF05DE"/>
    <w:rsid w:val="00CF0D9A"/>
    <w:rsid w:val="00CF0E2E"/>
    <w:rsid w:val="00CF0F58"/>
    <w:rsid w:val="00CF119C"/>
    <w:rsid w:val="00CF15F6"/>
    <w:rsid w:val="00CF2BB1"/>
    <w:rsid w:val="00CF4FBB"/>
    <w:rsid w:val="00D00F84"/>
    <w:rsid w:val="00D12956"/>
    <w:rsid w:val="00D15951"/>
    <w:rsid w:val="00D16998"/>
    <w:rsid w:val="00D16ECD"/>
    <w:rsid w:val="00D22E66"/>
    <w:rsid w:val="00D24414"/>
    <w:rsid w:val="00D30162"/>
    <w:rsid w:val="00D43227"/>
    <w:rsid w:val="00D4473C"/>
    <w:rsid w:val="00D472D4"/>
    <w:rsid w:val="00D500DB"/>
    <w:rsid w:val="00D50D0E"/>
    <w:rsid w:val="00D51BCC"/>
    <w:rsid w:val="00D52470"/>
    <w:rsid w:val="00D53670"/>
    <w:rsid w:val="00D56AA2"/>
    <w:rsid w:val="00D6273C"/>
    <w:rsid w:val="00D629DF"/>
    <w:rsid w:val="00D6343B"/>
    <w:rsid w:val="00D63A08"/>
    <w:rsid w:val="00D649A3"/>
    <w:rsid w:val="00D74B16"/>
    <w:rsid w:val="00D75610"/>
    <w:rsid w:val="00D76456"/>
    <w:rsid w:val="00D76C65"/>
    <w:rsid w:val="00D77512"/>
    <w:rsid w:val="00D77BF9"/>
    <w:rsid w:val="00D800A6"/>
    <w:rsid w:val="00D800CD"/>
    <w:rsid w:val="00D86B55"/>
    <w:rsid w:val="00D92604"/>
    <w:rsid w:val="00D96DAF"/>
    <w:rsid w:val="00D96F46"/>
    <w:rsid w:val="00DA1C62"/>
    <w:rsid w:val="00DA4A40"/>
    <w:rsid w:val="00DB0A4C"/>
    <w:rsid w:val="00DB5A1A"/>
    <w:rsid w:val="00DC1749"/>
    <w:rsid w:val="00DC475C"/>
    <w:rsid w:val="00DC7358"/>
    <w:rsid w:val="00DD0790"/>
    <w:rsid w:val="00DD2763"/>
    <w:rsid w:val="00DD6A1A"/>
    <w:rsid w:val="00DE06F2"/>
    <w:rsid w:val="00DE312E"/>
    <w:rsid w:val="00DE4CB1"/>
    <w:rsid w:val="00DF13F0"/>
    <w:rsid w:val="00DF1A5C"/>
    <w:rsid w:val="00DF4921"/>
    <w:rsid w:val="00DF4A04"/>
    <w:rsid w:val="00DF4BA4"/>
    <w:rsid w:val="00DF510B"/>
    <w:rsid w:val="00DF64BF"/>
    <w:rsid w:val="00DF6D2B"/>
    <w:rsid w:val="00E01FE1"/>
    <w:rsid w:val="00E04E4E"/>
    <w:rsid w:val="00E051EF"/>
    <w:rsid w:val="00E05D89"/>
    <w:rsid w:val="00E0793E"/>
    <w:rsid w:val="00E104D9"/>
    <w:rsid w:val="00E1082E"/>
    <w:rsid w:val="00E124F3"/>
    <w:rsid w:val="00E1623D"/>
    <w:rsid w:val="00E16817"/>
    <w:rsid w:val="00E2068D"/>
    <w:rsid w:val="00E20B87"/>
    <w:rsid w:val="00E255A5"/>
    <w:rsid w:val="00E31137"/>
    <w:rsid w:val="00E3574F"/>
    <w:rsid w:val="00E36673"/>
    <w:rsid w:val="00E368D2"/>
    <w:rsid w:val="00E4196B"/>
    <w:rsid w:val="00E41B9B"/>
    <w:rsid w:val="00E47A6D"/>
    <w:rsid w:val="00E5499F"/>
    <w:rsid w:val="00E6402A"/>
    <w:rsid w:val="00E6692D"/>
    <w:rsid w:val="00E70CAC"/>
    <w:rsid w:val="00E74460"/>
    <w:rsid w:val="00E76315"/>
    <w:rsid w:val="00E779C6"/>
    <w:rsid w:val="00E77AF5"/>
    <w:rsid w:val="00E80FBB"/>
    <w:rsid w:val="00E85B9F"/>
    <w:rsid w:val="00E9215A"/>
    <w:rsid w:val="00E93099"/>
    <w:rsid w:val="00E94517"/>
    <w:rsid w:val="00E948BF"/>
    <w:rsid w:val="00E94FB8"/>
    <w:rsid w:val="00E97A3C"/>
    <w:rsid w:val="00EA09D5"/>
    <w:rsid w:val="00EA3947"/>
    <w:rsid w:val="00EA5424"/>
    <w:rsid w:val="00EA605A"/>
    <w:rsid w:val="00EA7F9D"/>
    <w:rsid w:val="00EB289B"/>
    <w:rsid w:val="00EB63F5"/>
    <w:rsid w:val="00EB7723"/>
    <w:rsid w:val="00EC169E"/>
    <w:rsid w:val="00EC1C73"/>
    <w:rsid w:val="00EC350E"/>
    <w:rsid w:val="00EC744A"/>
    <w:rsid w:val="00ED1553"/>
    <w:rsid w:val="00ED335D"/>
    <w:rsid w:val="00ED6DA8"/>
    <w:rsid w:val="00EE0759"/>
    <w:rsid w:val="00EE0B8C"/>
    <w:rsid w:val="00EE20B3"/>
    <w:rsid w:val="00EE2FDD"/>
    <w:rsid w:val="00EE647B"/>
    <w:rsid w:val="00EF55AB"/>
    <w:rsid w:val="00F00867"/>
    <w:rsid w:val="00F00B69"/>
    <w:rsid w:val="00F011EB"/>
    <w:rsid w:val="00F02D44"/>
    <w:rsid w:val="00F04194"/>
    <w:rsid w:val="00F046B1"/>
    <w:rsid w:val="00F04CDD"/>
    <w:rsid w:val="00F107AA"/>
    <w:rsid w:val="00F1347E"/>
    <w:rsid w:val="00F13E7E"/>
    <w:rsid w:val="00F22543"/>
    <w:rsid w:val="00F271C0"/>
    <w:rsid w:val="00F31614"/>
    <w:rsid w:val="00F4173C"/>
    <w:rsid w:val="00F41C02"/>
    <w:rsid w:val="00F42A44"/>
    <w:rsid w:val="00F44DB0"/>
    <w:rsid w:val="00F51BD3"/>
    <w:rsid w:val="00F53668"/>
    <w:rsid w:val="00F53676"/>
    <w:rsid w:val="00F61324"/>
    <w:rsid w:val="00F6466C"/>
    <w:rsid w:val="00F661F0"/>
    <w:rsid w:val="00F70D1B"/>
    <w:rsid w:val="00F71458"/>
    <w:rsid w:val="00F715B6"/>
    <w:rsid w:val="00F7205F"/>
    <w:rsid w:val="00F736D6"/>
    <w:rsid w:val="00F76064"/>
    <w:rsid w:val="00F76EE0"/>
    <w:rsid w:val="00F77B9C"/>
    <w:rsid w:val="00F836A3"/>
    <w:rsid w:val="00F8410C"/>
    <w:rsid w:val="00F844A1"/>
    <w:rsid w:val="00F86776"/>
    <w:rsid w:val="00F870C2"/>
    <w:rsid w:val="00F90A14"/>
    <w:rsid w:val="00F92E31"/>
    <w:rsid w:val="00F93148"/>
    <w:rsid w:val="00F93432"/>
    <w:rsid w:val="00F934AE"/>
    <w:rsid w:val="00F93CF6"/>
    <w:rsid w:val="00F959B0"/>
    <w:rsid w:val="00F9789B"/>
    <w:rsid w:val="00F97A8C"/>
    <w:rsid w:val="00FB0181"/>
    <w:rsid w:val="00FB2A60"/>
    <w:rsid w:val="00FB3120"/>
    <w:rsid w:val="00FB3A46"/>
    <w:rsid w:val="00FB40D2"/>
    <w:rsid w:val="00FB5E60"/>
    <w:rsid w:val="00FC0944"/>
    <w:rsid w:val="00FC09F8"/>
    <w:rsid w:val="00FC15A4"/>
    <w:rsid w:val="00FC28D3"/>
    <w:rsid w:val="00FC50FA"/>
    <w:rsid w:val="00FD20D2"/>
    <w:rsid w:val="00FD2D08"/>
    <w:rsid w:val="00FD40AC"/>
    <w:rsid w:val="00FD4A7E"/>
    <w:rsid w:val="00FD537B"/>
    <w:rsid w:val="00FD7067"/>
    <w:rsid w:val="00FE134F"/>
    <w:rsid w:val="00FE13A3"/>
    <w:rsid w:val="00FE2817"/>
    <w:rsid w:val="00FE3244"/>
    <w:rsid w:val="00FE4078"/>
    <w:rsid w:val="00FF0E56"/>
    <w:rsid w:val="00FF1C62"/>
    <w:rsid w:val="00FF234F"/>
    <w:rsid w:val="00FF29D0"/>
    <w:rsid w:val="00FF3D4C"/>
    <w:rsid w:val="00FF452C"/>
    <w:rsid w:val="00FF463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8696"/>
  <w15:docId w15:val="{4208B030-B2A9-4245-8C8A-C01E57DB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0D6"/>
  </w:style>
  <w:style w:type="paragraph" w:styleId="Heading1">
    <w:name w:val="heading 1"/>
    <w:basedOn w:val="Normal"/>
    <w:next w:val="Normal"/>
    <w:link w:val="Heading1Char"/>
    <w:uiPriority w:val="9"/>
    <w:qFormat/>
    <w:rsid w:val="005562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F0B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0B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0B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F0B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F0B6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533E7"/>
    <w:pPr>
      <w:spacing w:after="0"/>
    </w:pPr>
    <w:rPr>
      <w:sz w:val="20"/>
      <w:szCs w:val="20"/>
    </w:rPr>
  </w:style>
  <w:style w:type="character" w:customStyle="1" w:styleId="FootnoteTextChar">
    <w:name w:val="Footnote Text Char"/>
    <w:basedOn w:val="DefaultParagraphFont"/>
    <w:link w:val="FootnoteText"/>
    <w:uiPriority w:val="99"/>
    <w:rsid w:val="004533E7"/>
    <w:rPr>
      <w:sz w:val="20"/>
      <w:szCs w:val="20"/>
    </w:rPr>
  </w:style>
  <w:style w:type="character" w:styleId="FootnoteReference">
    <w:name w:val="footnote reference"/>
    <w:basedOn w:val="DefaultParagraphFont"/>
    <w:semiHidden/>
    <w:unhideWhenUsed/>
    <w:rsid w:val="004533E7"/>
    <w:rPr>
      <w:vertAlign w:val="superscript"/>
    </w:rPr>
  </w:style>
  <w:style w:type="character" w:customStyle="1" w:styleId="apple-converted-space">
    <w:name w:val="apple-converted-space"/>
    <w:basedOn w:val="DefaultParagraphFont"/>
    <w:rsid w:val="004533E7"/>
  </w:style>
  <w:style w:type="character" w:styleId="Hyperlink">
    <w:name w:val="Hyperlink"/>
    <w:basedOn w:val="DefaultParagraphFont"/>
    <w:uiPriority w:val="99"/>
    <w:unhideWhenUsed/>
    <w:rsid w:val="004533E7"/>
    <w:rPr>
      <w:color w:val="0000FF" w:themeColor="hyperlink"/>
      <w:u w:val="single"/>
    </w:rPr>
  </w:style>
  <w:style w:type="paragraph" w:styleId="BalloonText">
    <w:name w:val="Balloon Text"/>
    <w:basedOn w:val="Normal"/>
    <w:link w:val="BalloonTextChar"/>
    <w:uiPriority w:val="99"/>
    <w:semiHidden/>
    <w:unhideWhenUsed/>
    <w:rsid w:val="0089648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480"/>
    <w:rPr>
      <w:rFonts w:ascii="Tahoma" w:hAnsi="Tahoma" w:cs="Tahoma"/>
      <w:sz w:val="16"/>
      <w:szCs w:val="16"/>
    </w:rPr>
  </w:style>
  <w:style w:type="paragraph" w:styleId="NormalWeb">
    <w:name w:val="Normal (Web)"/>
    <w:basedOn w:val="Normal"/>
    <w:uiPriority w:val="99"/>
    <w:unhideWhenUsed/>
    <w:rsid w:val="00951958"/>
    <w:pPr>
      <w:spacing w:before="100" w:beforeAutospacing="1" w:after="100" w:afterAutospacing="1"/>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F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0B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0B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F0B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F0B69"/>
    <w:rPr>
      <w:rFonts w:asciiTheme="majorHAnsi" w:eastAsiaTheme="majorEastAsia" w:hAnsiTheme="majorHAnsi" w:cstheme="majorBidi"/>
      <w:i/>
      <w:iCs/>
      <w:color w:val="243F60" w:themeColor="accent1" w:themeShade="7F"/>
    </w:rPr>
  </w:style>
  <w:style w:type="paragraph" w:styleId="NoSpacing">
    <w:name w:val="No Spacing"/>
    <w:uiPriority w:val="1"/>
    <w:qFormat/>
    <w:rsid w:val="005562A1"/>
    <w:pPr>
      <w:spacing w:after="0"/>
    </w:pPr>
  </w:style>
  <w:style w:type="character" w:customStyle="1" w:styleId="Heading1Char">
    <w:name w:val="Heading 1 Char"/>
    <w:basedOn w:val="DefaultParagraphFont"/>
    <w:link w:val="Heading1"/>
    <w:uiPriority w:val="9"/>
    <w:rsid w:val="005562A1"/>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0C58EC"/>
    <w:pPr>
      <w:tabs>
        <w:tab w:val="center" w:pos="4680"/>
        <w:tab w:val="right" w:pos="9360"/>
      </w:tabs>
      <w:spacing w:after="0"/>
    </w:pPr>
  </w:style>
  <w:style w:type="character" w:customStyle="1" w:styleId="HeaderChar">
    <w:name w:val="Header Char"/>
    <w:basedOn w:val="DefaultParagraphFont"/>
    <w:link w:val="Header"/>
    <w:uiPriority w:val="99"/>
    <w:rsid w:val="000C58EC"/>
  </w:style>
  <w:style w:type="paragraph" w:styleId="Footer">
    <w:name w:val="footer"/>
    <w:basedOn w:val="Normal"/>
    <w:link w:val="FooterChar"/>
    <w:uiPriority w:val="99"/>
    <w:unhideWhenUsed/>
    <w:rsid w:val="000C58EC"/>
    <w:pPr>
      <w:tabs>
        <w:tab w:val="center" w:pos="4680"/>
        <w:tab w:val="right" w:pos="9360"/>
      </w:tabs>
      <w:spacing w:after="0"/>
    </w:pPr>
  </w:style>
  <w:style w:type="character" w:customStyle="1" w:styleId="FooterChar">
    <w:name w:val="Footer Char"/>
    <w:basedOn w:val="DefaultParagraphFont"/>
    <w:link w:val="Footer"/>
    <w:uiPriority w:val="99"/>
    <w:rsid w:val="000C58EC"/>
  </w:style>
  <w:style w:type="character" w:styleId="UnresolvedMention">
    <w:name w:val="Unresolved Mention"/>
    <w:basedOn w:val="DefaultParagraphFont"/>
    <w:uiPriority w:val="99"/>
    <w:semiHidden/>
    <w:unhideWhenUsed/>
    <w:rsid w:val="00D53670"/>
    <w:rPr>
      <w:color w:val="605E5C"/>
      <w:shd w:val="clear" w:color="auto" w:fill="E1DFDD"/>
    </w:rPr>
  </w:style>
  <w:style w:type="paragraph" w:styleId="Revision">
    <w:name w:val="Revision"/>
    <w:hidden/>
    <w:uiPriority w:val="99"/>
    <w:semiHidden/>
    <w:rsid w:val="000262FC"/>
    <w:pPr>
      <w:spacing w:after="0"/>
    </w:pPr>
  </w:style>
  <w:style w:type="paragraph" w:styleId="ListParagraph">
    <w:name w:val="List Paragraph"/>
    <w:basedOn w:val="Normal"/>
    <w:uiPriority w:val="34"/>
    <w:qFormat/>
    <w:rsid w:val="001743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5677">
      <w:bodyDiv w:val="1"/>
      <w:marLeft w:val="0"/>
      <w:marRight w:val="0"/>
      <w:marTop w:val="0"/>
      <w:marBottom w:val="0"/>
      <w:divBdr>
        <w:top w:val="none" w:sz="0" w:space="0" w:color="auto"/>
        <w:left w:val="none" w:sz="0" w:space="0" w:color="auto"/>
        <w:bottom w:val="none" w:sz="0" w:space="0" w:color="auto"/>
        <w:right w:val="none" w:sz="0" w:space="0" w:color="auto"/>
      </w:divBdr>
    </w:div>
    <w:div w:id="326832196">
      <w:bodyDiv w:val="1"/>
      <w:marLeft w:val="0"/>
      <w:marRight w:val="0"/>
      <w:marTop w:val="0"/>
      <w:marBottom w:val="0"/>
      <w:divBdr>
        <w:top w:val="none" w:sz="0" w:space="0" w:color="auto"/>
        <w:left w:val="none" w:sz="0" w:space="0" w:color="auto"/>
        <w:bottom w:val="none" w:sz="0" w:space="0" w:color="auto"/>
        <w:right w:val="none" w:sz="0" w:space="0" w:color="auto"/>
      </w:divBdr>
    </w:div>
    <w:div w:id="1357583265">
      <w:bodyDiv w:val="1"/>
      <w:marLeft w:val="0"/>
      <w:marRight w:val="0"/>
      <w:marTop w:val="0"/>
      <w:marBottom w:val="0"/>
      <w:divBdr>
        <w:top w:val="none" w:sz="0" w:space="0" w:color="auto"/>
        <w:left w:val="none" w:sz="0" w:space="0" w:color="auto"/>
        <w:bottom w:val="none" w:sz="0" w:space="0" w:color="auto"/>
        <w:right w:val="none" w:sz="0" w:space="0" w:color="auto"/>
      </w:divBdr>
    </w:div>
    <w:div w:id="165309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jani.org/al-hajj-umar-al-futi-tal/by"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oogle.gm/search%20(Englan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books.google.g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ib.iium.edu.m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00FE3-E1E1-446F-B96B-72CBD437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18</Pages>
  <Words>6447</Words>
  <Characters>36750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Jah</dc:creator>
  <cp:lastModifiedBy>dell</cp:lastModifiedBy>
  <cp:revision>411</cp:revision>
  <dcterms:created xsi:type="dcterms:W3CDTF">2024-03-19T18:46:00Z</dcterms:created>
  <dcterms:modified xsi:type="dcterms:W3CDTF">2024-04-27T13:57:00Z</dcterms:modified>
</cp:coreProperties>
</file>