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7F8B6" w14:textId="7E5AF04F" w:rsidR="000002B3" w:rsidRPr="001513F0" w:rsidRDefault="003D298D" w:rsidP="002239B2">
      <w:pPr>
        <w:jc w:val="center"/>
        <w:rPr>
          <w:rFonts w:ascii="Times New Roman" w:hAnsi="Times New Roman" w:cs="Times New Roman"/>
          <w:b/>
          <w:bCs/>
          <w:color w:val="002060"/>
          <w:sz w:val="28"/>
          <w:szCs w:val="28"/>
          <w:lang w:val="en-US"/>
        </w:rPr>
      </w:pPr>
      <w:r w:rsidRPr="003D298D">
        <w:rPr>
          <w:rFonts w:ascii="Times New Roman" w:hAnsi="Times New Roman" w:cs="Times New Roman"/>
          <w:b/>
          <w:bCs/>
          <w:color w:val="002060"/>
          <w:sz w:val="28"/>
          <w:szCs w:val="28"/>
          <w:lang w:val="en-US"/>
        </w:rPr>
        <w:t xml:space="preserve">Designing the </w:t>
      </w:r>
      <w:bookmarkStart w:id="0" w:name="_Hlk157196028"/>
      <w:r w:rsidRPr="003D298D">
        <w:rPr>
          <w:rFonts w:ascii="Times New Roman" w:hAnsi="Times New Roman" w:cs="Times New Roman"/>
          <w:b/>
          <w:bCs/>
          <w:color w:val="002060"/>
          <w:sz w:val="28"/>
          <w:szCs w:val="28"/>
          <w:lang w:val="en-US"/>
        </w:rPr>
        <w:t xml:space="preserve">Islamic Integrated University Curriculum </w:t>
      </w:r>
      <w:bookmarkEnd w:id="0"/>
      <w:r w:rsidRPr="003D298D">
        <w:rPr>
          <w:rFonts w:ascii="Times New Roman" w:hAnsi="Times New Roman" w:cs="Times New Roman"/>
          <w:b/>
          <w:bCs/>
          <w:color w:val="002060"/>
          <w:sz w:val="28"/>
          <w:szCs w:val="28"/>
          <w:lang w:val="en-US"/>
        </w:rPr>
        <w:t>Model (IIUC)</w:t>
      </w:r>
    </w:p>
    <w:p w14:paraId="777C5FEF" w14:textId="77777777" w:rsidR="00C33D6C" w:rsidRPr="00A57965" w:rsidRDefault="00C33D6C" w:rsidP="002239B2">
      <w:pPr>
        <w:jc w:val="center"/>
        <w:rPr>
          <w:rFonts w:ascii="Times New Roman" w:hAnsi="Times New Roman" w:cs="Times New Roman"/>
          <w:b/>
          <w:bCs/>
          <w:color w:val="000000" w:themeColor="text1"/>
          <w:sz w:val="22"/>
          <w:szCs w:val="22"/>
          <w:lang w:val="en-US"/>
        </w:rPr>
      </w:pPr>
    </w:p>
    <w:p w14:paraId="54092742" w14:textId="7C31DF10" w:rsidR="000002B3" w:rsidRPr="00A57965" w:rsidRDefault="003B15F8" w:rsidP="00355082">
      <w:pPr>
        <w:spacing w:line="276" w:lineRule="auto"/>
        <w:jc w:val="center"/>
        <w:rPr>
          <w:rFonts w:ascii="Times New Roman" w:hAnsi="Times New Roman" w:cs="Times New Roman"/>
          <w:color w:val="000000" w:themeColor="text1"/>
          <w:lang w:val="en-US"/>
        </w:rPr>
      </w:pPr>
      <w:r w:rsidRPr="003B15F8">
        <w:rPr>
          <w:rFonts w:ascii="Times New Roman" w:hAnsi="Times New Roman" w:cs="Times New Roman"/>
          <w:color w:val="000000" w:themeColor="text1"/>
          <w:lang w:val="en-US"/>
        </w:rPr>
        <w:t>M. Abdul Aziz</w:t>
      </w:r>
      <w:r w:rsidRPr="003B15F8">
        <w:rPr>
          <w:rStyle w:val="FootnoteReference"/>
          <w:rFonts w:ascii="Times New Roman" w:hAnsi="Times New Roman" w:cs="Times New Roman"/>
          <w:color w:val="000000" w:themeColor="text1"/>
          <w:vertAlign w:val="baseline"/>
          <w:lang w:val="en-US"/>
        </w:rPr>
        <w:t xml:space="preserve"> </w:t>
      </w:r>
      <w:r w:rsidR="005C62D4" w:rsidRPr="00A57965">
        <w:rPr>
          <w:rStyle w:val="FootnoteReference"/>
          <w:rFonts w:ascii="Times New Roman" w:hAnsi="Times New Roman" w:cs="Times New Roman"/>
          <w:color w:val="000000" w:themeColor="text1"/>
          <w:lang w:val="en-US"/>
        </w:rPr>
        <w:footnoteReference w:id="1"/>
      </w:r>
      <w:r w:rsidR="00051C7A">
        <w:rPr>
          <w:rFonts w:ascii="Times New Roman" w:hAnsi="Times New Roman" w:cs="Times New Roman"/>
          <w:color w:val="000000" w:themeColor="text1"/>
          <w:lang w:val="en-US"/>
        </w:rPr>
        <w:t xml:space="preserve"> </w:t>
      </w:r>
    </w:p>
    <w:p w14:paraId="1EC60F96" w14:textId="323ABA05" w:rsidR="004F7603" w:rsidRPr="00A57965" w:rsidRDefault="004F7603" w:rsidP="002239B2">
      <w:pPr>
        <w:jc w:val="center"/>
        <w:rPr>
          <w:rFonts w:ascii="Times New Roman" w:hAnsi="Times New Roman" w:cs="Times New Roman"/>
          <w:b/>
          <w:bCs/>
          <w:color w:val="000000" w:themeColor="text1"/>
          <w:sz w:val="22"/>
          <w:szCs w:val="22"/>
          <w:lang w:val="en-US"/>
        </w:rPr>
      </w:pPr>
    </w:p>
    <w:p w14:paraId="37296175" w14:textId="41343D82" w:rsidR="00DF45F7" w:rsidRPr="00A57965" w:rsidRDefault="00DF45F7" w:rsidP="002239B2">
      <w:pPr>
        <w:jc w:val="center"/>
        <w:rPr>
          <w:rFonts w:ascii="Times New Roman" w:hAnsi="Times New Roman" w:cs="Times New Roman"/>
          <w:b/>
          <w:bCs/>
          <w:color w:val="000000" w:themeColor="text1"/>
          <w:sz w:val="22"/>
          <w:szCs w:val="22"/>
          <w:lang w:val="en-US"/>
        </w:rPr>
      </w:pPr>
    </w:p>
    <w:p w14:paraId="58D2785B" w14:textId="21ADA9D2" w:rsidR="00BE1DBD" w:rsidRPr="00A57965" w:rsidRDefault="00F22520" w:rsidP="00A237D6">
      <w:pPr>
        <w:tabs>
          <w:tab w:val="left" w:pos="8040"/>
        </w:tabs>
        <w:ind w:firstLine="6480"/>
        <w:rPr>
          <w:rFonts w:ascii="Times New Roman" w:hAnsi="Times New Roman" w:cs="Times New Roman"/>
          <w:b/>
          <w:bCs/>
          <w:color w:val="000000" w:themeColor="text1"/>
          <w:sz w:val="22"/>
          <w:szCs w:val="22"/>
          <w:lang w:val="en-US"/>
        </w:rPr>
      </w:pPr>
      <w:r w:rsidRPr="00A57965">
        <w:rPr>
          <w:rFonts w:ascii="Times New Roman" w:hAnsi="Times New Roman" w:cs="Times New Roman"/>
          <w:b/>
          <w:bCs/>
          <w:noProof/>
          <w:color w:val="000000" w:themeColor="text1"/>
          <w:sz w:val="22"/>
          <w:szCs w:val="22"/>
          <w:lang w:val="en-US"/>
        </w:rPr>
        <mc:AlternateContent>
          <mc:Choice Requires="wps">
            <w:drawing>
              <wp:anchor distT="0" distB="0" distL="114300" distR="114300" simplePos="0" relativeHeight="251659264" behindDoc="0" locked="0" layoutInCell="1" allowOverlap="1" wp14:anchorId="2F25F3D7" wp14:editId="57B0D689">
                <wp:simplePos x="0" y="0"/>
                <wp:positionH relativeFrom="column">
                  <wp:posOffset>6301</wp:posOffset>
                </wp:positionH>
                <wp:positionV relativeFrom="paragraph">
                  <wp:posOffset>45280</wp:posOffset>
                </wp:positionV>
                <wp:extent cx="3019425" cy="5076093"/>
                <wp:effectExtent l="0" t="0" r="28575" b="10795"/>
                <wp:wrapNone/>
                <wp:docPr id="2" name="Rectangle 2"/>
                <wp:cNvGraphicFramePr/>
                <a:graphic xmlns:a="http://schemas.openxmlformats.org/drawingml/2006/main">
                  <a:graphicData uri="http://schemas.microsoft.com/office/word/2010/wordprocessingShape">
                    <wps:wsp>
                      <wps:cNvSpPr/>
                      <wps:spPr>
                        <a:xfrm>
                          <a:off x="0" y="0"/>
                          <a:ext cx="3019425" cy="5076093"/>
                        </a:xfrm>
                        <a:prstGeom prst="rect">
                          <a:avLst/>
                        </a:prstGeom>
                        <a:solidFill>
                          <a:schemeClr val="accent1">
                            <a:lumMod val="20000"/>
                            <a:lumOff val="80000"/>
                          </a:schemeClr>
                        </a:solidFill>
                      </wps:spPr>
                      <wps:style>
                        <a:lnRef idx="1">
                          <a:schemeClr val="accent5"/>
                        </a:lnRef>
                        <a:fillRef idx="2">
                          <a:schemeClr val="accent5"/>
                        </a:fillRef>
                        <a:effectRef idx="1">
                          <a:schemeClr val="accent5"/>
                        </a:effectRef>
                        <a:fontRef idx="minor">
                          <a:schemeClr val="dk1"/>
                        </a:fontRef>
                      </wps:style>
                      <wps:txbx>
                        <w:txbxContent>
                          <w:p w14:paraId="11019D1B" w14:textId="4076448C" w:rsidR="0095393E" w:rsidRPr="001513F0" w:rsidRDefault="00880053" w:rsidP="00EC1C8C">
                            <w:pPr>
                              <w:spacing w:before="60"/>
                              <w:ind w:right="144"/>
                              <w:rPr>
                                <w:rFonts w:ascii="Times New Roman" w:hAnsi="Times New Roman" w:cs="Times New Roman"/>
                                <w:b/>
                                <w:bCs/>
                                <w:color w:val="002060"/>
                                <w:sz w:val="20"/>
                                <w:szCs w:val="20"/>
                                <w:lang w:val="en-US"/>
                              </w:rPr>
                            </w:pPr>
                            <w:r w:rsidRPr="001513F0">
                              <w:rPr>
                                <w:rFonts w:ascii="Times New Roman" w:hAnsi="Times New Roman" w:cs="Times New Roman"/>
                                <w:b/>
                                <w:bCs/>
                                <w:color w:val="002060"/>
                                <w:sz w:val="20"/>
                                <w:szCs w:val="20"/>
                                <w:lang w:val="en-US"/>
                              </w:rPr>
                              <w:t>ABSTRACT</w:t>
                            </w:r>
                          </w:p>
                          <w:p w14:paraId="374FA42F" w14:textId="34A60286" w:rsidR="0095393E" w:rsidRPr="009F1B21" w:rsidRDefault="00A47D01" w:rsidP="00A47D01">
                            <w:pPr>
                              <w:jc w:val="both"/>
                              <w:rPr>
                                <w:rFonts w:ascii="Times New Roman" w:hAnsi="Times New Roman" w:cs="Times New Roman"/>
                                <w:color w:val="000000" w:themeColor="text1"/>
                                <w:sz w:val="20"/>
                                <w:szCs w:val="20"/>
                              </w:rPr>
                            </w:pPr>
                            <w:r w:rsidRPr="00A47D01">
                              <w:rPr>
                                <w:rFonts w:ascii="Times New Roman" w:hAnsi="Times New Roman" w:cs="Times New Roman"/>
                                <w:color w:val="000000" w:themeColor="text1"/>
                                <w:sz w:val="20"/>
                                <w:szCs w:val="20"/>
                              </w:rPr>
                              <w:t xml:space="preserve">The balanced growth of the total personality of an individual through the training of man’s spirit, intellect, self-feelings, rational, and bodily senses </w:t>
                            </w:r>
                            <w:proofErr w:type="gramStart"/>
                            <w:r w:rsidRPr="00A47D01">
                              <w:rPr>
                                <w:rFonts w:ascii="Times New Roman" w:hAnsi="Times New Roman" w:cs="Times New Roman"/>
                                <w:color w:val="000000" w:themeColor="text1"/>
                                <w:sz w:val="20"/>
                                <w:szCs w:val="20"/>
                              </w:rPr>
                              <w:t>constitute</w:t>
                            </w:r>
                            <w:r w:rsidR="006B2E81">
                              <w:rPr>
                                <w:rFonts w:ascii="Times New Roman" w:hAnsi="Times New Roman" w:cs="Times New Roman"/>
                                <w:color w:val="000000" w:themeColor="text1"/>
                                <w:sz w:val="20"/>
                                <w:szCs w:val="20"/>
                              </w:rPr>
                              <w:t>s</w:t>
                            </w:r>
                            <w:proofErr w:type="gramEnd"/>
                            <w:r w:rsidRPr="00A47D01">
                              <w:rPr>
                                <w:rFonts w:ascii="Times New Roman" w:hAnsi="Times New Roman" w:cs="Times New Roman"/>
                                <w:color w:val="000000" w:themeColor="text1"/>
                                <w:sz w:val="20"/>
                                <w:szCs w:val="20"/>
                              </w:rPr>
                              <w:t xml:space="preserve"> the main aim of university education. </w:t>
                            </w:r>
                            <w:r w:rsidR="003B1A87">
                              <w:rPr>
                                <w:rFonts w:ascii="Times New Roman" w:hAnsi="Times New Roman" w:cs="Times New Roman"/>
                                <w:color w:val="000000" w:themeColor="text1"/>
                                <w:sz w:val="20"/>
                                <w:szCs w:val="20"/>
                              </w:rPr>
                              <w:t xml:space="preserve">The </w:t>
                            </w:r>
                            <w:r w:rsidRPr="00A47D01">
                              <w:rPr>
                                <w:rFonts w:ascii="Times New Roman" w:hAnsi="Times New Roman" w:cs="Times New Roman"/>
                                <w:color w:val="000000" w:themeColor="text1"/>
                                <w:sz w:val="20"/>
                                <w:szCs w:val="20"/>
                              </w:rPr>
                              <w:t xml:space="preserve">education followed by </w:t>
                            </w:r>
                            <w:r w:rsidR="003B1A87">
                              <w:rPr>
                                <w:rFonts w:ascii="Times New Roman" w:hAnsi="Times New Roman" w:cs="Times New Roman"/>
                                <w:color w:val="000000" w:themeColor="text1"/>
                                <w:sz w:val="20"/>
                                <w:szCs w:val="20"/>
                              </w:rPr>
                              <w:t xml:space="preserve">the </w:t>
                            </w:r>
                            <w:r w:rsidRPr="00A47D01">
                              <w:rPr>
                                <w:rFonts w:ascii="Times New Roman" w:hAnsi="Times New Roman" w:cs="Times New Roman"/>
                                <w:color w:val="000000" w:themeColor="text1"/>
                                <w:sz w:val="20"/>
                                <w:szCs w:val="20"/>
                              </w:rPr>
                              <w:t xml:space="preserve">Greek </w:t>
                            </w:r>
                            <w:r w:rsidR="003B1A87">
                              <w:rPr>
                                <w:rFonts w:ascii="Times New Roman" w:hAnsi="Times New Roman" w:cs="Times New Roman"/>
                                <w:color w:val="000000" w:themeColor="text1"/>
                                <w:sz w:val="20"/>
                                <w:szCs w:val="20"/>
                              </w:rPr>
                              <w:t xml:space="preserve">was </w:t>
                            </w:r>
                            <w:r w:rsidRPr="00A47D01">
                              <w:rPr>
                                <w:rFonts w:ascii="Times New Roman" w:hAnsi="Times New Roman" w:cs="Times New Roman"/>
                                <w:color w:val="000000" w:themeColor="text1"/>
                                <w:sz w:val="20"/>
                                <w:szCs w:val="20"/>
                              </w:rPr>
                              <w:t>mainly</w:t>
                            </w:r>
                            <w:r w:rsidR="00FA1FED">
                              <w:rPr>
                                <w:rFonts w:ascii="Times New Roman" w:hAnsi="Times New Roman" w:cs="Times New Roman"/>
                                <w:color w:val="000000" w:themeColor="text1"/>
                                <w:sz w:val="20"/>
                                <w:szCs w:val="20"/>
                              </w:rPr>
                              <w:t xml:space="preserve"> </w:t>
                            </w:r>
                            <w:r w:rsidRPr="00A47D01">
                              <w:rPr>
                                <w:rFonts w:ascii="Times New Roman" w:hAnsi="Times New Roman" w:cs="Times New Roman"/>
                                <w:color w:val="000000" w:themeColor="text1"/>
                                <w:sz w:val="20"/>
                                <w:szCs w:val="20"/>
                              </w:rPr>
                              <w:t xml:space="preserve">based on a philosophy aimed to serve the society through the church. However, more or less, the shift </w:t>
                            </w:r>
                            <w:r w:rsidR="00F03689">
                              <w:rPr>
                                <w:rFonts w:ascii="Times New Roman" w:hAnsi="Times New Roman" w:cs="Times New Roman"/>
                                <w:color w:val="000000" w:themeColor="text1"/>
                                <w:sz w:val="20"/>
                                <w:szCs w:val="20"/>
                              </w:rPr>
                              <w:t xml:space="preserve">in </w:t>
                            </w:r>
                            <w:r w:rsidRPr="00A47D01">
                              <w:rPr>
                                <w:rFonts w:ascii="Times New Roman" w:hAnsi="Times New Roman" w:cs="Times New Roman"/>
                                <w:color w:val="000000" w:themeColor="text1"/>
                                <w:sz w:val="20"/>
                                <w:szCs w:val="20"/>
                              </w:rPr>
                              <w:t xml:space="preserve">the </w:t>
                            </w:r>
                            <w:r w:rsidR="00FA1FED">
                              <w:rPr>
                                <w:rFonts w:ascii="Times New Roman" w:hAnsi="Times New Roman" w:cs="Times New Roman"/>
                                <w:color w:val="000000" w:themeColor="text1"/>
                                <w:sz w:val="20"/>
                                <w:szCs w:val="20"/>
                              </w:rPr>
                              <w:t xml:space="preserve">outlook of </w:t>
                            </w:r>
                            <w:r w:rsidRPr="00A47D01">
                              <w:rPr>
                                <w:rFonts w:ascii="Times New Roman" w:hAnsi="Times New Roman" w:cs="Times New Roman"/>
                                <w:color w:val="000000" w:themeColor="text1"/>
                                <w:sz w:val="20"/>
                                <w:szCs w:val="20"/>
                              </w:rPr>
                              <w:t>university education occurred in the last several centuries.</w:t>
                            </w:r>
                            <w:r>
                              <w:rPr>
                                <w:rFonts w:ascii="Times New Roman" w:hAnsi="Times New Roman" w:cs="Times New Roman"/>
                                <w:color w:val="000000" w:themeColor="text1"/>
                                <w:sz w:val="20"/>
                                <w:szCs w:val="20"/>
                              </w:rPr>
                              <w:t xml:space="preserve"> </w:t>
                            </w:r>
                            <w:r w:rsidRPr="00A47D01">
                              <w:rPr>
                                <w:rFonts w:ascii="Times New Roman" w:hAnsi="Times New Roman" w:cs="Times New Roman"/>
                                <w:color w:val="000000" w:themeColor="text1"/>
                                <w:sz w:val="20"/>
                                <w:szCs w:val="20"/>
                              </w:rPr>
                              <w:t xml:space="preserve"> </w:t>
                            </w:r>
                            <w:r w:rsidR="00E10523">
                              <w:rPr>
                                <w:rFonts w:ascii="Times New Roman" w:hAnsi="Times New Roman" w:cs="Times New Roman"/>
                                <w:color w:val="000000" w:themeColor="text1"/>
                                <w:sz w:val="20"/>
                                <w:szCs w:val="20"/>
                              </w:rPr>
                              <w:t xml:space="preserve">The </w:t>
                            </w:r>
                            <w:r w:rsidRPr="00A47D01">
                              <w:rPr>
                                <w:rFonts w:ascii="Times New Roman" w:hAnsi="Times New Roman" w:cs="Times New Roman"/>
                                <w:color w:val="000000" w:themeColor="text1"/>
                                <w:sz w:val="20"/>
                                <w:szCs w:val="20"/>
                              </w:rPr>
                              <w:t>philosophy</w:t>
                            </w:r>
                            <w:r w:rsidR="00E10523">
                              <w:rPr>
                                <w:rFonts w:ascii="Times New Roman" w:hAnsi="Times New Roman" w:cs="Times New Roman"/>
                                <w:color w:val="000000" w:themeColor="text1"/>
                                <w:sz w:val="20"/>
                                <w:szCs w:val="20"/>
                              </w:rPr>
                              <w:t xml:space="preserve"> of </w:t>
                            </w:r>
                            <w:r w:rsidRPr="00A47D01">
                              <w:rPr>
                                <w:rFonts w:ascii="Times New Roman" w:hAnsi="Times New Roman" w:cs="Times New Roman"/>
                                <w:color w:val="000000" w:themeColor="text1"/>
                                <w:sz w:val="20"/>
                                <w:szCs w:val="20"/>
                              </w:rPr>
                              <w:t xml:space="preserve">mainly theology-based education has turned its focus into rationalism, the market economy, and cognitive aspects of life. Consequently, the key purpose of university education, having well-rounded graduates, is missing as it lacks the incorporation of generic aptitudes, disciplinary knowledge, social values, and ethics in the curriculum resulting in outnumbered forgery, deception, crime, violence, intolerance, and corruption in society. </w:t>
                            </w:r>
                            <w:r w:rsidR="00E61EB7">
                              <w:rPr>
                                <w:rFonts w:ascii="Times New Roman" w:hAnsi="Times New Roman" w:cs="Times New Roman"/>
                                <w:color w:val="000000" w:themeColor="text1"/>
                                <w:sz w:val="20"/>
                                <w:szCs w:val="20"/>
                              </w:rPr>
                              <w:t>Therefore</w:t>
                            </w:r>
                            <w:r w:rsidRPr="00A47D01">
                              <w:rPr>
                                <w:rFonts w:ascii="Times New Roman" w:hAnsi="Times New Roman" w:cs="Times New Roman"/>
                                <w:color w:val="000000" w:themeColor="text1"/>
                                <w:sz w:val="20"/>
                                <w:szCs w:val="20"/>
                              </w:rPr>
                              <w:t>, th</w:t>
                            </w:r>
                            <w:r w:rsidR="00E61EB7">
                              <w:rPr>
                                <w:rFonts w:ascii="Times New Roman" w:hAnsi="Times New Roman" w:cs="Times New Roman"/>
                                <w:color w:val="000000" w:themeColor="text1"/>
                                <w:sz w:val="20"/>
                                <w:szCs w:val="20"/>
                              </w:rPr>
                              <w:t>is</w:t>
                            </w:r>
                            <w:r w:rsidRPr="00A47D01">
                              <w:rPr>
                                <w:rFonts w:ascii="Times New Roman" w:hAnsi="Times New Roman" w:cs="Times New Roman"/>
                                <w:color w:val="000000" w:themeColor="text1"/>
                                <w:sz w:val="20"/>
                                <w:szCs w:val="20"/>
                              </w:rPr>
                              <w:t xml:space="preserve"> study </w:t>
                            </w:r>
                            <w:r w:rsidR="00E61EB7">
                              <w:rPr>
                                <w:rFonts w:ascii="Times New Roman" w:hAnsi="Times New Roman" w:cs="Times New Roman"/>
                                <w:color w:val="000000" w:themeColor="text1"/>
                                <w:sz w:val="20"/>
                                <w:szCs w:val="20"/>
                              </w:rPr>
                              <w:t>i</w:t>
                            </w:r>
                            <w:r w:rsidRPr="00A47D01">
                              <w:rPr>
                                <w:rFonts w:ascii="Times New Roman" w:hAnsi="Times New Roman" w:cs="Times New Roman"/>
                                <w:color w:val="000000" w:themeColor="text1"/>
                                <w:sz w:val="20"/>
                                <w:szCs w:val="20"/>
                              </w:rPr>
                              <w:t>s an attempt to look for an alternative curriculum that would be based on the integration of revealed disciplinary and interdisciplinary knowledge and generic skills in ontology, epistemology, axiology and methodology. Subsequently, the study examine</w:t>
                            </w:r>
                            <w:r w:rsidR="0060109F">
                              <w:rPr>
                                <w:rFonts w:ascii="Times New Roman" w:hAnsi="Times New Roman" w:cs="Times New Roman"/>
                                <w:color w:val="000000" w:themeColor="text1"/>
                                <w:sz w:val="20"/>
                                <w:szCs w:val="20"/>
                              </w:rPr>
                              <w:t>s</w:t>
                            </w:r>
                            <w:r w:rsidRPr="00A47D01">
                              <w:rPr>
                                <w:rFonts w:ascii="Times New Roman" w:hAnsi="Times New Roman" w:cs="Times New Roman"/>
                                <w:color w:val="000000" w:themeColor="text1"/>
                                <w:sz w:val="20"/>
                                <w:szCs w:val="20"/>
                              </w:rPr>
                              <w:t xml:space="preserve"> the various ideas and models of the Islamic integrated curriculum, including the model of the American Liberal Arts University curriculum, the First World Conference on Muslim Education Model and so on. It provide</w:t>
                            </w:r>
                            <w:r w:rsidR="0060109F">
                              <w:rPr>
                                <w:rFonts w:ascii="Times New Roman" w:hAnsi="Times New Roman" w:cs="Times New Roman"/>
                                <w:color w:val="000000" w:themeColor="text1"/>
                                <w:sz w:val="20"/>
                                <w:szCs w:val="20"/>
                              </w:rPr>
                              <w:t>s</w:t>
                            </w:r>
                            <w:r w:rsidRPr="00A47D01">
                              <w:rPr>
                                <w:rFonts w:ascii="Times New Roman" w:hAnsi="Times New Roman" w:cs="Times New Roman"/>
                                <w:color w:val="000000" w:themeColor="text1"/>
                                <w:sz w:val="20"/>
                                <w:szCs w:val="20"/>
                              </w:rPr>
                              <w:t xml:space="preserve"> an outline of an alternative model of Islamic Integrated University Curriculum (IIUC) with four outcomes as characteristics of its graduates</w:t>
                            </w:r>
                            <w:r w:rsidR="00CF4764">
                              <w:rPr>
                                <w:rFonts w:ascii="Times New Roman" w:hAnsi="Times New Roman" w:cs="Times New Roman"/>
                                <w:color w:val="000000" w:themeColor="text1"/>
                                <w:sz w:val="20"/>
                                <w:szCs w:val="20"/>
                              </w:rPr>
                              <w:t xml:space="preserve"> who will be </w:t>
                            </w:r>
                            <w:r w:rsidRPr="00A47D01">
                              <w:rPr>
                                <w:rFonts w:ascii="Times New Roman" w:hAnsi="Times New Roman" w:cs="Times New Roman"/>
                                <w:color w:val="000000" w:themeColor="text1"/>
                                <w:sz w:val="20"/>
                                <w:szCs w:val="20"/>
                              </w:rPr>
                              <w:t>good m</w:t>
                            </w:r>
                            <w:r w:rsidR="00AE0E64">
                              <w:rPr>
                                <w:rFonts w:ascii="Times New Roman" w:hAnsi="Times New Roman" w:cs="Times New Roman"/>
                                <w:color w:val="000000" w:themeColor="text1"/>
                                <w:sz w:val="20"/>
                                <w:szCs w:val="20"/>
                              </w:rPr>
                              <w:t>e</w:t>
                            </w:r>
                            <w:r w:rsidRPr="00A47D01">
                              <w:rPr>
                                <w:rFonts w:ascii="Times New Roman" w:hAnsi="Times New Roman" w:cs="Times New Roman"/>
                                <w:color w:val="000000" w:themeColor="text1"/>
                                <w:sz w:val="20"/>
                                <w:szCs w:val="20"/>
                              </w:rPr>
                              <w:t xml:space="preserve">n, employable </w:t>
                            </w:r>
                            <w:r w:rsidR="00AE0E64">
                              <w:rPr>
                                <w:rFonts w:ascii="Times New Roman" w:hAnsi="Times New Roman" w:cs="Times New Roman"/>
                                <w:color w:val="000000" w:themeColor="text1"/>
                                <w:sz w:val="20"/>
                                <w:szCs w:val="20"/>
                              </w:rPr>
                              <w:t xml:space="preserve">and </w:t>
                            </w:r>
                            <w:r w:rsidRPr="00A47D01">
                              <w:rPr>
                                <w:rFonts w:ascii="Times New Roman" w:hAnsi="Times New Roman" w:cs="Times New Roman"/>
                                <w:color w:val="000000" w:themeColor="text1"/>
                                <w:sz w:val="20"/>
                                <w:szCs w:val="20"/>
                              </w:rPr>
                              <w:t>skilled, specialist</w:t>
                            </w:r>
                            <w:r w:rsidR="00AE0E64">
                              <w:rPr>
                                <w:rFonts w:ascii="Times New Roman" w:hAnsi="Times New Roman" w:cs="Times New Roman"/>
                                <w:color w:val="000000" w:themeColor="text1"/>
                                <w:sz w:val="20"/>
                                <w:szCs w:val="20"/>
                              </w:rPr>
                              <w:t>s</w:t>
                            </w:r>
                            <w:r w:rsidRPr="00A47D01">
                              <w:rPr>
                                <w:rFonts w:ascii="Times New Roman" w:hAnsi="Times New Roman" w:cs="Times New Roman"/>
                                <w:color w:val="000000" w:themeColor="text1"/>
                                <w:sz w:val="20"/>
                                <w:szCs w:val="20"/>
                              </w:rPr>
                              <w:t xml:space="preserve"> of a discipline, and social being</w:t>
                            </w:r>
                            <w:r w:rsidR="00AE0E64">
                              <w:rPr>
                                <w:rFonts w:ascii="Times New Roman" w:hAnsi="Times New Roman" w:cs="Times New Roman"/>
                                <w:color w:val="000000" w:themeColor="text1"/>
                                <w:sz w:val="20"/>
                                <w:szCs w:val="20"/>
                              </w:rPr>
                              <w:t>s</w:t>
                            </w:r>
                            <w:r w:rsidRPr="00A47D01">
                              <w:rPr>
                                <w:rFonts w:ascii="Times New Roman" w:hAnsi="Times New Roman" w:cs="Times New Roman"/>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25F3D7" id="Rectangle 2" o:spid="_x0000_s1026" style="position:absolute;left:0;text-align:left;margin-left:.5pt;margin-top:3.55pt;width:237.75pt;height:39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" fillcolor="#d9e2f3 [660]" strokecolor="#5b9bd5 [3208]" strokeweight=".5pt">
                <v:textbox>
                  <w:txbxContent>
                    <w:p w14:paraId="11019D1B" w14:textId="4076448C" w:rsidR="0095393E" w:rsidRPr="001513F0" w:rsidRDefault="00880053" w:rsidP="00EC1C8C">
                      <w:pPr>
                        <w:spacing w:before="60"/>
                        <w:ind w:right="144"/>
                        <w:rPr>
                          <w:rFonts w:ascii="Times New Roman" w:hAnsi="Times New Roman" w:cs="Times New Roman"/>
                          <w:b/>
                          <w:bCs/>
                          <w:color w:val="002060"/>
                          <w:sz w:val="20"/>
                          <w:szCs w:val="20"/>
                          <w:lang w:val="en-US"/>
                        </w:rPr>
                      </w:pPr>
                      <w:r w:rsidRPr="001513F0">
                        <w:rPr>
                          <w:rFonts w:ascii="Times New Roman" w:hAnsi="Times New Roman" w:cs="Times New Roman"/>
                          <w:b/>
                          <w:bCs/>
                          <w:color w:val="002060"/>
                          <w:sz w:val="20"/>
                          <w:szCs w:val="20"/>
                          <w:lang w:val="en-US"/>
                        </w:rPr>
                        <w:t>ABSTRACT</w:t>
                      </w:r>
                    </w:p>
                    <w:p w14:paraId="374FA42F" w14:textId="34A60286" w:rsidR="0095393E" w:rsidRPr="009F1B21" w:rsidRDefault="00A47D01" w:rsidP="00A47D01">
                      <w:pPr>
                        <w:jc w:val="both"/>
                        <w:rPr>
                          <w:rFonts w:ascii="Times New Roman" w:hAnsi="Times New Roman" w:cs="Times New Roman"/>
                          <w:color w:val="000000" w:themeColor="text1"/>
                          <w:sz w:val="20"/>
                          <w:szCs w:val="20"/>
                        </w:rPr>
                      </w:pPr>
                      <w:r w:rsidRPr="00A47D01">
                        <w:rPr>
                          <w:rFonts w:ascii="Times New Roman" w:hAnsi="Times New Roman" w:cs="Times New Roman"/>
                          <w:color w:val="000000" w:themeColor="text1"/>
                          <w:sz w:val="20"/>
                          <w:szCs w:val="20"/>
                        </w:rPr>
                        <w:t xml:space="preserve">The balanced growth of the total personality of an individual through the training of man’s spirit, intellect, self-feelings, rational, and bodily senses </w:t>
                      </w:r>
                      <w:proofErr w:type="gramStart"/>
                      <w:r w:rsidRPr="00A47D01">
                        <w:rPr>
                          <w:rFonts w:ascii="Times New Roman" w:hAnsi="Times New Roman" w:cs="Times New Roman"/>
                          <w:color w:val="000000" w:themeColor="text1"/>
                          <w:sz w:val="20"/>
                          <w:szCs w:val="20"/>
                        </w:rPr>
                        <w:t>constitute</w:t>
                      </w:r>
                      <w:r w:rsidR="006B2E81">
                        <w:rPr>
                          <w:rFonts w:ascii="Times New Roman" w:hAnsi="Times New Roman" w:cs="Times New Roman"/>
                          <w:color w:val="000000" w:themeColor="text1"/>
                          <w:sz w:val="20"/>
                          <w:szCs w:val="20"/>
                        </w:rPr>
                        <w:t>s</w:t>
                      </w:r>
                      <w:proofErr w:type="gramEnd"/>
                      <w:r w:rsidRPr="00A47D01">
                        <w:rPr>
                          <w:rFonts w:ascii="Times New Roman" w:hAnsi="Times New Roman" w:cs="Times New Roman"/>
                          <w:color w:val="000000" w:themeColor="text1"/>
                          <w:sz w:val="20"/>
                          <w:szCs w:val="20"/>
                        </w:rPr>
                        <w:t xml:space="preserve"> the main aim of university education. </w:t>
                      </w:r>
                      <w:r w:rsidR="003B1A87">
                        <w:rPr>
                          <w:rFonts w:ascii="Times New Roman" w:hAnsi="Times New Roman" w:cs="Times New Roman"/>
                          <w:color w:val="000000" w:themeColor="text1"/>
                          <w:sz w:val="20"/>
                          <w:szCs w:val="20"/>
                        </w:rPr>
                        <w:t xml:space="preserve">The </w:t>
                      </w:r>
                      <w:r w:rsidRPr="00A47D01">
                        <w:rPr>
                          <w:rFonts w:ascii="Times New Roman" w:hAnsi="Times New Roman" w:cs="Times New Roman"/>
                          <w:color w:val="000000" w:themeColor="text1"/>
                          <w:sz w:val="20"/>
                          <w:szCs w:val="20"/>
                        </w:rPr>
                        <w:t xml:space="preserve">education followed by </w:t>
                      </w:r>
                      <w:r w:rsidR="003B1A87">
                        <w:rPr>
                          <w:rFonts w:ascii="Times New Roman" w:hAnsi="Times New Roman" w:cs="Times New Roman"/>
                          <w:color w:val="000000" w:themeColor="text1"/>
                          <w:sz w:val="20"/>
                          <w:szCs w:val="20"/>
                        </w:rPr>
                        <w:t xml:space="preserve">the </w:t>
                      </w:r>
                      <w:r w:rsidRPr="00A47D01">
                        <w:rPr>
                          <w:rFonts w:ascii="Times New Roman" w:hAnsi="Times New Roman" w:cs="Times New Roman"/>
                          <w:color w:val="000000" w:themeColor="text1"/>
                          <w:sz w:val="20"/>
                          <w:szCs w:val="20"/>
                        </w:rPr>
                        <w:t xml:space="preserve">Greek </w:t>
                      </w:r>
                      <w:r w:rsidR="003B1A87">
                        <w:rPr>
                          <w:rFonts w:ascii="Times New Roman" w:hAnsi="Times New Roman" w:cs="Times New Roman"/>
                          <w:color w:val="000000" w:themeColor="text1"/>
                          <w:sz w:val="20"/>
                          <w:szCs w:val="20"/>
                        </w:rPr>
                        <w:t xml:space="preserve">was </w:t>
                      </w:r>
                      <w:r w:rsidRPr="00A47D01">
                        <w:rPr>
                          <w:rFonts w:ascii="Times New Roman" w:hAnsi="Times New Roman" w:cs="Times New Roman"/>
                          <w:color w:val="000000" w:themeColor="text1"/>
                          <w:sz w:val="20"/>
                          <w:szCs w:val="20"/>
                        </w:rPr>
                        <w:t>mainly</w:t>
                      </w:r>
                      <w:r w:rsidR="00FA1FED">
                        <w:rPr>
                          <w:rFonts w:ascii="Times New Roman" w:hAnsi="Times New Roman" w:cs="Times New Roman"/>
                          <w:color w:val="000000" w:themeColor="text1"/>
                          <w:sz w:val="20"/>
                          <w:szCs w:val="20"/>
                        </w:rPr>
                        <w:t xml:space="preserve"> </w:t>
                      </w:r>
                      <w:r w:rsidRPr="00A47D01">
                        <w:rPr>
                          <w:rFonts w:ascii="Times New Roman" w:hAnsi="Times New Roman" w:cs="Times New Roman"/>
                          <w:color w:val="000000" w:themeColor="text1"/>
                          <w:sz w:val="20"/>
                          <w:szCs w:val="20"/>
                        </w:rPr>
                        <w:t xml:space="preserve">based on a philosophy aimed to serve the society through the church. However, more or less, the shift </w:t>
                      </w:r>
                      <w:r w:rsidR="00F03689">
                        <w:rPr>
                          <w:rFonts w:ascii="Times New Roman" w:hAnsi="Times New Roman" w:cs="Times New Roman"/>
                          <w:color w:val="000000" w:themeColor="text1"/>
                          <w:sz w:val="20"/>
                          <w:szCs w:val="20"/>
                        </w:rPr>
                        <w:t xml:space="preserve">in </w:t>
                      </w:r>
                      <w:r w:rsidRPr="00A47D01">
                        <w:rPr>
                          <w:rFonts w:ascii="Times New Roman" w:hAnsi="Times New Roman" w:cs="Times New Roman"/>
                          <w:color w:val="000000" w:themeColor="text1"/>
                          <w:sz w:val="20"/>
                          <w:szCs w:val="20"/>
                        </w:rPr>
                        <w:t xml:space="preserve">the </w:t>
                      </w:r>
                      <w:r w:rsidR="00FA1FED">
                        <w:rPr>
                          <w:rFonts w:ascii="Times New Roman" w:hAnsi="Times New Roman" w:cs="Times New Roman"/>
                          <w:color w:val="000000" w:themeColor="text1"/>
                          <w:sz w:val="20"/>
                          <w:szCs w:val="20"/>
                        </w:rPr>
                        <w:t xml:space="preserve">outlook of </w:t>
                      </w:r>
                      <w:r w:rsidRPr="00A47D01">
                        <w:rPr>
                          <w:rFonts w:ascii="Times New Roman" w:hAnsi="Times New Roman" w:cs="Times New Roman"/>
                          <w:color w:val="000000" w:themeColor="text1"/>
                          <w:sz w:val="20"/>
                          <w:szCs w:val="20"/>
                        </w:rPr>
                        <w:t>university education occurred in the last several centuries.</w:t>
                      </w:r>
                      <w:r>
                        <w:rPr>
                          <w:rFonts w:ascii="Times New Roman" w:hAnsi="Times New Roman" w:cs="Times New Roman"/>
                          <w:color w:val="000000" w:themeColor="text1"/>
                          <w:sz w:val="20"/>
                          <w:szCs w:val="20"/>
                        </w:rPr>
                        <w:t xml:space="preserve"> </w:t>
                      </w:r>
                      <w:r w:rsidRPr="00A47D01">
                        <w:rPr>
                          <w:rFonts w:ascii="Times New Roman" w:hAnsi="Times New Roman" w:cs="Times New Roman"/>
                          <w:color w:val="000000" w:themeColor="text1"/>
                          <w:sz w:val="20"/>
                          <w:szCs w:val="20"/>
                        </w:rPr>
                        <w:t xml:space="preserve"> </w:t>
                      </w:r>
                      <w:r w:rsidR="00E10523">
                        <w:rPr>
                          <w:rFonts w:ascii="Times New Roman" w:hAnsi="Times New Roman" w:cs="Times New Roman"/>
                          <w:color w:val="000000" w:themeColor="text1"/>
                          <w:sz w:val="20"/>
                          <w:szCs w:val="20"/>
                        </w:rPr>
                        <w:t xml:space="preserve">The </w:t>
                      </w:r>
                      <w:r w:rsidRPr="00A47D01">
                        <w:rPr>
                          <w:rFonts w:ascii="Times New Roman" w:hAnsi="Times New Roman" w:cs="Times New Roman"/>
                          <w:color w:val="000000" w:themeColor="text1"/>
                          <w:sz w:val="20"/>
                          <w:szCs w:val="20"/>
                        </w:rPr>
                        <w:t>philosophy</w:t>
                      </w:r>
                      <w:r w:rsidR="00E10523">
                        <w:rPr>
                          <w:rFonts w:ascii="Times New Roman" w:hAnsi="Times New Roman" w:cs="Times New Roman"/>
                          <w:color w:val="000000" w:themeColor="text1"/>
                          <w:sz w:val="20"/>
                          <w:szCs w:val="20"/>
                        </w:rPr>
                        <w:t xml:space="preserve"> of </w:t>
                      </w:r>
                      <w:r w:rsidRPr="00A47D01">
                        <w:rPr>
                          <w:rFonts w:ascii="Times New Roman" w:hAnsi="Times New Roman" w:cs="Times New Roman"/>
                          <w:color w:val="000000" w:themeColor="text1"/>
                          <w:sz w:val="20"/>
                          <w:szCs w:val="20"/>
                        </w:rPr>
                        <w:t xml:space="preserve">mainly theology-based education has turned its focus into rationalism, the market economy, and cognitive aspects of life. Consequently, the key purpose of university education, having well-rounded graduates, is missing as it lacks the incorporation of generic aptitudes, disciplinary knowledge, social values, and ethics in the curriculum resulting in outnumbered forgery, deception, crime, violence, intolerance, and corruption in society. </w:t>
                      </w:r>
                      <w:r w:rsidR="00E61EB7">
                        <w:rPr>
                          <w:rFonts w:ascii="Times New Roman" w:hAnsi="Times New Roman" w:cs="Times New Roman"/>
                          <w:color w:val="000000" w:themeColor="text1"/>
                          <w:sz w:val="20"/>
                          <w:szCs w:val="20"/>
                        </w:rPr>
                        <w:t>Therefore</w:t>
                      </w:r>
                      <w:r w:rsidRPr="00A47D01">
                        <w:rPr>
                          <w:rFonts w:ascii="Times New Roman" w:hAnsi="Times New Roman" w:cs="Times New Roman"/>
                          <w:color w:val="000000" w:themeColor="text1"/>
                          <w:sz w:val="20"/>
                          <w:szCs w:val="20"/>
                        </w:rPr>
                        <w:t>, th</w:t>
                      </w:r>
                      <w:r w:rsidR="00E61EB7">
                        <w:rPr>
                          <w:rFonts w:ascii="Times New Roman" w:hAnsi="Times New Roman" w:cs="Times New Roman"/>
                          <w:color w:val="000000" w:themeColor="text1"/>
                          <w:sz w:val="20"/>
                          <w:szCs w:val="20"/>
                        </w:rPr>
                        <w:t>is</w:t>
                      </w:r>
                      <w:r w:rsidRPr="00A47D01">
                        <w:rPr>
                          <w:rFonts w:ascii="Times New Roman" w:hAnsi="Times New Roman" w:cs="Times New Roman"/>
                          <w:color w:val="000000" w:themeColor="text1"/>
                          <w:sz w:val="20"/>
                          <w:szCs w:val="20"/>
                        </w:rPr>
                        <w:t xml:space="preserve"> study </w:t>
                      </w:r>
                      <w:r w:rsidR="00E61EB7">
                        <w:rPr>
                          <w:rFonts w:ascii="Times New Roman" w:hAnsi="Times New Roman" w:cs="Times New Roman"/>
                          <w:color w:val="000000" w:themeColor="text1"/>
                          <w:sz w:val="20"/>
                          <w:szCs w:val="20"/>
                        </w:rPr>
                        <w:t>i</w:t>
                      </w:r>
                      <w:r w:rsidRPr="00A47D01">
                        <w:rPr>
                          <w:rFonts w:ascii="Times New Roman" w:hAnsi="Times New Roman" w:cs="Times New Roman"/>
                          <w:color w:val="000000" w:themeColor="text1"/>
                          <w:sz w:val="20"/>
                          <w:szCs w:val="20"/>
                        </w:rPr>
                        <w:t>s an attempt to look for an alternative curriculum that would be based on the integration of revealed disciplinary and interdisciplinary knowledge and generic skills in ontology, epistemology, axiology and methodology. Subsequently, the study examine</w:t>
                      </w:r>
                      <w:r w:rsidR="0060109F">
                        <w:rPr>
                          <w:rFonts w:ascii="Times New Roman" w:hAnsi="Times New Roman" w:cs="Times New Roman"/>
                          <w:color w:val="000000" w:themeColor="text1"/>
                          <w:sz w:val="20"/>
                          <w:szCs w:val="20"/>
                        </w:rPr>
                        <w:t>s</w:t>
                      </w:r>
                      <w:r w:rsidRPr="00A47D01">
                        <w:rPr>
                          <w:rFonts w:ascii="Times New Roman" w:hAnsi="Times New Roman" w:cs="Times New Roman"/>
                          <w:color w:val="000000" w:themeColor="text1"/>
                          <w:sz w:val="20"/>
                          <w:szCs w:val="20"/>
                        </w:rPr>
                        <w:t xml:space="preserve"> the various ideas and models of the Islamic integrated curriculum, including the model of the American Liberal Arts University curriculum, the First World Conference on Muslim Education Model and so on. It provide</w:t>
                      </w:r>
                      <w:r w:rsidR="0060109F">
                        <w:rPr>
                          <w:rFonts w:ascii="Times New Roman" w:hAnsi="Times New Roman" w:cs="Times New Roman"/>
                          <w:color w:val="000000" w:themeColor="text1"/>
                          <w:sz w:val="20"/>
                          <w:szCs w:val="20"/>
                        </w:rPr>
                        <w:t>s</w:t>
                      </w:r>
                      <w:r w:rsidRPr="00A47D01">
                        <w:rPr>
                          <w:rFonts w:ascii="Times New Roman" w:hAnsi="Times New Roman" w:cs="Times New Roman"/>
                          <w:color w:val="000000" w:themeColor="text1"/>
                          <w:sz w:val="20"/>
                          <w:szCs w:val="20"/>
                        </w:rPr>
                        <w:t xml:space="preserve"> an outline of an alternative model of Islamic Integrated University Curriculum (IIUC) with four outcomes as characteristics of its graduates</w:t>
                      </w:r>
                      <w:r w:rsidR="00CF4764">
                        <w:rPr>
                          <w:rFonts w:ascii="Times New Roman" w:hAnsi="Times New Roman" w:cs="Times New Roman"/>
                          <w:color w:val="000000" w:themeColor="text1"/>
                          <w:sz w:val="20"/>
                          <w:szCs w:val="20"/>
                        </w:rPr>
                        <w:t xml:space="preserve"> who will be </w:t>
                      </w:r>
                      <w:r w:rsidRPr="00A47D01">
                        <w:rPr>
                          <w:rFonts w:ascii="Times New Roman" w:hAnsi="Times New Roman" w:cs="Times New Roman"/>
                          <w:color w:val="000000" w:themeColor="text1"/>
                          <w:sz w:val="20"/>
                          <w:szCs w:val="20"/>
                        </w:rPr>
                        <w:t>good m</w:t>
                      </w:r>
                      <w:r w:rsidR="00AE0E64">
                        <w:rPr>
                          <w:rFonts w:ascii="Times New Roman" w:hAnsi="Times New Roman" w:cs="Times New Roman"/>
                          <w:color w:val="000000" w:themeColor="text1"/>
                          <w:sz w:val="20"/>
                          <w:szCs w:val="20"/>
                        </w:rPr>
                        <w:t>e</w:t>
                      </w:r>
                      <w:r w:rsidRPr="00A47D01">
                        <w:rPr>
                          <w:rFonts w:ascii="Times New Roman" w:hAnsi="Times New Roman" w:cs="Times New Roman"/>
                          <w:color w:val="000000" w:themeColor="text1"/>
                          <w:sz w:val="20"/>
                          <w:szCs w:val="20"/>
                        </w:rPr>
                        <w:t xml:space="preserve">n, employable </w:t>
                      </w:r>
                      <w:r w:rsidR="00AE0E64">
                        <w:rPr>
                          <w:rFonts w:ascii="Times New Roman" w:hAnsi="Times New Roman" w:cs="Times New Roman"/>
                          <w:color w:val="000000" w:themeColor="text1"/>
                          <w:sz w:val="20"/>
                          <w:szCs w:val="20"/>
                        </w:rPr>
                        <w:t xml:space="preserve">and </w:t>
                      </w:r>
                      <w:r w:rsidRPr="00A47D01">
                        <w:rPr>
                          <w:rFonts w:ascii="Times New Roman" w:hAnsi="Times New Roman" w:cs="Times New Roman"/>
                          <w:color w:val="000000" w:themeColor="text1"/>
                          <w:sz w:val="20"/>
                          <w:szCs w:val="20"/>
                        </w:rPr>
                        <w:t>skilled, specialist</w:t>
                      </w:r>
                      <w:r w:rsidR="00AE0E64">
                        <w:rPr>
                          <w:rFonts w:ascii="Times New Roman" w:hAnsi="Times New Roman" w:cs="Times New Roman"/>
                          <w:color w:val="000000" w:themeColor="text1"/>
                          <w:sz w:val="20"/>
                          <w:szCs w:val="20"/>
                        </w:rPr>
                        <w:t>s</w:t>
                      </w:r>
                      <w:r w:rsidRPr="00A47D01">
                        <w:rPr>
                          <w:rFonts w:ascii="Times New Roman" w:hAnsi="Times New Roman" w:cs="Times New Roman"/>
                          <w:color w:val="000000" w:themeColor="text1"/>
                          <w:sz w:val="20"/>
                          <w:szCs w:val="20"/>
                        </w:rPr>
                        <w:t xml:space="preserve"> of a discipline, and social being</w:t>
                      </w:r>
                      <w:r w:rsidR="00AE0E64">
                        <w:rPr>
                          <w:rFonts w:ascii="Times New Roman" w:hAnsi="Times New Roman" w:cs="Times New Roman"/>
                          <w:color w:val="000000" w:themeColor="text1"/>
                          <w:sz w:val="20"/>
                          <w:szCs w:val="20"/>
                        </w:rPr>
                        <w:t>s</w:t>
                      </w:r>
                      <w:r w:rsidRPr="00A47D01">
                        <w:rPr>
                          <w:rFonts w:ascii="Times New Roman" w:hAnsi="Times New Roman" w:cs="Times New Roman"/>
                          <w:color w:val="000000" w:themeColor="text1"/>
                          <w:sz w:val="20"/>
                          <w:szCs w:val="20"/>
                        </w:rPr>
                        <w:t>.</w:t>
                      </w:r>
                    </w:p>
                  </w:txbxContent>
                </v:textbox>
              </v:rect>
            </w:pict>
          </mc:Fallback>
        </mc:AlternateContent>
      </w:r>
    </w:p>
    <w:p w14:paraId="0898246C" w14:textId="0A7360DF" w:rsidR="0095393E" w:rsidRDefault="00A237D6" w:rsidP="00282899">
      <w:pPr>
        <w:tabs>
          <w:tab w:val="left" w:pos="7140"/>
        </w:tabs>
        <w:rPr>
          <w:rFonts w:ascii="Times New Roman" w:hAnsi="Times New Roman" w:cs="Times New Roman"/>
          <w:b/>
          <w:bCs/>
          <w:color w:val="000000" w:themeColor="text1"/>
          <w:sz w:val="22"/>
          <w:szCs w:val="22"/>
          <w:lang w:val="en-US"/>
        </w:rPr>
      </w:pPr>
      <w:r w:rsidRPr="00A57965">
        <w:rPr>
          <w:rFonts w:ascii="Times New Roman" w:hAnsi="Times New Roman" w:cs="Times New Roman"/>
          <w:b/>
          <w:bCs/>
          <w:color w:val="000000" w:themeColor="text1"/>
          <w:sz w:val="22"/>
          <w:szCs w:val="22"/>
          <w:lang w:val="en-US"/>
        </w:rPr>
        <w:tab/>
      </w:r>
    </w:p>
    <w:p w14:paraId="4A4A5944" w14:textId="69EDF474" w:rsidR="001F5BA0" w:rsidRPr="00A57965" w:rsidRDefault="008A5440" w:rsidP="00282899">
      <w:pPr>
        <w:tabs>
          <w:tab w:val="left" w:pos="7140"/>
        </w:tabs>
        <w:rPr>
          <w:rFonts w:ascii="Times New Roman" w:hAnsi="Times New Roman" w:cs="Times New Roman"/>
          <w:b/>
          <w:bCs/>
          <w:color w:val="000000" w:themeColor="text1"/>
          <w:sz w:val="22"/>
          <w:szCs w:val="22"/>
          <w:lang w:val="en-US"/>
        </w:rPr>
      </w:pPr>
      <w:r w:rsidRPr="006C4933">
        <w:rPr>
          <w:rFonts w:ascii="Times New Roman" w:hAnsi="Times New Roman" w:cs="Times New Roman"/>
          <w:b/>
          <w:bCs/>
          <w:noProof/>
          <w:color w:val="000000" w:themeColor="text1"/>
          <w:sz w:val="22"/>
          <w:szCs w:val="22"/>
          <w:lang w:val="en-US"/>
        </w:rPr>
        <mc:AlternateContent>
          <mc:Choice Requires="wps">
            <w:drawing>
              <wp:anchor distT="45720" distB="45720" distL="114300" distR="114300" simplePos="0" relativeHeight="251667456" behindDoc="0" locked="0" layoutInCell="1" allowOverlap="1" wp14:anchorId="7F640F4B" wp14:editId="7C9AB12C">
                <wp:simplePos x="0" y="0"/>
                <wp:positionH relativeFrom="column">
                  <wp:posOffset>3091180</wp:posOffset>
                </wp:positionH>
                <wp:positionV relativeFrom="paragraph">
                  <wp:posOffset>308610</wp:posOffset>
                </wp:positionV>
                <wp:extent cx="1685925" cy="704850"/>
                <wp:effectExtent l="0" t="0" r="9525"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704850"/>
                        </a:xfrm>
                        <a:prstGeom prst="rect">
                          <a:avLst/>
                        </a:prstGeom>
                        <a:solidFill>
                          <a:srgbClr val="FFFFFF"/>
                        </a:solidFill>
                        <a:ln w="9525">
                          <a:noFill/>
                          <a:miter lim="800000"/>
                          <a:headEnd/>
                          <a:tailEnd/>
                        </a:ln>
                      </wps:spPr>
                      <wps:txbx>
                        <w:txbxContent>
                          <w:p w14:paraId="6BD00CF2" w14:textId="42B29D42" w:rsidR="006C4933" w:rsidRDefault="006C4933" w:rsidP="006C4933">
                            <w:pPr>
                              <w:spacing w:after="60"/>
                              <w:rPr>
                                <w:rFonts w:ascii="Times New Roman" w:hAnsi="Times New Roman" w:cs="Times New Roman"/>
                                <w:b/>
                                <w:bCs/>
                                <w:color w:val="002060"/>
                                <w:sz w:val="20"/>
                                <w:szCs w:val="20"/>
                              </w:rPr>
                            </w:pPr>
                            <w:r w:rsidRPr="006C4933">
                              <w:rPr>
                                <w:rFonts w:ascii="Times New Roman" w:hAnsi="Times New Roman" w:cs="Times New Roman"/>
                                <w:b/>
                                <w:bCs/>
                                <w:color w:val="002060"/>
                                <w:sz w:val="20"/>
                                <w:szCs w:val="20"/>
                              </w:rPr>
                              <w:t>ARTICLE HISTORY</w:t>
                            </w:r>
                          </w:p>
                          <w:p w14:paraId="5947C59E" w14:textId="50F7E343" w:rsidR="006C4933" w:rsidRPr="006C4933" w:rsidRDefault="006C4933">
                            <w:pPr>
                              <w:rPr>
                                <w:rFonts w:ascii="Times New Roman" w:hAnsi="Times New Roman" w:cs="Times New Roman"/>
                                <w:color w:val="000000" w:themeColor="text1"/>
                                <w:sz w:val="20"/>
                                <w:szCs w:val="20"/>
                              </w:rPr>
                            </w:pPr>
                            <w:r w:rsidRPr="006C4933">
                              <w:rPr>
                                <w:rFonts w:ascii="Times New Roman" w:hAnsi="Times New Roman" w:cs="Times New Roman"/>
                                <w:color w:val="000000" w:themeColor="text1"/>
                                <w:sz w:val="20"/>
                                <w:szCs w:val="20"/>
                              </w:rPr>
                              <w:t xml:space="preserve">Received </w:t>
                            </w:r>
                            <w:r w:rsidR="006327D4">
                              <w:rPr>
                                <w:rFonts w:ascii="Times New Roman" w:hAnsi="Times New Roman" w:cs="Times New Roman"/>
                                <w:color w:val="000000" w:themeColor="text1"/>
                                <w:sz w:val="20"/>
                                <w:szCs w:val="20"/>
                              </w:rPr>
                              <w:t>20</w:t>
                            </w:r>
                            <w:r w:rsidR="00F74371">
                              <w:rPr>
                                <w:rFonts w:ascii="Times New Roman" w:hAnsi="Times New Roman" w:cs="Times New Roman"/>
                                <w:color w:val="000000" w:themeColor="text1"/>
                                <w:sz w:val="20"/>
                                <w:szCs w:val="20"/>
                              </w:rPr>
                              <w:t xml:space="preserve"> </w:t>
                            </w:r>
                            <w:r w:rsidR="006327D4">
                              <w:rPr>
                                <w:rFonts w:ascii="Times New Roman" w:hAnsi="Times New Roman" w:cs="Times New Roman"/>
                                <w:color w:val="000000" w:themeColor="text1"/>
                                <w:sz w:val="20"/>
                                <w:szCs w:val="20"/>
                              </w:rPr>
                              <w:t>February</w:t>
                            </w:r>
                            <w:r w:rsidR="00C4404D">
                              <w:rPr>
                                <w:rFonts w:ascii="Times New Roman" w:hAnsi="Times New Roman" w:cs="Times New Roman"/>
                                <w:color w:val="000000" w:themeColor="text1"/>
                                <w:sz w:val="20"/>
                                <w:szCs w:val="20"/>
                              </w:rPr>
                              <w:t xml:space="preserve"> </w:t>
                            </w:r>
                            <w:r w:rsidRPr="006C4933">
                              <w:rPr>
                                <w:rFonts w:ascii="Times New Roman" w:hAnsi="Times New Roman" w:cs="Times New Roman"/>
                                <w:color w:val="000000" w:themeColor="text1"/>
                                <w:sz w:val="20"/>
                                <w:szCs w:val="20"/>
                              </w:rPr>
                              <w:t>202</w:t>
                            </w:r>
                            <w:r w:rsidR="006327D4">
                              <w:rPr>
                                <w:rFonts w:ascii="Times New Roman" w:hAnsi="Times New Roman" w:cs="Times New Roman"/>
                                <w:color w:val="000000" w:themeColor="text1"/>
                                <w:sz w:val="20"/>
                                <w:szCs w:val="20"/>
                              </w:rPr>
                              <w:t>2</w:t>
                            </w:r>
                          </w:p>
                          <w:p w14:paraId="2F719B8E" w14:textId="07C680CC" w:rsidR="006C4933" w:rsidRPr="006C4933" w:rsidRDefault="006C4933">
                            <w:pPr>
                              <w:rPr>
                                <w:rFonts w:ascii="Times New Roman" w:hAnsi="Times New Roman" w:cs="Times New Roman"/>
                                <w:b/>
                                <w:bCs/>
                                <w:color w:val="002060"/>
                                <w:sz w:val="20"/>
                                <w:szCs w:val="20"/>
                              </w:rPr>
                            </w:pPr>
                            <w:r w:rsidRPr="006C4933">
                              <w:rPr>
                                <w:rFonts w:ascii="Times New Roman" w:hAnsi="Times New Roman" w:cs="Times New Roman"/>
                                <w:color w:val="000000" w:themeColor="text1"/>
                                <w:sz w:val="20"/>
                                <w:szCs w:val="20"/>
                              </w:rPr>
                              <w:t xml:space="preserve">Accepted </w:t>
                            </w:r>
                            <w:r w:rsidR="00951492">
                              <w:rPr>
                                <w:rFonts w:ascii="Times New Roman" w:hAnsi="Times New Roman" w:cs="Times New Roman"/>
                                <w:color w:val="000000" w:themeColor="text1"/>
                                <w:sz w:val="20"/>
                                <w:szCs w:val="20"/>
                              </w:rPr>
                              <w:t>30</w:t>
                            </w:r>
                            <w:r w:rsidRPr="006C4933">
                              <w:rPr>
                                <w:rFonts w:ascii="Times New Roman" w:hAnsi="Times New Roman" w:cs="Times New Roman"/>
                                <w:color w:val="000000" w:themeColor="text1"/>
                                <w:sz w:val="20"/>
                                <w:szCs w:val="20"/>
                              </w:rPr>
                              <w:t xml:space="preserve"> </w:t>
                            </w:r>
                            <w:r w:rsidR="00951492">
                              <w:rPr>
                                <w:rFonts w:ascii="Times New Roman" w:hAnsi="Times New Roman" w:cs="Times New Roman"/>
                                <w:color w:val="000000" w:themeColor="text1"/>
                                <w:sz w:val="20"/>
                                <w:szCs w:val="20"/>
                              </w:rPr>
                              <w:t>October</w:t>
                            </w:r>
                            <w:r w:rsidRPr="006C4933">
                              <w:rPr>
                                <w:rFonts w:ascii="Times New Roman" w:hAnsi="Times New Roman" w:cs="Times New Roman"/>
                                <w:color w:val="000000" w:themeColor="text1"/>
                                <w:sz w:val="20"/>
                                <w:szCs w:val="20"/>
                              </w:rPr>
                              <w:t xml:space="preserve"> 202</w:t>
                            </w:r>
                            <w:r w:rsidR="00C4404D">
                              <w:rPr>
                                <w:rFonts w:ascii="Times New Roman" w:hAnsi="Times New Roman" w:cs="Times New Roman"/>
                                <w:color w:val="000000" w:themeColor="text1"/>
                                <w:sz w:val="20"/>
                                <w:szCs w:val="20"/>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640F4B" id="_x0000_t202" coordsize="21600,21600" o:spt="202" path="m,l,21600r21600,l21600,xe">
                <v:stroke joinstyle="miter"/>
                <v:path gradientshapeok="t" o:connecttype="rect"/>
              </v:shapetype>
              <v:shape id="Text Box 2" o:spid="_x0000_s1027" type="#_x0000_t202" style="position:absolute;margin-left:243.4pt;margin-top:24.3pt;width:132.75pt;height:55.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" stroked="f">
                <v:textbox>
                  <w:txbxContent>
                    <w:p w14:paraId="6BD00CF2" w14:textId="42B29D42" w:rsidR="006C4933" w:rsidRDefault="006C4933" w:rsidP="006C4933">
                      <w:pPr>
                        <w:spacing w:after="60"/>
                        <w:rPr>
                          <w:rFonts w:ascii="Times New Roman" w:hAnsi="Times New Roman" w:cs="Times New Roman"/>
                          <w:b/>
                          <w:bCs/>
                          <w:color w:val="002060"/>
                          <w:sz w:val="20"/>
                          <w:szCs w:val="20"/>
                        </w:rPr>
                      </w:pPr>
                      <w:r w:rsidRPr="006C4933">
                        <w:rPr>
                          <w:rFonts w:ascii="Times New Roman" w:hAnsi="Times New Roman" w:cs="Times New Roman"/>
                          <w:b/>
                          <w:bCs/>
                          <w:color w:val="002060"/>
                          <w:sz w:val="20"/>
                          <w:szCs w:val="20"/>
                        </w:rPr>
                        <w:t>ARTICLE HISTORY</w:t>
                      </w:r>
                    </w:p>
                    <w:p w14:paraId="5947C59E" w14:textId="50F7E343" w:rsidR="006C4933" w:rsidRPr="006C4933" w:rsidRDefault="006C4933">
                      <w:pPr>
                        <w:rPr>
                          <w:rFonts w:ascii="Times New Roman" w:hAnsi="Times New Roman" w:cs="Times New Roman"/>
                          <w:color w:val="000000" w:themeColor="text1"/>
                          <w:sz w:val="20"/>
                          <w:szCs w:val="20"/>
                        </w:rPr>
                      </w:pPr>
                      <w:r w:rsidRPr="006C4933">
                        <w:rPr>
                          <w:rFonts w:ascii="Times New Roman" w:hAnsi="Times New Roman" w:cs="Times New Roman"/>
                          <w:color w:val="000000" w:themeColor="text1"/>
                          <w:sz w:val="20"/>
                          <w:szCs w:val="20"/>
                        </w:rPr>
                        <w:t xml:space="preserve">Received </w:t>
                      </w:r>
                      <w:r w:rsidR="006327D4">
                        <w:rPr>
                          <w:rFonts w:ascii="Times New Roman" w:hAnsi="Times New Roman" w:cs="Times New Roman"/>
                          <w:color w:val="000000" w:themeColor="text1"/>
                          <w:sz w:val="20"/>
                          <w:szCs w:val="20"/>
                        </w:rPr>
                        <w:t>20</w:t>
                      </w:r>
                      <w:r w:rsidR="00F74371">
                        <w:rPr>
                          <w:rFonts w:ascii="Times New Roman" w:hAnsi="Times New Roman" w:cs="Times New Roman"/>
                          <w:color w:val="000000" w:themeColor="text1"/>
                          <w:sz w:val="20"/>
                          <w:szCs w:val="20"/>
                        </w:rPr>
                        <w:t xml:space="preserve"> </w:t>
                      </w:r>
                      <w:r w:rsidR="006327D4">
                        <w:rPr>
                          <w:rFonts w:ascii="Times New Roman" w:hAnsi="Times New Roman" w:cs="Times New Roman"/>
                          <w:color w:val="000000" w:themeColor="text1"/>
                          <w:sz w:val="20"/>
                          <w:szCs w:val="20"/>
                        </w:rPr>
                        <w:t>February</w:t>
                      </w:r>
                      <w:r w:rsidR="00C4404D">
                        <w:rPr>
                          <w:rFonts w:ascii="Times New Roman" w:hAnsi="Times New Roman" w:cs="Times New Roman"/>
                          <w:color w:val="000000" w:themeColor="text1"/>
                          <w:sz w:val="20"/>
                          <w:szCs w:val="20"/>
                        </w:rPr>
                        <w:t xml:space="preserve"> </w:t>
                      </w:r>
                      <w:r w:rsidRPr="006C4933">
                        <w:rPr>
                          <w:rFonts w:ascii="Times New Roman" w:hAnsi="Times New Roman" w:cs="Times New Roman"/>
                          <w:color w:val="000000" w:themeColor="text1"/>
                          <w:sz w:val="20"/>
                          <w:szCs w:val="20"/>
                        </w:rPr>
                        <w:t>202</w:t>
                      </w:r>
                      <w:r w:rsidR="006327D4">
                        <w:rPr>
                          <w:rFonts w:ascii="Times New Roman" w:hAnsi="Times New Roman" w:cs="Times New Roman"/>
                          <w:color w:val="000000" w:themeColor="text1"/>
                          <w:sz w:val="20"/>
                          <w:szCs w:val="20"/>
                        </w:rPr>
                        <w:t>2</w:t>
                      </w:r>
                    </w:p>
                    <w:p w14:paraId="2F719B8E" w14:textId="07C680CC" w:rsidR="006C4933" w:rsidRPr="006C4933" w:rsidRDefault="006C4933">
                      <w:pPr>
                        <w:rPr>
                          <w:rFonts w:ascii="Times New Roman" w:hAnsi="Times New Roman" w:cs="Times New Roman"/>
                          <w:b/>
                          <w:bCs/>
                          <w:color w:val="002060"/>
                          <w:sz w:val="20"/>
                          <w:szCs w:val="20"/>
                        </w:rPr>
                      </w:pPr>
                      <w:r w:rsidRPr="006C4933">
                        <w:rPr>
                          <w:rFonts w:ascii="Times New Roman" w:hAnsi="Times New Roman" w:cs="Times New Roman"/>
                          <w:color w:val="000000" w:themeColor="text1"/>
                          <w:sz w:val="20"/>
                          <w:szCs w:val="20"/>
                        </w:rPr>
                        <w:t xml:space="preserve">Accepted </w:t>
                      </w:r>
                      <w:r w:rsidR="00951492">
                        <w:rPr>
                          <w:rFonts w:ascii="Times New Roman" w:hAnsi="Times New Roman" w:cs="Times New Roman"/>
                          <w:color w:val="000000" w:themeColor="text1"/>
                          <w:sz w:val="20"/>
                          <w:szCs w:val="20"/>
                        </w:rPr>
                        <w:t>30</w:t>
                      </w:r>
                      <w:r w:rsidRPr="006C4933">
                        <w:rPr>
                          <w:rFonts w:ascii="Times New Roman" w:hAnsi="Times New Roman" w:cs="Times New Roman"/>
                          <w:color w:val="000000" w:themeColor="text1"/>
                          <w:sz w:val="20"/>
                          <w:szCs w:val="20"/>
                        </w:rPr>
                        <w:t xml:space="preserve"> </w:t>
                      </w:r>
                      <w:r w:rsidR="00951492">
                        <w:rPr>
                          <w:rFonts w:ascii="Times New Roman" w:hAnsi="Times New Roman" w:cs="Times New Roman"/>
                          <w:color w:val="000000" w:themeColor="text1"/>
                          <w:sz w:val="20"/>
                          <w:szCs w:val="20"/>
                        </w:rPr>
                        <w:t>October</w:t>
                      </w:r>
                      <w:r w:rsidRPr="006C4933">
                        <w:rPr>
                          <w:rFonts w:ascii="Times New Roman" w:hAnsi="Times New Roman" w:cs="Times New Roman"/>
                          <w:color w:val="000000" w:themeColor="text1"/>
                          <w:sz w:val="20"/>
                          <w:szCs w:val="20"/>
                        </w:rPr>
                        <w:t xml:space="preserve"> 202</w:t>
                      </w:r>
                      <w:r w:rsidR="00C4404D">
                        <w:rPr>
                          <w:rFonts w:ascii="Times New Roman" w:hAnsi="Times New Roman" w:cs="Times New Roman"/>
                          <w:color w:val="000000" w:themeColor="text1"/>
                          <w:sz w:val="20"/>
                          <w:szCs w:val="20"/>
                        </w:rPr>
                        <w:t>2</w:t>
                      </w:r>
                    </w:p>
                  </w:txbxContent>
                </v:textbox>
                <w10:wrap type="square"/>
              </v:shape>
            </w:pict>
          </mc:Fallback>
        </mc:AlternateContent>
      </w:r>
    </w:p>
    <w:p w14:paraId="29DBF114" w14:textId="0B52E486" w:rsidR="0095393E" w:rsidRPr="00A57965" w:rsidRDefault="0087287A" w:rsidP="0087287A">
      <w:pPr>
        <w:tabs>
          <w:tab w:val="left" w:pos="7380"/>
        </w:tabs>
        <w:rPr>
          <w:rFonts w:ascii="Times New Roman" w:hAnsi="Times New Roman" w:cs="Times New Roman"/>
          <w:b/>
          <w:bCs/>
          <w:color w:val="000000" w:themeColor="text1"/>
          <w:sz w:val="22"/>
          <w:szCs w:val="22"/>
          <w:lang w:val="en-US"/>
        </w:rPr>
      </w:pPr>
      <w:r w:rsidRPr="00A57965">
        <w:rPr>
          <w:rFonts w:ascii="Times New Roman" w:hAnsi="Times New Roman" w:cs="Times New Roman"/>
          <w:b/>
          <w:bCs/>
          <w:color w:val="000000" w:themeColor="text1"/>
          <w:sz w:val="22"/>
          <w:szCs w:val="22"/>
          <w:lang w:val="en-US"/>
        </w:rPr>
        <w:tab/>
      </w:r>
    </w:p>
    <w:p w14:paraId="55A9225F" w14:textId="68C7E453" w:rsidR="0095393E" w:rsidRPr="00A57965" w:rsidRDefault="008A5440" w:rsidP="00ED1D82">
      <w:pPr>
        <w:rPr>
          <w:rFonts w:ascii="Times New Roman" w:hAnsi="Times New Roman" w:cs="Times New Roman"/>
          <w:b/>
          <w:bCs/>
          <w:color w:val="000000" w:themeColor="text1"/>
          <w:sz w:val="22"/>
          <w:szCs w:val="22"/>
          <w:lang w:val="en-US"/>
        </w:rPr>
      </w:pPr>
      <w:r w:rsidRPr="007D6499">
        <w:rPr>
          <w:rFonts w:ascii="Times New Roman" w:hAnsi="Times New Roman" w:cs="Times New Roman"/>
          <w:b/>
          <w:bCs/>
          <w:noProof/>
          <w:color w:val="000000" w:themeColor="text1"/>
          <w:sz w:val="20"/>
          <w:szCs w:val="20"/>
        </w:rPr>
        <mc:AlternateContent>
          <mc:Choice Requires="wps">
            <w:drawing>
              <wp:anchor distT="45720" distB="45720" distL="114300" distR="114300" simplePos="0" relativeHeight="251665408" behindDoc="0" locked="0" layoutInCell="1" allowOverlap="1" wp14:anchorId="58897C9E" wp14:editId="1490292E">
                <wp:simplePos x="0" y="0"/>
                <wp:positionH relativeFrom="margin">
                  <wp:posOffset>3091180</wp:posOffset>
                </wp:positionH>
                <wp:positionV relativeFrom="paragraph">
                  <wp:posOffset>45720</wp:posOffset>
                </wp:positionV>
                <wp:extent cx="1666875" cy="104775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1047750"/>
                        </a:xfrm>
                        <a:prstGeom prst="rect">
                          <a:avLst/>
                        </a:prstGeom>
                        <a:solidFill>
                          <a:srgbClr val="FFFFFF"/>
                        </a:solidFill>
                        <a:ln w="9525">
                          <a:noFill/>
                          <a:miter lim="800000"/>
                          <a:headEnd/>
                          <a:tailEnd/>
                        </a:ln>
                      </wps:spPr>
                      <wps:txbx>
                        <w:txbxContent>
                          <w:p w14:paraId="47680235" w14:textId="33BBFE42" w:rsidR="007D6499" w:rsidRPr="007D6499" w:rsidRDefault="007D6499" w:rsidP="009B2934">
                            <w:pPr>
                              <w:spacing w:after="60"/>
                              <w:rPr>
                                <w:rFonts w:ascii="Times New Roman" w:hAnsi="Times New Roman" w:cs="Times New Roman"/>
                                <w:b/>
                                <w:bCs/>
                                <w:color w:val="002060"/>
                                <w:sz w:val="20"/>
                                <w:szCs w:val="20"/>
                              </w:rPr>
                            </w:pPr>
                            <w:r w:rsidRPr="007D6499">
                              <w:rPr>
                                <w:rFonts w:ascii="Times New Roman" w:hAnsi="Times New Roman" w:cs="Times New Roman"/>
                                <w:b/>
                                <w:bCs/>
                                <w:color w:val="002060"/>
                                <w:sz w:val="20"/>
                                <w:szCs w:val="20"/>
                              </w:rPr>
                              <w:t>KEYWORDS</w:t>
                            </w:r>
                          </w:p>
                          <w:p w14:paraId="3A0997B5" w14:textId="3A0F27AE" w:rsidR="007D6499" w:rsidRDefault="00CE49CD" w:rsidP="00CE49CD">
                            <w:pPr>
                              <w:ind w:right="360"/>
                            </w:pPr>
                            <w:r w:rsidRPr="00CE49CD">
                              <w:rPr>
                                <w:rFonts w:ascii="Times New Roman" w:hAnsi="Times New Roman" w:cs="Times New Roman"/>
                                <w:iCs/>
                                <w:color w:val="000000" w:themeColor="text1"/>
                                <w:sz w:val="20"/>
                                <w:szCs w:val="20"/>
                              </w:rPr>
                              <w:t>Curriculum, Integration, Islamic Integration, Islamic Integrated University Curriculum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97C9E" id="_x0000_s1028" type="#_x0000_t202" style="position:absolute;margin-left:243.4pt;margin-top:3.6pt;width:131.25pt;height:82.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" stroked="f">
                <v:textbox>
                  <w:txbxContent>
                    <w:p w14:paraId="47680235" w14:textId="33BBFE42" w:rsidR="007D6499" w:rsidRPr="007D6499" w:rsidRDefault="007D6499" w:rsidP="009B2934">
                      <w:pPr>
                        <w:spacing w:after="60"/>
                        <w:rPr>
                          <w:rFonts w:ascii="Times New Roman" w:hAnsi="Times New Roman" w:cs="Times New Roman"/>
                          <w:b/>
                          <w:bCs/>
                          <w:color w:val="002060"/>
                          <w:sz w:val="20"/>
                          <w:szCs w:val="20"/>
                        </w:rPr>
                      </w:pPr>
                      <w:r w:rsidRPr="007D6499">
                        <w:rPr>
                          <w:rFonts w:ascii="Times New Roman" w:hAnsi="Times New Roman" w:cs="Times New Roman"/>
                          <w:b/>
                          <w:bCs/>
                          <w:color w:val="002060"/>
                          <w:sz w:val="20"/>
                          <w:szCs w:val="20"/>
                        </w:rPr>
                        <w:t>KEYWORDS</w:t>
                      </w:r>
                    </w:p>
                    <w:p w14:paraId="3A0997B5" w14:textId="3A0F27AE" w:rsidR="007D6499" w:rsidRDefault="00CE49CD" w:rsidP="00CE49CD">
                      <w:pPr>
                        <w:ind w:right="360"/>
                      </w:pPr>
                      <w:r w:rsidRPr="00CE49CD">
                        <w:rPr>
                          <w:rFonts w:ascii="Times New Roman" w:hAnsi="Times New Roman" w:cs="Times New Roman"/>
                          <w:iCs/>
                          <w:color w:val="000000" w:themeColor="text1"/>
                          <w:sz w:val="20"/>
                          <w:szCs w:val="20"/>
                        </w:rPr>
                        <w:t>Curriculum, Integration, Islamic Integration, Islamic Integrated University Curriculum</w:t>
                      </w:r>
                    </w:p>
                  </w:txbxContent>
                </v:textbox>
                <w10:wrap type="square" anchorx="margin"/>
              </v:shape>
            </w:pict>
          </mc:Fallback>
        </mc:AlternateContent>
      </w:r>
    </w:p>
    <w:p w14:paraId="7720BE1B" w14:textId="433C8ED7" w:rsidR="0095393E" w:rsidRPr="00A57965" w:rsidRDefault="0095393E" w:rsidP="00ED1D82">
      <w:pPr>
        <w:rPr>
          <w:rFonts w:ascii="Times New Roman" w:hAnsi="Times New Roman" w:cs="Times New Roman"/>
          <w:b/>
          <w:bCs/>
          <w:color w:val="000000" w:themeColor="text1"/>
          <w:sz w:val="22"/>
          <w:szCs w:val="22"/>
          <w:lang w:val="en-US"/>
        </w:rPr>
      </w:pPr>
    </w:p>
    <w:p w14:paraId="6DB45DD6" w14:textId="775C2AE9" w:rsidR="0095393E" w:rsidRPr="00A57965" w:rsidRDefault="0095393E" w:rsidP="00ED1D82">
      <w:pPr>
        <w:rPr>
          <w:rFonts w:ascii="Times New Roman" w:hAnsi="Times New Roman" w:cs="Times New Roman"/>
          <w:b/>
          <w:bCs/>
          <w:color w:val="000000" w:themeColor="text1"/>
          <w:sz w:val="22"/>
          <w:szCs w:val="22"/>
          <w:lang w:val="en-US"/>
        </w:rPr>
      </w:pPr>
    </w:p>
    <w:p w14:paraId="573D002D" w14:textId="17877D21" w:rsidR="0095393E" w:rsidRPr="00A57965" w:rsidRDefault="0095393E" w:rsidP="00ED1D82">
      <w:pPr>
        <w:rPr>
          <w:rFonts w:ascii="Times New Roman" w:hAnsi="Times New Roman" w:cs="Times New Roman"/>
          <w:b/>
          <w:bCs/>
          <w:color w:val="000000" w:themeColor="text1"/>
          <w:sz w:val="22"/>
          <w:szCs w:val="22"/>
          <w:lang w:val="en-US"/>
        </w:rPr>
      </w:pPr>
    </w:p>
    <w:p w14:paraId="656A2FC9" w14:textId="53A54324" w:rsidR="0095393E" w:rsidRPr="00A57965" w:rsidRDefault="0095393E" w:rsidP="00ED1D82">
      <w:pPr>
        <w:rPr>
          <w:rFonts w:ascii="Times New Roman" w:hAnsi="Times New Roman" w:cs="Times New Roman"/>
          <w:b/>
          <w:bCs/>
          <w:color w:val="000000" w:themeColor="text1"/>
          <w:sz w:val="22"/>
          <w:szCs w:val="22"/>
          <w:lang w:val="en-US"/>
        </w:rPr>
      </w:pPr>
    </w:p>
    <w:p w14:paraId="70AEA876" w14:textId="3A7849D3" w:rsidR="0095393E" w:rsidRPr="00A57965" w:rsidRDefault="0095393E" w:rsidP="00ED1D82">
      <w:pPr>
        <w:rPr>
          <w:rFonts w:ascii="Times New Roman" w:hAnsi="Times New Roman" w:cs="Times New Roman"/>
          <w:b/>
          <w:bCs/>
          <w:color w:val="000000" w:themeColor="text1"/>
          <w:sz w:val="22"/>
          <w:szCs w:val="22"/>
          <w:lang w:val="en-US"/>
        </w:rPr>
      </w:pPr>
    </w:p>
    <w:p w14:paraId="45A9A740" w14:textId="39BEC88E" w:rsidR="0095393E" w:rsidRPr="00A57965" w:rsidRDefault="0095393E" w:rsidP="00ED1D82">
      <w:pPr>
        <w:rPr>
          <w:rFonts w:ascii="Times New Roman" w:hAnsi="Times New Roman" w:cs="Times New Roman"/>
          <w:b/>
          <w:bCs/>
          <w:color w:val="000000" w:themeColor="text1"/>
          <w:sz w:val="22"/>
          <w:szCs w:val="22"/>
          <w:lang w:val="en-US"/>
        </w:rPr>
      </w:pPr>
    </w:p>
    <w:p w14:paraId="145990A7" w14:textId="2772DAF1" w:rsidR="001D7B44" w:rsidRPr="00A57965" w:rsidRDefault="001D7B44" w:rsidP="001D7B44">
      <w:pPr>
        <w:ind w:right="360"/>
        <w:rPr>
          <w:rFonts w:ascii="Times New Roman" w:hAnsi="Times New Roman" w:cs="Times New Roman"/>
          <w:b/>
          <w:bCs/>
          <w:color w:val="000000" w:themeColor="text1"/>
          <w:sz w:val="20"/>
          <w:szCs w:val="20"/>
        </w:rPr>
      </w:pPr>
    </w:p>
    <w:p w14:paraId="1DD3907F" w14:textId="25777F49" w:rsidR="00F22520" w:rsidRPr="00A57965" w:rsidRDefault="00F22520" w:rsidP="006C4995">
      <w:pPr>
        <w:tabs>
          <w:tab w:val="left" w:pos="5580"/>
        </w:tabs>
        <w:ind w:right="360"/>
        <w:rPr>
          <w:rFonts w:ascii="Times New Roman" w:hAnsi="Times New Roman" w:cs="Times New Roman"/>
          <w:b/>
          <w:bCs/>
          <w:color w:val="000000" w:themeColor="text1"/>
          <w:sz w:val="20"/>
          <w:szCs w:val="20"/>
        </w:rPr>
      </w:pPr>
    </w:p>
    <w:p w14:paraId="011F13F0" w14:textId="15274BB9" w:rsidR="00F22520" w:rsidRPr="00A57965" w:rsidRDefault="00F22520" w:rsidP="001D7B44">
      <w:pPr>
        <w:ind w:right="360"/>
        <w:rPr>
          <w:rFonts w:ascii="Times New Roman" w:hAnsi="Times New Roman" w:cs="Times New Roman"/>
          <w:b/>
          <w:bCs/>
          <w:color w:val="000000" w:themeColor="text1"/>
          <w:sz w:val="20"/>
          <w:szCs w:val="20"/>
        </w:rPr>
      </w:pPr>
    </w:p>
    <w:p w14:paraId="34B675D8" w14:textId="64032D65" w:rsidR="00F22520" w:rsidRPr="00A57965" w:rsidRDefault="00F22520" w:rsidP="006C4995">
      <w:pPr>
        <w:tabs>
          <w:tab w:val="left" w:pos="5880"/>
        </w:tabs>
        <w:ind w:right="360"/>
        <w:rPr>
          <w:rFonts w:ascii="Times New Roman" w:hAnsi="Times New Roman" w:cs="Times New Roman"/>
          <w:b/>
          <w:bCs/>
          <w:color w:val="000000" w:themeColor="text1"/>
          <w:sz w:val="20"/>
          <w:szCs w:val="20"/>
        </w:rPr>
      </w:pPr>
    </w:p>
    <w:p w14:paraId="3512EEB9" w14:textId="325CFA36" w:rsidR="00F22520" w:rsidRPr="00A57965" w:rsidRDefault="00F22520" w:rsidP="001D7B44">
      <w:pPr>
        <w:ind w:right="360"/>
        <w:rPr>
          <w:rFonts w:ascii="Times New Roman" w:hAnsi="Times New Roman" w:cs="Times New Roman"/>
          <w:b/>
          <w:bCs/>
          <w:color w:val="000000" w:themeColor="text1"/>
          <w:sz w:val="20"/>
          <w:szCs w:val="20"/>
        </w:rPr>
      </w:pPr>
    </w:p>
    <w:p w14:paraId="33F7BCA4" w14:textId="46EACC8D" w:rsidR="00F22520" w:rsidRDefault="00F22520" w:rsidP="001D7B44">
      <w:pPr>
        <w:ind w:right="360"/>
        <w:rPr>
          <w:rFonts w:ascii="Times New Roman" w:hAnsi="Times New Roman" w:cs="Times New Roman"/>
          <w:b/>
          <w:bCs/>
          <w:color w:val="000000" w:themeColor="text1"/>
          <w:sz w:val="20"/>
          <w:szCs w:val="20"/>
        </w:rPr>
      </w:pPr>
    </w:p>
    <w:p w14:paraId="49FAE8DB" w14:textId="77777777" w:rsidR="0031065F" w:rsidRDefault="0031065F" w:rsidP="001D7B44">
      <w:pPr>
        <w:ind w:right="360"/>
        <w:rPr>
          <w:rFonts w:ascii="Times New Roman" w:hAnsi="Times New Roman" w:cs="Times New Roman"/>
          <w:b/>
          <w:bCs/>
          <w:color w:val="000000" w:themeColor="text1"/>
          <w:sz w:val="20"/>
          <w:szCs w:val="20"/>
        </w:rPr>
      </w:pPr>
    </w:p>
    <w:p w14:paraId="048AC85D" w14:textId="6E9AD2CD" w:rsidR="002E576F" w:rsidRDefault="002E576F" w:rsidP="00250F6D">
      <w:pPr>
        <w:pStyle w:val="EndNoteBibliography"/>
        <w:spacing w:after="120"/>
        <w:rPr>
          <w:rFonts w:ascii="Times New Roman" w:hAnsi="Times New Roman" w:cs="Times New Roman"/>
          <w:b/>
          <w:color w:val="002060"/>
        </w:rPr>
      </w:pPr>
    </w:p>
    <w:p w14:paraId="316CB6EC" w14:textId="77777777" w:rsidR="00A47D01" w:rsidRDefault="00A47D01" w:rsidP="00250F6D">
      <w:pPr>
        <w:pStyle w:val="EndNoteBibliography"/>
        <w:spacing w:after="120"/>
        <w:rPr>
          <w:rFonts w:ascii="Times New Roman" w:hAnsi="Times New Roman" w:cs="Times New Roman"/>
          <w:b/>
          <w:color w:val="002060"/>
        </w:rPr>
      </w:pPr>
    </w:p>
    <w:p w14:paraId="7AB2A64D" w14:textId="77777777" w:rsidR="00A47D01" w:rsidRDefault="00A47D01" w:rsidP="00250F6D">
      <w:pPr>
        <w:pStyle w:val="EndNoteBibliography"/>
        <w:spacing w:after="120"/>
        <w:rPr>
          <w:rFonts w:ascii="Times New Roman" w:hAnsi="Times New Roman" w:cs="Times New Roman"/>
          <w:b/>
          <w:color w:val="002060"/>
        </w:rPr>
      </w:pPr>
    </w:p>
    <w:p w14:paraId="2AB99A34" w14:textId="77777777" w:rsidR="00A47D01" w:rsidRDefault="00A47D01" w:rsidP="00250F6D">
      <w:pPr>
        <w:pStyle w:val="EndNoteBibliography"/>
        <w:spacing w:after="120"/>
        <w:rPr>
          <w:rFonts w:ascii="Times New Roman" w:hAnsi="Times New Roman" w:cs="Times New Roman"/>
          <w:b/>
          <w:color w:val="002060"/>
        </w:rPr>
      </w:pPr>
    </w:p>
    <w:p w14:paraId="75E029FB" w14:textId="77777777" w:rsidR="00A47D01" w:rsidRDefault="00A47D01" w:rsidP="00250F6D">
      <w:pPr>
        <w:pStyle w:val="EndNoteBibliography"/>
        <w:spacing w:after="120"/>
        <w:rPr>
          <w:rFonts w:ascii="Times New Roman" w:hAnsi="Times New Roman" w:cs="Times New Roman"/>
          <w:b/>
          <w:color w:val="002060"/>
        </w:rPr>
      </w:pPr>
    </w:p>
    <w:p w14:paraId="1F296322" w14:textId="77777777" w:rsidR="00A47D01" w:rsidRDefault="00A47D01" w:rsidP="00250F6D">
      <w:pPr>
        <w:pStyle w:val="EndNoteBibliography"/>
        <w:spacing w:after="120"/>
        <w:rPr>
          <w:rFonts w:ascii="Times New Roman" w:hAnsi="Times New Roman" w:cs="Times New Roman"/>
          <w:b/>
          <w:color w:val="002060"/>
        </w:rPr>
      </w:pPr>
    </w:p>
    <w:p w14:paraId="66BC0EDC" w14:textId="77777777" w:rsidR="00F90AE6" w:rsidRDefault="00F90AE6" w:rsidP="00250F6D">
      <w:pPr>
        <w:pStyle w:val="EndNoteBibliography"/>
        <w:spacing w:after="120"/>
        <w:rPr>
          <w:rFonts w:ascii="Times New Roman" w:hAnsi="Times New Roman" w:cs="Times New Roman"/>
          <w:b/>
          <w:color w:val="002060"/>
        </w:rPr>
      </w:pPr>
    </w:p>
    <w:p w14:paraId="3D7B0B5A" w14:textId="77777777" w:rsidR="00F90AE6" w:rsidRDefault="00F90AE6" w:rsidP="00250F6D">
      <w:pPr>
        <w:pStyle w:val="EndNoteBibliography"/>
        <w:spacing w:after="120"/>
        <w:rPr>
          <w:rFonts w:ascii="Times New Roman" w:hAnsi="Times New Roman" w:cs="Times New Roman"/>
          <w:b/>
          <w:color w:val="002060"/>
        </w:rPr>
      </w:pPr>
    </w:p>
    <w:p w14:paraId="4DE07859" w14:textId="463071EB" w:rsidR="00310409" w:rsidRPr="002645FE" w:rsidRDefault="002645FE" w:rsidP="005C6B38">
      <w:pPr>
        <w:pStyle w:val="IIUM-11Headline"/>
        <w:spacing w:after="0"/>
        <w:jc w:val="center"/>
        <w:rPr>
          <w:rFonts w:asciiTheme="majorBidi" w:hAnsiTheme="majorBidi"/>
          <w:sz w:val="22"/>
          <w:szCs w:val="22"/>
        </w:rPr>
      </w:pPr>
      <w:r w:rsidRPr="002645FE">
        <w:rPr>
          <w:rFonts w:asciiTheme="majorBidi" w:hAnsiTheme="majorBidi"/>
          <w:caps w:val="0"/>
          <w:sz w:val="22"/>
          <w:szCs w:val="22"/>
        </w:rPr>
        <w:lastRenderedPageBreak/>
        <w:t>Introduction</w:t>
      </w:r>
    </w:p>
    <w:p w14:paraId="700F42AE" w14:textId="5F568CC4" w:rsidR="00707F97" w:rsidRPr="00A019FE" w:rsidRDefault="00707F97" w:rsidP="00A019FE">
      <w:pPr>
        <w:pStyle w:val="IIUM-NormalParagraph"/>
        <w:spacing w:line="240" w:lineRule="auto"/>
        <w:rPr>
          <w:rFonts w:asciiTheme="majorBidi" w:hAnsiTheme="majorBidi" w:cstheme="majorBidi"/>
          <w:sz w:val="22"/>
          <w:szCs w:val="22"/>
          <w:lang w:val="en-US"/>
        </w:rPr>
      </w:pPr>
      <w:r w:rsidRPr="00A019FE">
        <w:rPr>
          <w:rFonts w:asciiTheme="majorBidi" w:hAnsiTheme="majorBidi" w:cstheme="majorBidi"/>
          <w:sz w:val="22"/>
          <w:szCs w:val="22"/>
          <w:lang w:val="en-US"/>
        </w:rPr>
        <w:t xml:space="preserve">The origins of modern education could be attributed to the Greeks, whose goals were to attain Kalos </w:t>
      </w:r>
      <w:proofErr w:type="spellStart"/>
      <w:r w:rsidRPr="00A019FE">
        <w:rPr>
          <w:rFonts w:asciiTheme="majorBidi" w:hAnsiTheme="majorBidi" w:cstheme="majorBidi"/>
          <w:sz w:val="22"/>
          <w:szCs w:val="22"/>
          <w:lang w:val="en-US"/>
        </w:rPr>
        <w:t>K’agathos</w:t>
      </w:r>
      <w:proofErr w:type="spellEnd"/>
      <w:r w:rsidRPr="00A019FE">
        <w:rPr>
          <w:rFonts w:asciiTheme="majorBidi" w:hAnsiTheme="majorBidi" w:cstheme="majorBidi"/>
          <w:sz w:val="22"/>
          <w:szCs w:val="22"/>
          <w:lang w:val="en-US"/>
        </w:rPr>
        <w:t xml:space="preserve"> - ‘the wise and good man.’</w:t>
      </w:r>
      <w:r w:rsidRPr="00A019FE">
        <w:rPr>
          <w:rStyle w:val="EndnoteReference"/>
          <w:rFonts w:asciiTheme="majorBidi" w:hAnsiTheme="majorBidi" w:cstheme="majorBidi"/>
          <w:sz w:val="22"/>
          <w:szCs w:val="22"/>
          <w:lang w:val="en-US"/>
        </w:rPr>
        <w:endnoteReference w:id="1"/>
      </w:r>
      <w:r w:rsidRPr="00A019FE">
        <w:rPr>
          <w:rFonts w:asciiTheme="majorBidi" w:hAnsiTheme="majorBidi" w:cstheme="majorBidi"/>
          <w:sz w:val="22"/>
          <w:szCs w:val="22"/>
          <w:lang w:val="en-US"/>
        </w:rPr>
        <w:t xml:space="preserve"> The Greek philosophy, which precedes liberal philosophy in modern times, has made an impact on higher education systems in western world. Therefore, Locke, in mediaeval period, and Dewey in modern times follow and proceed with the same philosophical motion. In the 12th century (between 1150 and 1170 CE), the University of Paris, the 1st university in Europe, was established with the mission to serve society through the church – the primary institution of Christendom. Later, Harvard University (the oldest educational institution in the United States) was established in 1636 with a similar purpose. </w:t>
      </w:r>
    </w:p>
    <w:p w14:paraId="147DEF72" w14:textId="05C789E6" w:rsidR="00707F97" w:rsidRPr="00A019FE" w:rsidRDefault="00707F97" w:rsidP="00A019FE">
      <w:pPr>
        <w:pStyle w:val="IIUM-NormalParagraph"/>
        <w:spacing w:line="240" w:lineRule="auto"/>
        <w:ind w:firstLine="720"/>
        <w:rPr>
          <w:rFonts w:asciiTheme="majorBidi" w:hAnsiTheme="majorBidi" w:cstheme="majorBidi"/>
          <w:sz w:val="22"/>
          <w:szCs w:val="22"/>
          <w:lang w:val="en-US"/>
        </w:rPr>
      </w:pPr>
      <w:r w:rsidRPr="00A019FE">
        <w:rPr>
          <w:rFonts w:asciiTheme="majorBidi" w:hAnsiTheme="majorBidi" w:cstheme="majorBidi"/>
          <w:sz w:val="22"/>
          <w:szCs w:val="22"/>
          <w:lang w:val="en-US"/>
        </w:rPr>
        <w:t xml:space="preserve">Although the foundation of the curriculum at western universities, since its formation until the 18th century, was theological, later the focus had </w:t>
      </w:r>
      <w:r w:rsidR="00AB63F8">
        <w:rPr>
          <w:rFonts w:asciiTheme="majorBidi" w:hAnsiTheme="majorBidi" w:cstheme="majorBidi"/>
          <w:sz w:val="22"/>
          <w:szCs w:val="22"/>
          <w:lang w:val="en-US"/>
        </w:rPr>
        <w:t xml:space="preserve">been </w:t>
      </w:r>
      <w:r w:rsidRPr="00A019FE">
        <w:rPr>
          <w:rFonts w:asciiTheme="majorBidi" w:hAnsiTheme="majorBidi" w:cstheme="majorBidi"/>
          <w:sz w:val="22"/>
          <w:szCs w:val="22"/>
          <w:lang w:val="en-US"/>
        </w:rPr>
        <w:t>deviated when the society started to have Christian doctrine, and in turn, started to separate the church’s religious activities from other life activities. For example, the focus of the University of Paris shifted from church-centric to scientific thinking and rationalism. Therefore, from the 17th century until now, the focus goes on economic rationalism, while it aims to generate employment for economic production (</w:t>
      </w:r>
      <w:r w:rsidR="00AB63F8">
        <w:rPr>
          <w:rFonts w:asciiTheme="majorBidi" w:hAnsiTheme="majorBidi" w:cstheme="majorBidi"/>
          <w:sz w:val="22"/>
          <w:szCs w:val="22"/>
          <w:lang w:val="en-US"/>
        </w:rPr>
        <w:t>s</w:t>
      </w:r>
      <w:r w:rsidRPr="00A019FE">
        <w:rPr>
          <w:rFonts w:asciiTheme="majorBidi" w:hAnsiTheme="majorBidi" w:cstheme="majorBidi"/>
          <w:sz w:val="22"/>
          <w:szCs w:val="22"/>
          <w:lang w:val="en-US"/>
        </w:rPr>
        <w:t xml:space="preserve">kill-focused graduates). </w:t>
      </w:r>
    </w:p>
    <w:p w14:paraId="3E57A0FC" w14:textId="779361DE" w:rsidR="00707F97" w:rsidRPr="00A019FE" w:rsidRDefault="00707F97" w:rsidP="00A019FE">
      <w:pPr>
        <w:pStyle w:val="IIUM-NormalParagraph"/>
        <w:spacing w:line="240" w:lineRule="auto"/>
        <w:ind w:firstLine="720"/>
        <w:rPr>
          <w:rFonts w:asciiTheme="majorBidi" w:hAnsiTheme="majorBidi" w:cstheme="majorBidi"/>
          <w:sz w:val="22"/>
          <w:szCs w:val="22"/>
          <w:lang w:val="en-US"/>
        </w:rPr>
      </w:pPr>
      <w:r w:rsidRPr="00A019FE">
        <w:rPr>
          <w:rFonts w:asciiTheme="majorBidi" w:hAnsiTheme="majorBidi" w:cstheme="majorBidi"/>
          <w:sz w:val="22"/>
          <w:szCs w:val="22"/>
          <w:lang w:val="en-US"/>
        </w:rPr>
        <w:t>However, Harvard scholar Harry Lewis viewed this transformation as a deviation from the university's core objectives. In his book titled 'Excellence without a Soul: How a Great University Forgot Education' (2006), he has explained how America's great universities have abandoned the core value of education and learning. He said that "Society is going to hell in a handbasket, and the great universities are going to get the</w:t>
      </w:r>
      <w:r w:rsidR="00607821">
        <w:rPr>
          <w:rFonts w:asciiTheme="majorBidi" w:hAnsiTheme="majorBidi" w:cstheme="majorBidi"/>
          <w:sz w:val="22"/>
          <w:szCs w:val="22"/>
          <w:lang w:val="en-US"/>
        </w:rPr>
        <w:t>re</w:t>
      </w:r>
      <w:r w:rsidRPr="00A019FE">
        <w:rPr>
          <w:rFonts w:asciiTheme="majorBidi" w:hAnsiTheme="majorBidi" w:cstheme="majorBidi"/>
          <w:sz w:val="22"/>
          <w:szCs w:val="22"/>
          <w:lang w:val="en-US"/>
        </w:rPr>
        <w:t xml:space="preserve"> first" (Lewis, 2006, p.56)</w:t>
      </w:r>
      <w:r w:rsidR="00607821">
        <w:rPr>
          <w:rFonts w:asciiTheme="majorBidi" w:hAnsiTheme="majorBidi" w:cstheme="majorBidi"/>
          <w:sz w:val="22"/>
          <w:szCs w:val="22"/>
          <w:lang w:val="en-US"/>
        </w:rPr>
        <w:t>.</w:t>
      </w:r>
    </w:p>
    <w:p w14:paraId="42C7C2B5" w14:textId="6C1E77E2" w:rsidR="00707F97" w:rsidRPr="00A019FE" w:rsidRDefault="00707F97" w:rsidP="00A019FE">
      <w:pPr>
        <w:pStyle w:val="IIUM-NormalParagraph"/>
        <w:spacing w:line="240" w:lineRule="auto"/>
        <w:ind w:firstLine="720"/>
        <w:rPr>
          <w:rFonts w:asciiTheme="majorBidi" w:hAnsiTheme="majorBidi" w:cstheme="majorBidi"/>
          <w:sz w:val="22"/>
          <w:szCs w:val="22"/>
          <w:lang w:val="en-US"/>
        </w:rPr>
      </w:pPr>
      <w:r w:rsidRPr="00A019FE">
        <w:rPr>
          <w:rFonts w:asciiTheme="majorBidi" w:hAnsiTheme="majorBidi" w:cstheme="majorBidi"/>
          <w:sz w:val="22"/>
          <w:szCs w:val="22"/>
          <w:lang w:val="en-US"/>
        </w:rPr>
        <w:t xml:space="preserve">Therefore, in regard to the education system in Muslim countries, two systems of education are always found: the traditional and modern. The traditional system has become a center for theological training, whereas the modern system has taken the place of general education. </w:t>
      </w:r>
      <w:r w:rsidRPr="00A019FE">
        <w:rPr>
          <w:rFonts w:asciiTheme="majorBidi" w:hAnsiTheme="majorBidi" w:cstheme="majorBidi"/>
          <w:sz w:val="22"/>
          <w:szCs w:val="22"/>
        </w:rPr>
        <w:t xml:space="preserve">The modern system imposed by colonial powers or fashioned according to the western system of education is the dominant state education system in every Muslim country. According to al-Faruqi (1980), the current education systems in our schools, colleges, and universities are mostly imported. Our intellect is steeped in the norms and systems evolved by the West. The forces of westernization and secularization and the resultant de-Islamization of teachers and students are worse than it was under colonialism. </w:t>
      </w:r>
    </w:p>
    <w:p w14:paraId="04856775" w14:textId="470A2DE5" w:rsidR="00707F97" w:rsidRPr="00A019FE" w:rsidRDefault="00707F97" w:rsidP="00A019FE">
      <w:pPr>
        <w:pStyle w:val="IIUM-NormalPara2nd"/>
        <w:spacing w:line="240" w:lineRule="auto"/>
        <w:rPr>
          <w:rFonts w:asciiTheme="majorBidi" w:hAnsiTheme="majorBidi" w:cstheme="majorBidi"/>
          <w:sz w:val="22"/>
          <w:szCs w:val="22"/>
        </w:rPr>
      </w:pPr>
      <w:r w:rsidRPr="00A019FE">
        <w:rPr>
          <w:rFonts w:asciiTheme="majorBidi" w:hAnsiTheme="majorBidi" w:cstheme="majorBidi"/>
          <w:sz w:val="22"/>
          <w:szCs w:val="22"/>
        </w:rPr>
        <w:t xml:space="preserve">Al-Attas (1980) claims that the de-Islamization of the Muslim mind was accomplished gradually through an increasingly secularized education system. He asserts that the western world view dominates the Muslim world because of its long experience with colonization. He calls for the de-westernization of knowledge. </w:t>
      </w:r>
      <w:proofErr w:type="spellStart"/>
      <w:r w:rsidR="00997EC6" w:rsidRPr="00A019FE">
        <w:rPr>
          <w:rFonts w:asciiTheme="majorBidi" w:hAnsiTheme="majorBidi" w:cstheme="majorBidi"/>
          <w:sz w:val="22"/>
          <w:szCs w:val="22"/>
        </w:rPr>
        <w:t>Rosnani</w:t>
      </w:r>
      <w:proofErr w:type="spellEnd"/>
      <w:r w:rsidR="00997EC6" w:rsidRPr="00A019FE" w:rsidDel="00997EC6">
        <w:rPr>
          <w:rFonts w:asciiTheme="majorBidi" w:hAnsiTheme="majorBidi" w:cstheme="majorBidi"/>
          <w:sz w:val="22"/>
          <w:szCs w:val="22"/>
        </w:rPr>
        <w:t xml:space="preserve"> </w:t>
      </w:r>
      <w:r w:rsidRPr="00A019FE">
        <w:rPr>
          <w:rFonts w:asciiTheme="majorBidi" w:hAnsiTheme="majorBidi" w:cstheme="majorBidi"/>
          <w:sz w:val="22"/>
          <w:szCs w:val="22"/>
        </w:rPr>
        <w:t>(1996) agreed with al-Attas and al-Faruqi’s opinion that educational dualism is a main source of malaise in the Muslim world. She highlights that the new challenge Islamic education is facing is globalization, not colonialism. It faces the challenge of keeping up with 21</w:t>
      </w:r>
      <w:r w:rsidRPr="009F1B21">
        <w:rPr>
          <w:rFonts w:asciiTheme="majorBidi" w:hAnsiTheme="majorBidi" w:cstheme="majorBidi"/>
          <w:sz w:val="22"/>
          <w:szCs w:val="22"/>
        </w:rPr>
        <w:t>st</w:t>
      </w:r>
      <w:r w:rsidRPr="00A019FE">
        <w:rPr>
          <w:rFonts w:asciiTheme="majorBidi" w:hAnsiTheme="majorBidi" w:cstheme="majorBidi"/>
          <w:sz w:val="22"/>
          <w:szCs w:val="22"/>
        </w:rPr>
        <w:t xml:space="preserve"> century modernity. However, Hassan (2009) identifies four major systems of education in the Muslim world today. The first is a completely secular system of education where religious </w:t>
      </w:r>
      <w:r w:rsidRPr="00A019FE">
        <w:rPr>
          <w:rFonts w:asciiTheme="majorBidi" w:hAnsiTheme="majorBidi" w:cstheme="majorBidi"/>
          <w:sz w:val="22"/>
          <w:szCs w:val="22"/>
        </w:rPr>
        <w:lastRenderedPageBreak/>
        <w:t xml:space="preserve">education is non-existent. The second is a predominantly religious system of education that incorporates a few general subjects that are not taught from an Islamic perspective. The third is a predominantly secular system of education where religion is taught, but it has no relevance to the real world. The fourth is an integrated system of education where religious and worldly sciences coexist without any real integration between both. </w:t>
      </w:r>
    </w:p>
    <w:p w14:paraId="0CDEB4D8" w14:textId="088738E9" w:rsidR="00707F97" w:rsidRPr="00A019FE" w:rsidRDefault="00707F97" w:rsidP="00A019FE">
      <w:pPr>
        <w:pStyle w:val="IIUM-NormalPara2nd"/>
        <w:spacing w:line="240" w:lineRule="auto"/>
        <w:ind w:firstLine="680"/>
        <w:rPr>
          <w:rFonts w:asciiTheme="majorBidi" w:hAnsiTheme="majorBidi" w:cstheme="majorBidi"/>
          <w:sz w:val="22"/>
          <w:szCs w:val="22"/>
        </w:rPr>
      </w:pPr>
      <w:r w:rsidRPr="00A019FE">
        <w:rPr>
          <w:rFonts w:asciiTheme="majorBidi" w:hAnsiTheme="majorBidi" w:cstheme="majorBidi"/>
          <w:sz w:val="22"/>
          <w:szCs w:val="22"/>
        </w:rPr>
        <w:t>Over time, the issue of the education system in the Muslim world was taken seriously by various governments as well as by renowned Islamic intellectuals. The growing concern culminated in the first world conference on Muslim Education held in Makkah al-</w:t>
      </w:r>
      <w:proofErr w:type="spellStart"/>
      <w:r w:rsidRPr="00A019FE">
        <w:rPr>
          <w:rFonts w:asciiTheme="majorBidi" w:hAnsiTheme="majorBidi" w:cstheme="majorBidi"/>
          <w:sz w:val="22"/>
          <w:szCs w:val="22"/>
        </w:rPr>
        <w:t>Mukarramah</w:t>
      </w:r>
      <w:proofErr w:type="spellEnd"/>
      <w:r w:rsidRPr="00A019FE">
        <w:rPr>
          <w:rFonts w:asciiTheme="majorBidi" w:hAnsiTheme="majorBidi" w:cstheme="majorBidi"/>
          <w:sz w:val="22"/>
          <w:szCs w:val="22"/>
        </w:rPr>
        <w:t xml:space="preserve"> in 1977. The conference concluded that the root cause of the </w:t>
      </w:r>
      <w:proofErr w:type="spellStart"/>
      <w:r w:rsidRPr="00A019FE">
        <w:rPr>
          <w:rFonts w:asciiTheme="majorBidi" w:hAnsiTheme="majorBidi" w:cstheme="majorBidi"/>
          <w:sz w:val="22"/>
          <w:szCs w:val="22"/>
        </w:rPr>
        <w:t>Ummatic</w:t>
      </w:r>
      <w:proofErr w:type="spellEnd"/>
      <w:r w:rsidRPr="00A019FE">
        <w:rPr>
          <w:rFonts w:asciiTheme="majorBidi" w:hAnsiTheme="majorBidi" w:cstheme="majorBidi"/>
          <w:sz w:val="22"/>
          <w:szCs w:val="22"/>
        </w:rPr>
        <w:t xml:space="preserve"> malaise was an inappropriate education system. To address the problem, the conference formally introduced the concept of Islamization of knowledge and education. The conference recommended reforms in the education system by reorienting the objectives of education and integrating and synthesizing “perennial” and “acquired” knowledge (</w:t>
      </w:r>
      <w:proofErr w:type="spellStart"/>
      <w:r w:rsidR="00560B18" w:rsidRPr="00560B18">
        <w:rPr>
          <w:rFonts w:asciiTheme="majorBidi" w:hAnsiTheme="majorBidi" w:cstheme="majorBidi"/>
          <w:sz w:val="22"/>
          <w:szCs w:val="22"/>
        </w:rPr>
        <w:t>Saqeb</w:t>
      </w:r>
      <w:proofErr w:type="spellEnd"/>
      <w:r w:rsidR="00560B18" w:rsidRPr="00560B18">
        <w:rPr>
          <w:rFonts w:asciiTheme="majorBidi" w:hAnsiTheme="majorBidi" w:cstheme="majorBidi"/>
          <w:sz w:val="22"/>
          <w:szCs w:val="22"/>
        </w:rPr>
        <w:t>, 2000)</w:t>
      </w:r>
      <w:r w:rsidR="00560B18">
        <w:rPr>
          <w:rFonts w:asciiTheme="majorBidi" w:hAnsiTheme="majorBidi" w:cstheme="majorBidi"/>
          <w:sz w:val="22"/>
          <w:szCs w:val="22"/>
        </w:rPr>
        <w:t xml:space="preserve">. </w:t>
      </w:r>
    </w:p>
    <w:p w14:paraId="56CC84EE" w14:textId="77777777" w:rsidR="00707F97" w:rsidRPr="00A019FE" w:rsidRDefault="00707F97" w:rsidP="00A019FE">
      <w:pPr>
        <w:pStyle w:val="IIUM-NormalPara2nd"/>
        <w:spacing w:line="240" w:lineRule="auto"/>
        <w:ind w:firstLine="680"/>
        <w:rPr>
          <w:rFonts w:asciiTheme="majorBidi" w:hAnsiTheme="majorBidi" w:cstheme="majorBidi"/>
          <w:sz w:val="22"/>
          <w:szCs w:val="22"/>
          <w:cs/>
        </w:rPr>
      </w:pPr>
      <w:r w:rsidRPr="00A019FE">
        <w:rPr>
          <w:rFonts w:asciiTheme="majorBidi" w:hAnsiTheme="majorBidi" w:cstheme="majorBidi"/>
          <w:sz w:val="22"/>
          <w:szCs w:val="22"/>
        </w:rPr>
        <w:t>The Islamization of knowledge and the education movement subsequently led to a number of international conferences held in different Muslim countries which included Lugano (1977), Islamabad (1980/1982), Dhaka (1981), Jakarta (1982), Kuala Lumpur (1984), Khartoum (1987), Cairo (1987), and Cape Town (1990). All conferences agreed to reform education with Islamic concepts and moral values.</w:t>
      </w:r>
    </w:p>
    <w:p w14:paraId="7F147CB8" w14:textId="33DBD368" w:rsidR="00707F97" w:rsidRPr="00A019FE" w:rsidRDefault="00707F97" w:rsidP="00A019FE">
      <w:pPr>
        <w:pStyle w:val="IIUM-NormalPara2nd"/>
        <w:spacing w:line="240" w:lineRule="auto"/>
        <w:ind w:firstLine="680"/>
        <w:rPr>
          <w:rFonts w:asciiTheme="majorBidi" w:hAnsiTheme="majorBidi" w:cstheme="majorBidi"/>
          <w:sz w:val="22"/>
          <w:szCs w:val="22"/>
          <w:cs/>
        </w:rPr>
      </w:pPr>
      <w:r w:rsidRPr="00A019FE">
        <w:rPr>
          <w:rFonts w:asciiTheme="majorBidi" w:hAnsiTheme="majorBidi" w:cstheme="majorBidi"/>
          <w:sz w:val="22"/>
          <w:szCs w:val="22"/>
        </w:rPr>
        <w:t xml:space="preserve"> Following this, th</w:t>
      </w:r>
      <w:r w:rsidR="004607FB">
        <w:rPr>
          <w:rFonts w:asciiTheme="majorBidi" w:hAnsiTheme="majorBidi" w:cstheme="majorBidi"/>
          <w:sz w:val="22"/>
          <w:szCs w:val="22"/>
        </w:rPr>
        <w:t>is</w:t>
      </w:r>
      <w:r w:rsidRPr="00A019FE">
        <w:rPr>
          <w:rFonts w:asciiTheme="majorBidi" w:hAnsiTheme="majorBidi" w:cstheme="majorBidi"/>
          <w:sz w:val="22"/>
          <w:szCs w:val="22"/>
        </w:rPr>
        <w:t xml:space="preserve"> study develops an Islamic integrated university curriculum (IIUC) and a blueprint of the features of an IIUC Framework.</w:t>
      </w:r>
      <w:r w:rsidRPr="00A019FE">
        <w:rPr>
          <w:rFonts w:asciiTheme="majorBidi" w:hAnsiTheme="majorBidi" w:cstheme="majorBidi"/>
          <w:sz w:val="22"/>
          <w:szCs w:val="22"/>
          <w:cs/>
        </w:rPr>
        <w:t xml:space="preserve"> </w:t>
      </w:r>
      <w:r w:rsidRPr="00A019FE">
        <w:rPr>
          <w:rFonts w:asciiTheme="majorBidi" w:hAnsiTheme="majorBidi" w:cstheme="majorBidi"/>
          <w:sz w:val="22"/>
          <w:szCs w:val="22"/>
        </w:rPr>
        <w:t xml:space="preserve">The ultimate goal of the Integrated Curriculum is </w:t>
      </w:r>
      <w:r w:rsidR="00E1425D">
        <w:rPr>
          <w:rFonts w:asciiTheme="majorBidi" w:hAnsiTheme="majorBidi" w:cstheme="majorBidi"/>
          <w:sz w:val="22"/>
          <w:szCs w:val="22"/>
        </w:rPr>
        <w:t xml:space="preserve">to </w:t>
      </w:r>
      <w:r w:rsidRPr="00A019FE">
        <w:rPr>
          <w:rFonts w:asciiTheme="majorBidi" w:hAnsiTheme="majorBidi" w:cstheme="majorBidi"/>
          <w:sz w:val="22"/>
          <w:szCs w:val="22"/>
        </w:rPr>
        <w:t xml:space="preserve">develop an Islamic integrated personality. This requires a balanced growth of spiritual, moral, intellectual, and professional development. Consequently, the </w:t>
      </w:r>
      <w:r w:rsidR="00E1425D" w:rsidRPr="00A019FE">
        <w:rPr>
          <w:rFonts w:asciiTheme="majorBidi" w:hAnsiTheme="majorBidi" w:cstheme="majorBidi"/>
          <w:sz w:val="22"/>
          <w:szCs w:val="22"/>
        </w:rPr>
        <w:t>Islamic integrated university curriculum (IIUC)</w:t>
      </w:r>
      <w:r w:rsidRPr="00A019FE">
        <w:rPr>
          <w:rFonts w:asciiTheme="majorBidi" w:hAnsiTheme="majorBidi" w:cstheme="majorBidi"/>
          <w:sz w:val="22"/>
          <w:szCs w:val="22"/>
        </w:rPr>
        <w:t xml:space="preserve"> emphasizes the importance of Islamic principles</w:t>
      </w:r>
      <w:r w:rsidR="00E1425D">
        <w:rPr>
          <w:rFonts w:asciiTheme="majorBidi" w:hAnsiTheme="majorBidi" w:cstheme="majorBidi"/>
          <w:sz w:val="22"/>
          <w:szCs w:val="22"/>
        </w:rPr>
        <w:t xml:space="preserve"> and</w:t>
      </w:r>
      <w:r w:rsidRPr="00A019FE">
        <w:rPr>
          <w:rFonts w:asciiTheme="majorBidi" w:hAnsiTheme="majorBidi" w:cstheme="majorBidi"/>
          <w:sz w:val="22"/>
          <w:szCs w:val="22"/>
        </w:rPr>
        <w:t xml:space="preserve"> values as a means to transform its graduates into Muslim </w:t>
      </w:r>
      <w:r w:rsidR="00E1425D">
        <w:rPr>
          <w:rFonts w:asciiTheme="majorBidi" w:hAnsiTheme="majorBidi" w:cstheme="majorBidi"/>
          <w:sz w:val="22"/>
          <w:szCs w:val="22"/>
        </w:rPr>
        <w:t>l</w:t>
      </w:r>
      <w:r w:rsidRPr="00A019FE">
        <w:rPr>
          <w:rFonts w:asciiTheme="majorBidi" w:hAnsiTheme="majorBidi" w:cstheme="majorBidi"/>
          <w:sz w:val="22"/>
          <w:szCs w:val="22"/>
        </w:rPr>
        <w:t>eaders.</w:t>
      </w:r>
    </w:p>
    <w:p w14:paraId="50018C03" w14:textId="77777777" w:rsidR="00707F97" w:rsidRPr="00A019FE" w:rsidRDefault="00707F97" w:rsidP="00A019FE">
      <w:pPr>
        <w:pStyle w:val="IIUM-111SubHeading"/>
        <w:spacing w:line="240" w:lineRule="auto"/>
        <w:rPr>
          <w:rFonts w:asciiTheme="majorBidi" w:hAnsiTheme="majorBidi" w:cstheme="majorBidi"/>
          <w:sz w:val="22"/>
          <w:szCs w:val="22"/>
        </w:rPr>
      </w:pPr>
    </w:p>
    <w:p w14:paraId="666541F4" w14:textId="5EBBB92A" w:rsidR="00707F97" w:rsidRDefault="00B24ED4" w:rsidP="00A35456">
      <w:pPr>
        <w:pStyle w:val="IIUM-11Headline"/>
        <w:spacing w:after="0"/>
        <w:jc w:val="center"/>
        <w:rPr>
          <w:caps w:val="0"/>
          <w:sz w:val="22"/>
          <w:szCs w:val="22"/>
        </w:rPr>
      </w:pPr>
      <w:bookmarkStart w:id="1" w:name="_Toc488612893"/>
      <w:bookmarkStart w:id="2" w:name="_Toc521400246"/>
      <w:r w:rsidRPr="00B24ED4">
        <w:rPr>
          <w:caps w:val="0"/>
          <w:sz w:val="22"/>
          <w:szCs w:val="22"/>
        </w:rPr>
        <w:t>Literature Review</w:t>
      </w:r>
    </w:p>
    <w:p w14:paraId="20326A02" w14:textId="77777777" w:rsidR="00A84956" w:rsidRPr="00B24ED4" w:rsidRDefault="00A84956" w:rsidP="00A35456">
      <w:pPr>
        <w:pStyle w:val="IIUM-11Headline"/>
        <w:spacing w:after="0"/>
        <w:jc w:val="center"/>
        <w:rPr>
          <w:sz w:val="22"/>
          <w:szCs w:val="22"/>
        </w:rPr>
      </w:pPr>
    </w:p>
    <w:p w14:paraId="79E98D38" w14:textId="77777777" w:rsidR="00707F97" w:rsidRPr="00A019FE" w:rsidRDefault="00707F97" w:rsidP="00A35456">
      <w:pPr>
        <w:pStyle w:val="IIUM-111SubHeading"/>
        <w:spacing w:line="240" w:lineRule="auto"/>
      </w:pPr>
      <w:r w:rsidRPr="00A019FE">
        <w:t>Higher Education in Muslim Countries</w:t>
      </w:r>
    </w:p>
    <w:p w14:paraId="0FDB9BFA" w14:textId="1F8C0C63" w:rsidR="00707F97" w:rsidRPr="00A019FE" w:rsidRDefault="00707F97" w:rsidP="00A019FE">
      <w:pPr>
        <w:pStyle w:val="IIUM-NormalParagraph"/>
        <w:spacing w:line="240" w:lineRule="auto"/>
        <w:rPr>
          <w:rFonts w:asciiTheme="majorBidi" w:hAnsiTheme="majorBidi" w:cstheme="majorBidi"/>
          <w:sz w:val="22"/>
          <w:szCs w:val="22"/>
        </w:rPr>
      </w:pPr>
      <w:r w:rsidRPr="00A019FE">
        <w:rPr>
          <w:rFonts w:asciiTheme="majorBidi" w:hAnsiTheme="majorBidi" w:cstheme="majorBidi"/>
          <w:sz w:val="22"/>
          <w:szCs w:val="22"/>
        </w:rPr>
        <w:t>Curriculum debate in the Muslim world has gradually gained momentum during the last quarter of the century</w:t>
      </w:r>
      <w:r w:rsidR="00F25638">
        <w:rPr>
          <w:rFonts w:asciiTheme="majorBidi" w:hAnsiTheme="majorBidi" w:cstheme="majorBidi"/>
          <w:sz w:val="22"/>
          <w:szCs w:val="22"/>
        </w:rPr>
        <w:t>.</w:t>
      </w:r>
      <w:r w:rsidRPr="00A019FE">
        <w:rPr>
          <w:rFonts w:asciiTheme="majorBidi" w:hAnsiTheme="majorBidi" w:cstheme="majorBidi"/>
          <w:sz w:val="22"/>
          <w:szCs w:val="22"/>
        </w:rPr>
        <w:t xml:space="preserve"> </w:t>
      </w:r>
      <w:r w:rsidR="00F25638">
        <w:rPr>
          <w:rFonts w:asciiTheme="majorBidi" w:hAnsiTheme="majorBidi" w:cstheme="majorBidi"/>
          <w:sz w:val="22"/>
          <w:szCs w:val="22"/>
        </w:rPr>
        <w:t>A</w:t>
      </w:r>
      <w:r w:rsidRPr="00A019FE">
        <w:rPr>
          <w:rFonts w:asciiTheme="majorBidi" w:hAnsiTheme="majorBidi" w:cstheme="majorBidi"/>
          <w:sz w:val="22"/>
          <w:szCs w:val="22"/>
        </w:rPr>
        <w:t xml:space="preserve"> large proportion of this debate stems from the Makkah conference in 1977. A significant number of curriculum-related studies have been conducted with the support of educational institutions throughout the Muslim world.  Many Muslim scholars like Al Attas (1978), Al Faruqi (1981), Ali Ashraf (1990), and </w:t>
      </w:r>
      <w:proofErr w:type="spellStart"/>
      <w:r w:rsidRPr="00A019FE">
        <w:rPr>
          <w:rFonts w:asciiTheme="majorBidi" w:hAnsiTheme="majorBidi" w:cstheme="majorBidi"/>
          <w:sz w:val="22"/>
          <w:szCs w:val="22"/>
        </w:rPr>
        <w:t>Rosnani</w:t>
      </w:r>
      <w:proofErr w:type="spellEnd"/>
      <w:r w:rsidRPr="00A019FE">
        <w:rPr>
          <w:rFonts w:asciiTheme="majorBidi" w:hAnsiTheme="majorBidi" w:cstheme="majorBidi"/>
          <w:sz w:val="22"/>
          <w:szCs w:val="22"/>
        </w:rPr>
        <w:t xml:space="preserve"> Hashim (1996, 2004, 2011) have contributed to the theory of Integration of Knowledge and Education.</w:t>
      </w:r>
    </w:p>
    <w:p w14:paraId="76FB7865" w14:textId="2BBB49E4" w:rsidR="00707F97" w:rsidRPr="00A019FE" w:rsidRDefault="00707F97" w:rsidP="00A019FE">
      <w:pPr>
        <w:pStyle w:val="IIUM-NormalParagraph"/>
        <w:spacing w:line="240" w:lineRule="auto"/>
        <w:ind w:firstLine="680"/>
        <w:rPr>
          <w:rFonts w:asciiTheme="majorBidi" w:hAnsiTheme="majorBidi" w:cstheme="majorBidi"/>
          <w:sz w:val="22"/>
          <w:szCs w:val="22"/>
        </w:rPr>
      </w:pPr>
      <w:r w:rsidRPr="00A019FE">
        <w:rPr>
          <w:rFonts w:asciiTheme="majorBidi" w:hAnsiTheme="majorBidi" w:cstheme="majorBidi"/>
          <w:sz w:val="22"/>
          <w:szCs w:val="22"/>
        </w:rPr>
        <w:t xml:space="preserve">It has been found that Muslim higher education curriculum is not integrated or philosophically grounded. The two systems of education and the educational theories and practices are not uniform. Indeed, it </w:t>
      </w:r>
      <w:r w:rsidR="006A48A0">
        <w:rPr>
          <w:rFonts w:asciiTheme="majorBidi" w:hAnsiTheme="majorBidi" w:cstheme="majorBidi"/>
          <w:sz w:val="22"/>
          <w:szCs w:val="22"/>
        </w:rPr>
        <w:t>i</w:t>
      </w:r>
      <w:r w:rsidRPr="00A019FE">
        <w:rPr>
          <w:rFonts w:asciiTheme="majorBidi" w:hAnsiTheme="majorBidi" w:cstheme="majorBidi"/>
          <w:sz w:val="22"/>
          <w:szCs w:val="22"/>
        </w:rPr>
        <w:t xml:space="preserve">s found that Islamic studies is rarely a part of the curricula of modern universities in Muslim countries all over the world. Therefore, Ashraf (1990) asserts the gradual erosion of the religious sensibility among the young, despite the obligatory teaching and learning of </w:t>
      </w:r>
      <w:r w:rsidRPr="00A019FE">
        <w:rPr>
          <w:rFonts w:asciiTheme="majorBidi" w:hAnsiTheme="majorBidi" w:cstheme="majorBidi"/>
          <w:sz w:val="22"/>
          <w:szCs w:val="22"/>
        </w:rPr>
        <w:lastRenderedPageBreak/>
        <w:t xml:space="preserve">Islamic studies at an undergraduate level. He (1991) also claimed that neither Bangladesh, Pakistan, nor any other Muslim government except Malaysia has taken steps to determine the dangers inherent in secularist philosophy which are at the root of a modern system of education. </w:t>
      </w:r>
    </w:p>
    <w:p w14:paraId="2846ABD6" w14:textId="4B0E85EC" w:rsidR="00707F97" w:rsidRPr="00A019FE" w:rsidRDefault="00707F97" w:rsidP="00A019FE">
      <w:pPr>
        <w:pStyle w:val="IIUM-NormalParagraph"/>
        <w:spacing w:line="240" w:lineRule="auto"/>
        <w:ind w:firstLine="680"/>
        <w:rPr>
          <w:rFonts w:asciiTheme="majorBidi" w:hAnsiTheme="majorBidi" w:cstheme="majorBidi"/>
          <w:sz w:val="22"/>
          <w:szCs w:val="22"/>
        </w:rPr>
      </w:pPr>
      <w:r w:rsidRPr="00A019FE">
        <w:rPr>
          <w:rFonts w:asciiTheme="majorBidi" w:hAnsiTheme="majorBidi" w:cstheme="majorBidi"/>
          <w:sz w:val="22"/>
          <w:szCs w:val="22"/>
        </w:rPr>
        <w:t>However, Al-Faruqi (1981) claims that the materials and methodologies presently taught in the Muslim World are replicas of the western ones but devoid of the vision which animates them in the West. The vision of Islam is therefore truncated</w:t>
      </w:r>
      <w:r w:rsidR="00AF55F7">
        <w:rPr>
          <w:rFonts w:asciiTheme="majorBidi" w:hAnsiTheme="majorBidi" w:cstheme="majorBidi"/>
          <w:sz w:val="22"/>
          <w:szCs w:val="22"/>
        </w:rPr>
        <w:t xml:space="preserve"> </w:t>
      </w:r>
      <w:r w:rsidRPr="00A019FE">
        <w:rPr>
          <w:rFonts w:asciiTheme="majorBidi" w:hAnsiTheme="majorBidi" w:cstheme="majorBidi"/>
          <w:sz w:val="22"/>
          <w:szCs w:val="22"/>
        </w:rPr>
        <w:t>- and hence dead</w:t>
      </w:r>
      <w:r w:rsidR="00AF55F7">
        <w:rPr>
          <w:rFonts w:asciiTheme="majorBidi" w:hAnsiTheme="majorBidi" w:cstheme="majorBidi"/>
          <w:sz w:val="22"/>
          <w:szCs w:val="22"/>
        </w:rPr>
        <w:t xml:space="preserve"> </w:t>
      </w:r>
      <w:r w:rsidRPr="00A019FE">
        <w:rPr>
          <w:rFonts w:asciiTheme="majorBidi" w:hAnsiTheme="majorBidi" w:cstheme="majorBidi"/>
          <w:sz w:val="22"/>
          <w:szCs w:val="22"/>
        </w:rPr>
        <w:t>-</w:t>
      </w:r>
      <w:r w:rsidR="00AF55F7">
        <w:rPr>
          <w:rFonts w:asciiTheme="majorBidi" w:hAnsiTheme="majorBidi" w:cstheme="majorBidi"/>
          <w:sz w:val="22"/>
          <w:szCs w:val="22"/>
        </w:rPr>
        <w:t xml:space="preserve"> </w:t>
      </w:r>
      <w:r w:rsidRPr="00A019FE">
        <w:rPr>
          <w:rFonts w:asciiTheme="majorBidi" w:hAnsiTheme="majorBidi" w:cstheme="majorBidi"/>
          <w:sz w:val="22"/>
          <w:szCs w:val="22"/>
        </w:rPr>
        <w:t>if it is cultivated only in one department or faculty. It must be the guiding and determining principle of every discipline. He argues for a compulsory study of Islamic civilization within the four-year program of all levels of higher education, as the study of civilization is the only way to grow a sense of identity within a person.</w:t>
      </w:r>
    </w:p>
    <w:p w14:paraId="3A3AEF02" w14:textId="77777777" w:rsidR="00707F97" w:rsidRPr="00A019FE" w:rsidRDefault="00707F97" w:rsidP="00A019FE">
      <w:pPr>
        <w:pStyle w:val="IIUM-NormalPara2nd"/>
        <w:spacing w:line="240" w:lineRule="auto"/>
        <w:ind w:firstLine="0"/>
        <w:rPr>
          <w:rFonts w:asciiTheme="majorBidi" w:hAnsiTheme="majorBidi" w:cstheme="majorBidi"/>
          <w:sz w:val="22"/>
          <w:szCs w:val="22"/>
        </w:rPr>
      </w:pPr>
    </w:p>
    <w:p w14:paraId="01EFF766" w14:textId="77777777" w:rsidR="00707F97" w:rsidRPr="00697D8F" w:rsidRDefault="00707F97" w:rsidP="00697D8F">
      <w:pPr>
        <w:pStyle w:val="IIUM-111SubHeading"/>
        <w:spacing w:line="240" w:lineRule="auto"/>
        <w:rPr>
          <w:sz w:val="22"/>
          <w:szCs w:val="22"/>
        </w:rPr>
      </w:pPr>
      <w:r w:rsidRPr="00697D8F">
        <w:rPr>
          <w:sz w:val="22"/>
          <w:szCs w:val="22"/>
        </w:rPr>
        <w:t>Curriculum Integration and Development</w:t>
      </w:r>
    </w:p>
    <w:p w14:paraId="6DF2A518" w14:textId="021BDE73" w:rsidR="00707F97" w:rsidRPr="00A019FE" w:rsidRDefault="00707F97" w:rsidP="001651AE">
      <w:pPr>
        <w:pStyle w:val="IIUM-NormalPara2nd"/>
        <w:spacing w:line="240" w:lineRule="auto"/>
        <w:ind w:firstLine="0"/>
        <w:rPr>
          <w:rFonts w:asciiTheme="majorBidi" w:hAnsiTheme="majorBidi" w:cstheme="majorBidi"/>
          <w:sz w:val="22"/>
          <w:szCs w:val="22"/>
        </w:rPr>
      </w:pPr>
      <w:r w:rsidRPr="00A019FE">
        <w:rPr>
          <w:rFonts w:asciiTheme="majorBidi" w:hAnsiTheme="majorBidi" w:cstheme="majorBidi"/>
          <w:sz w:val="22"/>
          <w:szCs w:val="22"/>
        </w:rPr>
        <w:t>The idea of the integration of knowledge and integrated curriculum derives mainly from the concept of unity of knowledge. Ghazali Basri (1989) denies the divorce of any empirical, sensory and intellectual knowledge from ‘divine’ knowledge. The divorce of knowledge from its unitary form will lead to the compartmentalization of knowledge, which is contrary to the teachings in Islam. Th</w:t>
      </w:r>
      <w:r w:rsidR="00BC2E9D">
        <w:rPr>
          <w:rFonts w:asciiTheme="majorBidi" w:hAnsiTheme="majorBidi" w:cstheme="majorBidi"/>
          <w:sz w:val="22"/>
          <w:szCs w:val="22"/>
        </w:rPr>
        <w:t>e</w:t>
      </w:r>
      <w:r w:rsidRPr="00A019FE">
        <w:rPr>
          <w:rFonts w:asciiTheme="majorBidi" w:hAnsiTheme="majorBidi" w:cstheme="majorBidi"/>
          <w:sz w:val="22"/>
          <w:szCs w:val="22"/>
        </w:rPr>
        <w:t xml:space="preserve">refore, </w:t>
      </w:r>
      <w:proofErr w:type="spellStart"/>
      <w:r w:rsidRPr="00A019FE">
        <w:rPr>
          <w:rFonts w:asciiTheme="majorBidi" w:hAnsiTheme="majorBidi" w:cstheme="majorBidi"/>
          <w:sz w:val="22"/>
          <w:szCs w:val="22"/>
        </w:rPr>
        <w:t>Narongraksakhet</w:t>
      </w:r>
      <w:proofErr w:type="spellEnd"/>
      <w:r w:rsidRPr="00A019FE">
        <w:rPr>
          <w:rFonts w:asciiTheme="majorBidi" w:hAnsiTheme="majorBidi" w:cstheme="majorBidi"/>
          <w:sz w:val="22"/>
          <w:szCs w:val="22"/>
        </w:rPr>
        <w:t xml:space="preserve"> (1995) supports the integration of both religious and modern knowledge. To him, true Islamic education is not merely theological or religious but also covers all branches of knowledge that are taught from an Islamic perspective.   </w:t>
      </w:r>
    </w:p>
    <w:p w14:paraId="10B48DE6" w14:textId="07347D43" w:rsidR="00707F97" w:rsidRPr="00A019FE" w:rsidRDefault="00707F97" w:rsidP="00436578">
      <w:pPr>
        <w:pStyle w:val="IIUM-NormalPara2nd"/>
        <w:spacing w:line="240" w:lineRule="auto"/>
        <w:ind w:firstLine="677"/>
        <w:rPr>
          <w:rFonts w:asciiTheme="majorBidi" w:hAnsiTheme="majorBidi" w:cstheme="majorBidi"/>
          <w:sz w:val="22"/>
          <w:szCs w:val="22"/>
        </w:rPr>
      </w:pPr>
      <w:r w:rsidRPr="00A019FE">
        <w:rPr>
          <w:rFonts w:asciiTheme="majorBidi" w:hAnsiTheme="majorBidi" w:cstheme="majorBidi"/>
          <w:sz w:val="22"/>
          <w:szCs w:val="22"/>
        </w:rPr>
        <w:t xml:space="preserve">However, </w:t>
      </w:r>
      <w:proofErr w:type="spellStart"/>
      <w:r w:rsidRPr="00A019FE">
        <w:rPr>
          <w:rFonts w:asciiTheme="majorBidi" w:hAnsiTheme="majorBidi" w:cstheme="majorBidi"/>
          <w:sz w:val="22"/>
          <w:szCs w:val="22"/>
        </w:rPr>
        <w:t>Rosnani</w:t>
      </w:r>
      <w:proofErr w:type="spellEnd"/>
      <w:r w:rsidRPr="00A019FE">
        <w:rPr>
          <w:rFonts w:asciiTheme="majorBidi" w:hAnsiTheme="majorBidi" w:cstheme="majorBidi"/>
          <w:sz w:val="22"/>
          <w:szCs w:val="22"/>
        </w:rPr>
        <w:t xml:space="preserve"> (2006) found that there are a few inconsistencies between philosophical precepts and design assumptions in Muslim educational curriculum. In another study, she (2011) observed that Islamic private higher education institutions (PHEI) have their own issues and challenges. The most serious of them are preserving the philosophical goal of a balanced and integrated education </w:t>
      </w:r>
      <w:r w:rsidR="005B252C">
        <w:rPr>
          <w:rFonts w:asciiTheme="majorBidi" w:hAnsiTheme="majorBidi" w:cstheme="majorBidi"/>
          <w:sz w:val="22"/>
          <w:szCs w:val="22"/>
        </w:rPr>
        <w:t>w</w:t>
      </w:r>
      <w:r w:rsidRPr="00A019FE">
        <w:rPr>
          <w:rFonts w:asciiTheme="majorBidi" w:hAnsiTheme="majorBidi" w:cstheme="majorBidi"/>
          <w:sz w:val="22"/>
          <w:szCs w:val="22"/>
        </w:rPr>
        <w:t xml:space="preserve">hile also focusing on market demands and sustaining its operation financially amidst a competitive environment. </w:t>
      </w:r>
    </w:p>
    <w:p w14:paraId="79B464A0" w14:textId="000CD9CE" w:rsidR="00707F97" w:rsidRPr="00A019FE" w:rsidRDefault="00707F97" w:rsidP="00436578">
      <w:pPr>
        <w:pStyle w:val="IIUM-NormalPara2nd"/>
        <w:spacing w:line="240" w:lineRule="auto"/>
        <w:ind w:firstLine="677"/>
        <w:rPr>
          <w:rFonts w:asciiTheme="majorBidi" w:hAnsiTheme="majorBidi" w:cstheme="majorBidi"/>
          <w:b/>
          <w:bCs/>
          <w:sz w:val="22"/>
          <w:szCs w:val="22"/>
        </w:rPr>
      </w:pPr>
      <w:r w:rsidRPr="00A019FE">
        <w:rPr>
          <w:rFonts w:asciiTheme="majorBidi" w:hAnsiTheme="majorBidi" w:cstheme="majorBidi"/>
          <w:sz w:val="22"/>
          <w:szCs w:val="22"/>
        </w:rPr>
        <w:t xml:space="preserve">Following </w:t>
      </w:r>
      <w:proofErr w:type="spellStart"/>
      <w:r w:rsidRPr="00A019FE">
        <w:rPr>
          <w:rFonts w:asciiTheme="majorBidi" w:hAnsiTheme="majorBidi" w:cstheme="majorBidi"/>
          <w:sz w:val="22"/>
          <w:szCs w:val="22"/>
        </w:rPr>
        <w:t>Rosnanis</w:t>
      </w:r>
      <w:proofErr w:type="spellEnd"/>
      <w:r w:rsidRPr="00A019FE">
        <w:rPr>
          <w:rFonts w:asciiTheme="majorBidi" w:hAnsiTheme="majorBidi" w:cstheme="majorBidi"/>
          <w:sz w:val="22"/>
          <w:szCs w:val="22"/>
        </w:rPr>
        <w:t xml:space="preserve">’ perspective, Maksoud and Suhailah (2016) found that an integrated curriculum is not an interdisciplinary curriculum which brings together diverse disciplines in a comprehensive manner, but rather it integrates values within the content. </w:t>
      </w:r>
      <w:proofErr w:type="spellStart"/>
      <w:r w:rsidRPr="00A019FE">
        <w:rPr>
          <w:rFonts w:asciiTheme="majorBidi" w:hAnsiTheme="majorBidi" w:cstheme="majorBidi"/>
          <w:sz w:val="22"/>
          <w:szCs w:val="22"/>
        </w:rPr>
        <w:t>Rosnani’s</w:t>
      </w:r>
      <w:proofErr w:type="spellEnd"/>
      <w:r w:rsidRPr="00A019FE">
        <w:rPr>
          <w:rFonts w:asciiTheme="majorBidi" w:hAnsiTheme="majorBidi" w:cstheme="majorBidi"/>
          <w:sz w:val="22"/>
          <w:szCs w:val="22"/>
        </w:rPr>
        <w:t xml:space="preserve"> model focuses on the formation of learner identities as an ultimate outcome instead of focusing on content acquisition as knowledge input. Consequently, she emphasizes the significance of curriculum foundations in transforming values from curriculum inputs, i.e. content, to a desired output, i.e. identity formation. </w:t>
      </w:r>
    </w:p>
    <w:p w14:paraId="1885578C" w14:textId="101957B1" w:rsidR="00707F97" w:rsidRPr="00A019FE" w:rsidRDefault="00707F97" w:rsidP="00A019FE">
      <w:pPr>
        <w:pStyle w:val="IIUM-NormalPara2nd"/>
        <w:spacing w:line="240" w:lineRule="auto"/>
        <w:ind w:firstLine="680"/>
        <w:rPr>
          <w:rFonts w:asciiTheme="majorBidi" w:hAnsiTheme="majorBidi" w:cstheme="majorBidi"/>
          <w:sz w:val="22"/>
          <w:szCs w:val="22"/>
        </w:rPr>
      </w:pPr>
      <w:r w:rsidRPr="00A019FE">
        <w:rPr>
          <w:rFonts w:asciiTheme="majorBidi" w:hAnsiTheme="majorBidi" w:cstheme="majorBidi"/>
          <w:sz w:val="22"/>
          <w:szCs w:val="22"/>
        </w:rPr>
        <w:t xml:space="preserve">Therefore, Rahima’s (2011) doctoral thesis entitled ‘The Concept of Integrated Islamic Curriculum (IIC): Implications for Islamic Schools’ provides a precise concept of IIC and general guidelines for policy makers in designing and developing an integrated curriculum for a contemporary Islamic school system. It underlines four philosophical foundations, i.e. ontological, epistemological, theological, and axiological, and identifies </w:t>
      </w:r>
      <w:r w:rsidR="00D1706D">
        <w:rPr>
          <w:rFonts w:asciiTheme="majorBidi" w:hAnsiTheme="majorBidi" w:cstheme="majorBidi"/>
          <w:sz w:val="22"/>
          <w:szCs w:val="22"/>
        </w:rPr>
        <w:t>their</w:t>
      </w:r>
      <w:r w:rsidRPr="00A019FE">
        <w:rPr>
          <w:rFonts w:asciiTheme="majorBidi" w:hAnsiTheme="majorBidi" w:cstheme="majorBidi"/>
          <w:sz w:val="22"/>
          <w:szCs w:val="22"/>
        </w:rPr>
        <w:t xml:space="preserve"> relation to the curriculum components, i.e. goal, content, and method. Her focus of the study was on the </w:t>
      </w:r>
      <w:r w:rsidRPr="00A019FE">
        <w:rPr>
          <w:rFonts w:asciiTheme="majorBidi" w:hAnsiTheme="majorBidi" w:cstheme="majorBidi"/>
          <w:sz w:val="22"/>
          <w:szCs w:val="22"/>
        </w:rPr>
        <w:lastRenderedPageBreak/>
        <w:t>integrated curriculum of Islamic schools, which is why she didn’t concentrate on specific subjects of those schools. As a result, the Islamic relevancy to this</w:t>
      </w:r>
      <w:r w:rsidR="00137C23">
        <w:rPr>
          <w:rFonts w:asciiTheme="majorBidi" w:hAnsiTheme="majorBidi" w:cstheme="majorBidi"/>
          <w:sz w:val="22"/>
          <w:szCs w:val="22"/>
        </w:rPr>
        <w:t xml:space="preserve"> </w:t>
      </w:r>
      <w:r w:rsidRPr="00A019FE">
        <w:rPr>
          <w:rFonts w:asciiTheme="majorBidi" w:hAnsiTheme="majorBidi" w:cstheme="majorBidi"/>
          <w:sz w:val="22"/>
          <w:szCs w:val="22"/>
        </w:rPr>
        <w:t xml:space="preserve">area of the study is still unidentified.  </w:t>
      </w:r>
      <w:proofErr w:type="spellStart"/>
      <w:r w:rsidRPr="00A019FE">
        <w:rPr>
          <w:rFonts w:asciiTheme="majorBidi" w:hAnsiTheme="majorBidi" w:cstheme="majorBidi"/>
          <w:sz w:val="22"/>
          <w:szCs w:val="22"/>
        </w:rPr>
        <w:t>Malkawi</w:t>
      </w:r>
      <w:proofErr w:type="spellEnd"/>
      <w:r w:rsidRPr="00A019FE">
        <w:rPr>
          <w:rFonts w:asciiTheme="majorBidi" w:hAnsiTheme="majorBidi" w:cstheme="majorBidi"/>
          <w:sz w:val="22"/>
          <w:szCs w:val="22"/>
        </w:rPr>
        <w:t xml:space="preserve"> (2014) finds that the two sources of knowledge (revelation and the created world) are inherently complementary. The two tools of knowledge (reason and sensory perception) are also complementary. Such integration of sources and tools are easily applicable in the academic disciplines practiced by him.   </w:t>
      </w:r>
    </w:p>
    <w:p w14:paraId="4E7C4E6E" w14:textId="3BEAEF2C" w:rsidR="00707F97" w:rsidRPr="00A019FE" w:rsidRDefault="00707F97" w:rsidP="00A019FE">
      <w:pPr>
        <w:pStyle w:val="IIUM-NormalPara2nd"/>
        <w:spacing w:line="240" w:lineRule="auto"/>
        <w:ind w:firstLine="680"/>
        <w:rPr>
          <w:rFonts w:asciiTheme="majorBidi" w:hAnsiTheme="majorBidi" w:cstheme="majorBidi"/>
          <w:sz w:val="22"/>
          <w:szCs w:val="22"/>
        </w:rPr>
      </w:pPr>
      <w:r w:rsidRPr="00A019FE">
        <w:rPr>
          <w:rFonts w:asciiTheme="majorBidi" w:hAnsiTheme="majorBidi" w:cstheme="majorBidi"/>
          <w:sz w:val="22"/>
          <w:szCs w:val="22"/>
        </w:rPr>
        <w:t>Hashim (2013) identifies two major parts of the curriculum: the first one is the curriculum foundation which includes belief (spirit or mind), worldview, and the philosophy of education; and the second one is the curriculum component which includes educational objectives, content, method and evaluation. The</w:t>
      </w:r>
      <w:r w:rsidR="007511D4">
        <w:rPr>
          <w:rFonts w:asciiTheme="majorBidi" w:hAnsiTheme="majorBidi" w:cstheme="majorBidi"/>
          <w:sz w:val="22"/>
          <w:szCs w:val="22"/>
        </w:rPr>
        <w:t xml:space="preserve">refore, she </w:t>
      </w:r>
      <w:proofErr w:type="gramStart"/>
      <w:r w:rsidR="007511D4">
        <w:rPr>
          <w:rFonts w:asciiTheme="majorBidi" w:hAnsiTheme="majorBidi" w:cstheme="majorBidi"/>
          <w:sz w:val="22"/>
          <w:szCs w:val="22"/>
        </w:rPr>
        <w:t>advocates</w:t>
      </w:r>
      <w:r w:rsidRPr="00A019FE">
        <w:rPr>
          <w:rFonts w:asciiTheme="majorBidi" w:hAnsiTheme="majorBidi" w:cstheme="majorBidi"/>
          <w:sz w:val="22"/>
          <w:szCs w:val="22"/>
        </w:rPr>
        <w:t xml:space="preserve">  </w:t>
      </w:r>
      <w:r w:rsidR="007511D4">
        <w:rPr>
          <w:rFonts w:asciiTheme="majorBidi" w:hAnsiTheme="majorBidi" w:cstheme="majorBidi"/>
          <w:sz w:val="22"/>
          <w:szCs w:val="22"/>
        </w:rPr>
        <w:t>a</w:t>
      </w:r>
      <w:proofErr w:type="gramEnd"/>
      <w:r w:rsidR="007511D4">
        <w:rPr>
          <w:rFonts w:asciiTheme="majorBidi" w:hAnsiTheme="majorBidi" w:cstheme="majorBidi"/>
          <w:sz w:val="22"/>
          <w:szCs w:val="22"/>
        </w:rPr>
        <w:t xml:space="preserve"> </w:t>
      </w:r>
      <w:r w:rsidRPr="00A019FE">
        <w:rPr>
          <w:rFonts w:asciiTheme="majorBidi" w:hAnsiTheme="majorBidi" w:cstheme="majorBidi"/>
          <w:sz w:val="22"/>
          <w:szCs w:val="22"/>
        </w:rPr>
        <w:t xml:space="preserve">curriculum integration </w:t>
      </w:r>
      <w:r w:rsidR="007511D4">
        <w:rPr>
          <w:rFonts w:asciiTheme="majorBidi" w:hAnsiTheme="majorBidi" w:cstheme="majorBidi"/>
          <w:sz w:val="22"/>
          <w:szCs w:val="22"/>
        </w:rPr>
        <w:t xml:space="preserve">to </w:t>
      </w:r>
      <w:r w:rsidRPr="00A019FE">
        <w:rPr>
          <w:rFonts w:asciiTheme="majorBidi" w:hAnsiTheme="majorBidi" w:cstheme="majorBidi"/>
          <w:sz w:val="22"/>
          <w:szCs w:val="22"/>
        </w:rPr>
        <w:t xml:space="preserve"> prepar</w:t>
      </w:r>
      <w:r w:rsidR="007511D4">
        <w:rPr>
          <w:rFonts w:asciiTheme="majorBidi" w:hAnsiTheme="majorBidi" w:cstheme="majorBidi"/>
          <w:sz w:val="22"/>
          <w:szCs w:val="22"/>
        </w:rPr>
        <w:t xml:space="preserve">e </w:t>
      </w:r>
      <w:r w:rsidRPr="00A019FE">
        <w:rPr>
          <w:rFonts w:asciiTheme="majorBidi" w:hAnsiTheme="majorBidi" w:cstheme="majorBidi"/>
          <w:sz w:val="22"/>
          <w:szCs w:val="22"/>
        </w:rPr>
        <w:t xml:space="preserve"> a</w:t>
      </w:r>
      <w:r w:rsidRPr="00A019FE">
        <w:rPr>
          <w:rFonts w:asciiTheme="majorBidi" w:eastAsia="Times New Roman" w:hAnsiTheme="majorBidi" w:cstheme="majorBidi"/>
          <w:sz w:val="22"/>
          <w:szCs w:val="22"/>
        </w:rPr>
        <w:t xml:space="preserve"> learner possess</w:t>
      </w:r>
      <w:r w:rsidR="007511D4">
        <w:rPr>
          <w:rFonts w:asciiTheme="majorBidi" w:eastAsia="Times New Roman" w:hAnsiTheme="majorBidi" w:cstheme="majorBidi"/>
          <w:sz w:val="22"/>
          <w:szCs w:val="22"/>
        </w:rPr>
        <w:t>ing</w:t>
      </w:r>
      <w:r w:rsidR="00320D09">
        <w:rPr>
          <w:rFonts w:asciiTheme="majorBidi" w:eastAsia="Times New Roman" w:hAnsiTheme="majorBidi" w:cstheme="majorBidi"/>
          <w:sz w:val="22"/>
          <w:szCs w:val="22"/>
        </w:rPr>
        <w:t xml:space="preserve"> </w:t>
      </w:r>
      <w:r w:rsidRPr="00A019FE">
        <w:rPr>
          <w:rFonts w:asciiTheme="majorBidi" w:eastAsia="Times New Roman" w:hAnsiTheme="majorBidi" w:cstheme="majorBidi"/>
          <w:sz w:val="22"/>
          <w:szCs w:val="22"/>
        </w:rPr>
        <w:t>high moral standards, excellent at socializing, and capable of achieving an elevated level of well-being.</w:t>
      </w:r>
    </w:p>
    <w:p w14:paraId="11D9B11F" w14:textId="3EE63AA2" w:rsidR="00707F97" w:rsidRPr="00A019FE" w:rsidRDefault="00707F97" w:rsidP="00A019FE">
      <w:pPr>
        <w:pStyle w:val="IIUM-NormalPara2nd"/>
        <w:spacing w:line="240" w:lineRule="auto"/>
        <w:ind w:firstLine="680"/>
        <w:rPr>
          <w:rFonts w:asciiTheme="majorBidi" w:hAnsiTheme="majorBidi" w:cstheme="majorBidi"/>
          <w:sz w:val="22"/>
          <w:szCs w:val="22"/>
        </w:rPr>
      </w:pPr>
      <w:r w:rsidRPr="00A019FE">
        <w:rPr>
          <w:rFonts w:asciiTheme="majorBidi" w:hAnsiTheme="majorBidi" w:cstheme="majorBidi"/>
          <w:sz w:val="22"/>
          <w:szCs w:val="22"/>
        </w:rPr>
        <w:t xml:space="preserve">However, the present study differs in its scope from other dissertations as it focuses on Integrated University Curriculum (IIUC). </w:t>
      </w:r>
      <w:r w:rsidRPr="00A019FE">
        <w:rPr>
          <w:rFonts w:asciiTheme="majorBidi" w:hAnsiTheme="majorBidi" w:cstheme="majorBidi"/>
          <w:color w:val="000000" w:themeColor="text1"/>
          <w:sz w:val="22"/>
          <w:szCs w:val="22"/>
        </w:rPr>
        <w:t xml:space="preserve">The designed curriculum and model by those researchers are found not well matched with the aspirations of the graduates of the multicultural society. </w:t>
      </w:r>
      <w:r w:rsidR="007511D4">
        <w:rPr>
          <w:rFonts w:asciiTheme="majorBidi" w:hAnsiTheme="majorBidi" w:cstheme="majorBidi"/>
          <w:color w:val="000000" w:themeColor="text1"/>
          <w:sz w:val="22"/>
          <w:szCs w:val="22"/>
        </w:rPr>
        <w:t>Therefore,</w:t>
      </w:r>
      <w:r w:rsidRPr="00A019FE">
        <w:rPr>
          <w:rFonts w:asciiTheme="majorBidi" w:hAnsiTheme="majorBidi" w:cstheme="majorBidi"/>
          <w:color w:val="000000" w:themeColor="text1"/>
          <w:sz w:val="22"/>
          <w:szCs w:val="22"/>
        </w:rPr>
        <w:t xml:space="preserve"> the researchers aimed to develop an alternative model of Islamic Integrated University Curriculum mostly </w:t>
      </w:r>
      <w:r w:rsidRPr="00A019FE">
        <w:rPr>
          <w:rFonts w:asciiTheme="majorBidi" w:hAnsiTheme="majorBidi" w:cstheme="majorBidi"/>
          <w:sz w:val="22"/>
          <w:szCs w:val="22"/>
        </w:rPr>
        <w:t>focused on the cultural and social dynamics of multiculturalism. In doing so, the researchers acknowledged the contribution of the previous analysis on the philosophical foundations and structural framework of Integrated Curriculum.</w:t>
      </w:r>
    </w:p>
    <w:p w14:paraId="676CBFF6" w14:textId="77777777" w:rsidR="00707F97" w:rsidRPr="00A019FE" w:rsidRDefault="00707F97" w:rsidP="00A019FE">
      <w:pPr>
        <w:pStyle w:val="IIUM-NormalParagraph"/>
        <w:spacing w:line="240" w:lineRule="auto"/>
        <w:outlineLvl w:val="1"/>
        <w:rPr>
          <w:rFonts w:asciiTheme="majorBidi" w:hAnsiTheme="majorBidi" w:cstheme="majorBidi"/>
          <w:b/>
          <w:bCs/>
          <w:sz w:val="22"/>
          <w:szCs w:val="22"/>
        </w:rPr>
      </w:pPr>
    </w:p>
    <w:p w14:paraId="520D2811" w14:textId="022C61BE" w:rsidR="00707F97" w:rsidRPr="00216D22" w:rsidRDefault="00216D22" w:rsidP="00216D22">
      <w:pPr>
        <w:pStyle w:val="IIUM-11Headline"/>
        <w:spacing w:after="0"/>
        <w:jc w:val="center"/>
        <w:rPr>
          <w:sz w:val="22"/>
          <w:szCs w:val="22"/>
        </w:rPr>
      </w:pPr>
      <w:r w:rsidRPr="00216D22">
        <w:rPr>
          <w:caps w:val="0"/>
          <w:sz w:val="22"/>
          <w:szCs w:val="22"/>
        </w:rPr>
        <w:t>Methodology</w:t>
      </w:r>
    </w:p>
    <w:p w14:paraId="5DC6FD00" w14:textId="1A63259A" w:rsidR="00707F97" w:rsidRPr="00A019FE" w:rsidRDefault="00707F97" w:rsidP="00216D22">
      <w:pPr>
        <w:pStyle w:val="IIUM-NormalPara2nd"/>
        <w:shd w:val="clear" w:color="auto" w:fill="auto"/>
        <w:spacing w:line="240" w:lineRule="auto"/>
        <w:ind w:firstLine="0"/>
        <w:rPr>
          <w:rFonts w:asciiTheme="majorBidi" w:hAnsiTheme="majorBidi" w:cstheme="majorBidi"/>
          <w:bCs/>
          <w:sz w:val="22"/>
          <w:szCs w:val="22"/>
        </w:rPr>
      </w:pPr>
      <w:r w:rsidRPr="00A019FE">
        <w:rPr>
          <w:rFonts w:asciiTheme="majorBidi" w:hAnsiTheme="majorBidi" w:cstheme="majorBidi"/>
          <w:bCs/>
          <w:sz w:val="22"/>
          <w:szCs w:val="22"/>
        </w:rPr>
        <w:t>Th</w:t>
      </w:r>
      <w:r w:rsidR="00277ED1">
        <w:rPr>
          <w:rFonts w:asciiTheme="majorBidi" w:hAnsiTheme="majorBidi" w:cstheme="majorBidi"/>
          <w:bCs/>
          <w:sz w:val="22"/>
          <w:szCs w:val="22"/>
        </w:rPr>
        <w:t>is</w:t>
      </w:r>
      <w:r w:rsidRPr="00A019FE">
        <w:rPr>
          <w:rFonts w:asciiTheme="majorBidi" w:hAnsiTheme="majorBidi" w:cstheme="majorBidi"/>
          <w:bCs/>
          <w:sz w:val="22"/>
          <w:szCs w:val="22"/>
        </w:rPr>
        <w:t xml:space="preserve"> article is a part </w:t>
      </w:r>
      <w:r w:rsidR="0028717D" w:rsidRPr="00A019FE">
        <w:rPr>
          <w:rFonts w:asciiTheme="majorBidi" w:hAnsiTheme="majorBidi" w:cstheme="majorBidi"/>
          <w:bCs/>
          <w:sz w:val="22"/>
          <w:szCs w:val="22"/>
        </w:rPr>
        <w:t>of a</w:t>
      </w:r>
      <w:r w:rsidR="00277ED1">
        <w:rPr>
          <w:rFonts w:asciiTheme="majorBidi" w:hAnsiTheme="majorBidi" w:cstheme="majorBidi"/>
          <w:bCs/>
          <w:sz w:val="22"/>
          <w:szCs w:val="22"/>
        </w:rPr>
        <w:t xml:space="preserve"> </w:t>
      </w:r>
      <w:r w:rsidRPr="00A019FE">
        <w:rPr>
          <w:rFonts w:asciiTheme="majorBidi" w:hAnsiTheme="majorBidi" w:cstheme="majorBidi"/>
          <w:bCs/>
          <w:sz w:val="22"/>
          <w:szCs w:val="22"/>
        </w:rPr>
        <w:t>Ph.D. thesis, approved by the International Islami University of Malaysia (</w:t>
      </w:r>
      <w:r w:rsidRPr="00A019FE">
        <w:rPr>
          <w:rFonts w:asciiTheme="majorBidi" w:hAnsiTheme="majorBidi" w:cstheme="majorBidi"/>
          <w:bCs/>
          <w:color w:val="000000" w:themeColor="text1"/>
          <w:sz w:val="22"/>
          <w:szCs w:val="22"/>
        </w:rPr>
        <w:t>IIUM). The study is a systematic analysis of previous works and models on curriculum integration. This qualitative research applied three approaches of educational research, namely philosophical</w:t>
      </w:r>
      <w:r w:rsidRPr="00A019FE">
        <w:rPr>
          <w:rFonts w:asciiTheme="majorBidi" w:hAnsiTheme="majorBidi" w:cstheme="majorBidi"/>
          <w:bCs/>
          <w:sz w:val="22"/>
          <w:szCs w:val="22"/>
        </w:rPr>
        <w:t xml:space="preserve">, historical, and curriculum criticism. This article is based on the key findings of that Ph.D. thesis, designing an alternative model, Islamic Integrated University Curriculum </w:t>
      </w:r>
      <w:r w:rsidR="004B56EB">
        <w:rPr>
          <w:rFonts w:asciiTheme="majorBidi" w:hAnsiTheme="majorBidi" w:cstheme="majorBidi"/>
          <w:bCs/>
          <w:sz w:val="22"/>
          <w:szCs w:val="22"/>
        </w:rPr>
        <w:t>(</w:t>
      </w:r>
      <w:r w:rsidRPr="00A019FE">
        <w:rPr>
          <w:rFonts w:asciiTheme="majorBidi" w:hAnsiTheme="majorBidi" w:cstheme="majorBidi"/>
          <w:bCs/>
          <w:sz w:val="22"/>
          <w:szCs w:val="22"/>
        </w:rPr>
        <w:t>IIUC</w:t>
      </w:r>
      <w:r w:rsidR="004B56EB">
        <w:rPr>
          <w:rFonts w:asciiTheme="majorBidi" w:hAnsiTheme="majorBidi" w:cstheme="majorBidi"/>
          <w:bCs/>
          <w:sz w:val="22"/>
          <w:szCs w:val="22"/>
        </w:rPr>
        <w:t>)</w:t>
      </w:r>
      <w:r w:rsidRPr="00A019FE">
        <w:rPr>
          <w:rFonts w:asciiTheme="majorBidi" w:hAnsiTheme="majorBidi" w:cstheme="majorBidi"/>
          <w:bCs/>
          <w:sz w:val="22"/>
          <w:szCs w:val="22"/>
        </w:rPr>
        <w:t xml:space="preserve">.  </w:t>
      </w:r>
    </w:p>
    <w:p w14:paraId="24BD1C26" w14:textId="1EF7970D" w:rsidR="00707F97" w:rsidRPr="00A019FE" w:rsidRDefault="00707F97" w:rsidP="00462C54">
      <w:pPr>
        <w:pStyle w:val="IIUM-NormalPara2nd"/>
        <w:shd w:val="clear" w:color="auto" w:fill="auto"/>
        <w:spacing w:line="240" w:lineRule="auto"/>
        <w:ind w:firstLine="680"/>
        <w:rPr>
          <w:rFonts w:asciiTheme="majorBidi" w:hAnsiTheme="majorBidi" w:cstheme="majorBidi"/>
          <w:sz w:val="22"/>
          <w:szCs w:val="22"/>
        </w:rPr>
      </w:pPr>
      <w:r w:rsidRPr="00A019FE">
        <w:rPr>
          <w:rFonts w:asciiTheme="majorBidi" w:hAnsiTheme="majorBidi" w:cstheme="majorBidi"/>
          <w:sz w:val="22"/>
          <w:szCs w:val="22"/>
        </w:rPr>
        <w:t xml:space="preserve">Here, the first method is philosophical, which this research uses to build and understand Islamic philosophical foundations in the </w:t>
      </w:r>
      <w:r w:rsidR="002A7638">
        <w:rPr>
          <w:rFonts w:asciiTheme="majorBidi" w:hAnsiTheme="majorBidi" w:cstheme="majorBidi"/>
          <w:sz w:val="22"/>
          <w:szCs w:val="22"/>
        </w:rPr>
        <w:t>u</w:t>
      </w:r>
      <w:r w:rsidRPr="00A019FE">
        <w:rPr>
          <w:rFonts w:asciiTheme="majorBidi" w:hAnsiTheme="majorBidi" w:cstheme="majorBidi"/>
          <w:sz w:val="22"/>
          <w:szCs w:val="22"/>
        </w:rPr>
        <w:t>niversity curriculum. It aims to solve the tension between secular and religious education.</w:t>
      </w:r>
      <w:r w:rsidR="000A6E96">
        <w:rPr>
          <w:rFonts w:asciiTheme="majorBidi" w:hAnsiTheme="majorBidi" w:cstheme="majorBidi"/>
          <w:sz w:val="22"/>
          <w:szCs w:val="22"/>
        </w:rPr>
        <w:t xml:space="preserve"> </w:t>
      </w:r>
      <w:r w:rsidRPr="00A019FE">
        <w:rPr>
          <w:rFonts w:asciiTheme="majorBidi" w:hAnsiTheme="majorBidi" w:cstheme="majorBidi"/>
          <w:sz w:val="22"/>
          <w:szCs w:val="22"/>
        </w:rPr>
        <w:t xml:space="preserve">This approach is necessary to commence the idea of an integrated curriculum from an Islamic worldview to a theoretical framework. It includes an analytical, synthetic, and normative study of the processes, both deliberately and incidental, through which human beliefs, skills, attitudes, and behaviour are acquired and developed, and the ends to which these processes are directed. According to </w:t>
      </w:r>
      <w:proofErr w:type="spellStart"/>
      <w:r w:rsidRPr="00A019FE">
        <w:rPr>
          <w:rFonts w:asciiTheme="majorBidi" w:hAnsiTheme="majorBidi" w:cstheme="majorBidi"/>
          <w:sz w:val="22"/>
          <w:szCs w:val="22"/>
        </w:rPr>
        <w:t>Giarelli</w:t>
      </w:r>
      <w:proofErr w:type="spellEnd"/>
      <w:r w:rsidRPr="00A019FE">
        <w:rPr>
          <w:rFonts w:asciiTheme="majorBidi" w:hAnsiTheme="majorBidi" w:cstheme="majorBidi"/>
          <w:sz w:val="22"/>
          <w:szCs w:val="22"/>
        </w:rPr>
        <w:t xml:space="preserve"> and Chambliss (1990), the philosophical method is used to build and understand the context under examination while also trying to bring them into realization. It aims at solving ‘the tensions created by problematic situations and the necessity for choice’. This study is related to the philosophy of education in the sense that it involves the explanation of an integrated curriculum and Islamic education concepts. It can also be considered as an analytical study that describes analyses and examines the integration. </w:t>
      </w:r>
    </w:p>
    <w:p w14:paraId="09A87DC4" w14:textId="1B6A858C" w:rsidR="00707F97" w:rsidRPr="00A019FE" w:rsidRDefault="00707F97" w:rsidP="000A6E96">
      <w:pPr>
        <w:pStyle w:val="IIUM-NormalPara2nd"/>
        <w:shd w:val="clear" w:color="auto" w:fill="auto"/>
        <w:spacing w:line="240" w:lineRule="auto"/>
        <w:ind w:firstLine="680"/>
        <w:rPr>
          <w:rFonts w:asciiTheme="majorBidi" w:hAnsiTheme="majorBidi" w:cstheme="majorBidi"/>
          <w:color w:val="000000" w:themeColor="text1"/>
          <w:sz w:val="22"/>
          <w:szCs w:val="22"/>
        </w:rPr>
      </w:pPr>
      <w:r w:rsidRPr="00A019FE">
        <w:rPr>
          <w:rFonts w:asciiTheme="majorBidi" w:hAnsiTheme="majorBidi" w:cstheme="majorBidi"/>
          <w:sz w:val="22"/>
          <w:szCs w:val="22"/>
        </w:rPr>
        <w:lastRenderedPageBreak/>
        <w:t xml:space="preserve">The second method is historical, which is used to trace the factors that influence the development of university curriculum in multicultural societies like Bangladesh, Malaysia, Indonesia, and so on. </w:t>
      </w:r>
      <w:r w:rsidRPr="00A019FE">
        <w:rPr>
          <w:rFonts w:asciiTheme="majorBidi" w:hAnsiTheme="majorBidi" w:cstheme="majorBidi"/>
          <w:color w:val="000000" w:themeColor="text1"/>
          <w:sz w:val="22"/>
          <w:szCs w:val="22"/>
        </w:rPr>
        <w:t xml:space="preserve">This approach involves a systematic collection and evaluation of data to describe, explain, and thereby understand actions or events that occurred sometime in the past. Gutek (1987) opined that ‘the history of education should illuminate the past in order to provide the required perspectives in time and place that we need to make reflective decisions on the educational choices that face us today’ (p.8). Thus, this study critically analysed the historical facts and events from reliable source materials and </w:t>
      </w:r>
      <w:proofErr w:type="spellStart"/>
      <w:r w:rsidRPr="00A019FE">
        <w:rPr>
          <w:rFonts w:asciiTheme="majorBidi" w:hAnsiTheme="majorBidi" w:cstheme="majorBidi"/>
          <w:color w:val="000000" w:themeColor="text1"/>
          <w:sz w:val="22"/>
          <w:szCs w:val="22"/>
        </w:rPr>
        <w:t>analyze</w:t>
      </w:r>
      <w:proofErr w:type="spellEnd"/>
      <w:r w:rsidRPr="00A019FE">
        <w:rPr>
          <w:rFonts w:asciiTheme="majorBidi" w:hAnsiTheme="majorBidi" w:cstheme="majorBidi"/>
          <w:color w:val="000000" w:themeColor="text1"/>
          <w:sz w:val="22"/>
          <w:szCs w:val="22"/>
        </w:rPr>
        <w:t xml:space="preserve"> the symptoms of dualism. </w:t>
      </w:r>
    </w:p>
    <w:p w14:paraId="75EDA586" w14:textId="60920BB2" w:rsidR="00707F97" w:rsidRPr="009F1B21" w:rsidRDefault="00707F97" w:rsidP="009F1B21">
      <w:pPr>
        <w:pStyle w:val="IIUM-NormalPara2nd"/>
        <w:shd w:val="clear" w:color="auto" w:fill="auto"/>
        <w:spacing w:line="240" w:lineRule="auto"/>
        <w:ind w:firstLine="680"/>
        <w:rPr>
          <w:sz w:val="22"/>
          <w:szCs w:val="22"/>
        </w:rPr>
      </w:pPr>
      <w:r w:rsidRPr="002B60E7">
        <w:rPr>
          <w:rFonts w:asciiTheme="majorBidi" w:hAnsiTheme="majorBidi" w:cstheme="majorBidi"/>
          <w:color w:val="000000" w:themeColor="text1"/>
          <w:sz w:val="22"/>
          <w:szCs w:val="22"/>
          <w:shd w:val="clear" w:color="auto" w:fill="FFFFFF" w:themeFill="background1"/>
        </w:rPr>
        <w:t>The third method is curriculum criticism</w:t>
      </w:r>
      <w:r w:rsidRPr="002B60E7">
        <w:rPr>
          <w:rFonts w:asciiTheme="majorBidi" w:hAnsiTheme="majorBidi" w:cstheme="majorBidi"/>
          <w:sz w:val="22"/>
          <w:szCs w:val="22"/>
          <w:shd w:val="clear" w:color="auto" w:fill="FFFFFF" w:themeFill="background1"/>
        </w:rPr>
        <w:t xml:space="preserve">, which will be used to determine the meaning and make judgement of the selected curriculum. </w:t>
      </w:r>
      <w:r w:rsidRPr="002B60E7">
        <w:rPr>
          <w:rFonts w:asciiTheme="majorBidi" w:hAnsiTheme="majorBidi" w:cstheme="majorBidi"/>
          <w:sz w:val="22"/>
          <w:szCs w:val="22"/>
        </w:rPr>
        <w:t>The strengths and weaknesses of the undergraduate political science program of University of Dhaka will be investigated.</w:t>
      </w:r>
      <w:r w:rsidR="000A6E96" w:rsidRPr="002B60E7">
        <w:rPr>
          <w:rFonts w:asciiTheme="majorBidi" w:hAnsiTheme="majorBidi" w:cstheme="majorBidi"/>
          <w:sz w:val="22"/>
          <w:szCs w:val="22"/>
        </w:rPr>
        <w:t xml:space="preserve"> </w:t>
      </w:r>
      <w:r w:rsidRPr="009F1B21">
        <w:rPr>
          <w:sz w:val="22"/>
          <w:szCs w:val="22"/>
          <w:shd w:val="clear" w:color="auto" w:fill="FFFFFF" w:themeFill="background1"/>
        </w:rPr>
        <w:t>This approach allows the researcher to investigate problems in the curriculum</w:t>
      </w:r>
      <w:r w:rsidRPr="009F1B21">
        <w:rPr>
          <w:sz w:val="22"/>
          <w:szCs w:val="22"/>
        </w:rPr>
        <w:t>. Ross (1990) defines curriculum criticism as a study or research conducted to find the meaning of and make a judgment of the curriculum using a multidisciplinary approach. The major focus of this curriculum criticism will be to describe and discuss how to include philosophy into the curriculum of Islamic education and whether it can be infused into other subject matters or taught as a new subject.</w:t>
      </w:r>
    </w:p>
    <w:p w14:paraId="38F4085B" w14:textId="77777777" w:rsidR="00707F97" w:rsidRPr="005407F3" w:rsidRDefault="00707F97" w:rsidP="005407F3">
      <w:pPr>
        <w:ind w:firstLine="680"/>
        <w:jc w:val="both"/>
        <w:rPr>
          <w:rFonts w:asciiTheme="majorBidi" w:hAnsiTheme="majorBidi" w:cstheme="majorBidi"/>
          <w:sz w:val="22"/>
          <w:szCs w:val="22"/>
        </w:rPr>
      </w:pPr>
      <w:r w:rsidRPr="005407F3">
        <w:rPr>
          <w:rFonts w:asciiTheme="majorBidi" w:hAnsiTheme="majorBidi" w:cstheme="majorBidi"/>
          <w:sz w:val="22"/>
          <w:szCs w:val="22"/>
        </w:rPr>
        <w:t>This study largely involves library research and document analysis. The primary sources of reference are the indications from the writings of classical scholars in the exploration of the curriculum and university education. The secondary sources are official documents, journals, articles, especially the books and articles of modern and contemporary scholars.</w:t>
      </w:r>
    </w:p>
    <w:p w14:paraId="04F15C82" w14:textId="77777777" w:rsidR="00707F97" w:rsidRPr="00A019FE" w:rsidRDefault="00707F97" w:rsidP="00A019FE">
      <w:pPr>
        <w:pStyle w:val="IIUM-NormalParagraph"/>
        <w:spacing w:line="240" w:lineRule="auto"/>
        <w:outlineLvl w:val="1"/>
        <w:rPr>
          <w:rFonts w:asciiTheme="majorBidi" w:hAnsiTheme="majorBidi" w:cstheme="majorBidi"/>
          <w:b/>
          <w:bCs/>
          <w:color w:val="0070C0"/>
          <w:sz w:val="22"/>
          <w:szCs w:val="22"/>
        </w:rPr>
      </w:pPr>
    </w:p>
    <w:p w14:paraId="3A76ABB6" w14:textId="1C672CB2" w:rsidR="00707F97" w:rsidRPr="002174DD" w:rsidRDefault="002174DD" w:rsidP="002174DD">
      <w:pPr>
        <w:pStyle w:val="IIUM-11Headline"/>
        <w:spacing w:after="0"/>
        <w:jc w:val="center"/>
        <w:rPr>
          <w:rFonts w:asciiTheme="majorBidi" w:hAnsiTheme="majorBidi"/>
          <w:sz w:val="22"/>
          <w:szCs w:val="22"/>
        </w:rPr>
      </w:pPr>
      <w:r w:rsidRPr="002174DD">
        <w:rPr>
          <w:rFonts w:asciiTheme="majorBidi" w:hAnsiTheme="majorBidi"/>
          <w:caps w:val="0"/>
          <w:sz w:val="22"/>
          <w:szCs w:val="22"/>
        </w:rPr>
        <w:t xml:space="preserve">Theory </w:t>
      </w:r>
      <w:r w:rsidR="006C6C77">
        <w:rPr>
          <w:rFonts w:asciiTheme="majorBidi" w:hAnsiTheme="majorBidi"/>
          <w:caps w:val="0"/>
          <w:sz w:val="22"/>
          <w:szCs w:val="22"/>
        </w:rPr>
        <w:t>o</w:t>
      </w:r>
      <w:r w:rsidRPr="002174DD">
        <w:rPr>
          <w:rFonts w:asciiTheme="majorBidi" w:hAnsiTheme="majorBidi"/>
          <w:caps w:val="0"/>
          <w:sz w:val="22"/>
          <w:szCs w:val="22"/>
        </w:rPr>
        <w:t>f Curriculum</w:t>
      </w:r>
      <w:bookmarkEnd w:id="1"/>
      <w:bookmarkEnd w:id="2"/>
    </w:p>
    <w:p w14:paraId="75A63FB4" w14:textId="77777777" w:rsidR="00707F97" w:rsidRPr="00A019FE" w:rsidRDefault="00707F97" w:rsidP="00A019FE">
      <w:pPr>
        <w:pStyle w:val="IIUM-NormalParagraph"/>
        <w:spacing w:line="240" w:lineRule="auto"/>
        <w:rPr>
          <w:rFonts w:asciiTheme="majorBidi" w:hAnsiTheme="majorBidi" w:cstheme="majorBidi"/>
          <w:b/>
          <w:bCs/>
          <w:sz w:val="22"/>
          <w:szCs w:val="22"/>
        </w:rPr>
      </w:pPr>
      <w:r w:rsidRPr="00A019FE">
        <w:rPr>
          <w:rFonts w:asciiTheme="majorBidi" w:hAnsiTheme="majorBidi" w:cstheme="majorBidi"/>
          <w:sz w:val="22"/>
          <w:szCs w:val="22"/>
        </w:rPr>
        <w:t>Curriculum is a vital component of an education system. The term ‘curriculum’ refers to the lessons and academic content taught in a school or in specific courses or programs. Depending on how broadly an educator defines or employs the term, curriculum typically refers to the knowledge and skills students are expected to learn. Traditionally, educationists held the view that the curriculum refers to a body of subjects or subject matter set out by teachers for students to learn (</w:t>
      </w:r>
      <w:proofErr w:type="spellStart"/>
      <w:r w:rsidRPr="00A019FE">
        <w:rPr>
          <w:rFonts w:asciiTheme="majorBidi" w:hAnsiTheme="majorBidi" w:cstheme="majorBidi"/>
          <w:sz w:val="22"/>
          <w:szCs w:val="22"/>
        </w:rPr>
        <w:t>Rosnani</w:t>
      </w:r>
      <w:proofErr w:type="spellEnd"/>
      <w:r w:rsidRPr="00A019FE">
        <w:rPr>
          <w:rFonts w:asciiTheme="majorBidi" w:hAnsiTheme="majorBidi" w:cstheme="majorBidi"/>
          <w:sz w:val="22"/>
          <w:szCs w:val="22"/>
        </w:rPr>
        <w:t>, 2004). In the 1970s, Pinar (2004) introduced the notion of ‘</w:t>
      </w:r>
      <w:proofErr w:type="spellStart"/>
      <w:r w:rsidRPr="00A019FE">
        <w:rPr>
          <w:rFonts w:asciiTheme="majorBidi" w:hAnsiTheme="majorBidi" w:cstheme="majorBidi"/>
          <w:i/>
          <w:iCs/>
          <w:sz w:val="22"/>
          <w:szCs w:val="22"/>
        </w:rPr>
        <w:t>currere</w:t>
      </w:r>
      <w:proofErr w:type="spellEnd"/>
      <w:r w:rsidRPr="00A019FE">
        <w:rPr>
          <w:rFonts w:asciiTheme="majorBidi" w:hAnsiTheme="majorBidi" w:cstheme="majorBidi"/>
          <w:i/>
          <w:iCs/>
          <w:sz w:val="22"/>
          <w:szCs w:val="22"/>
        </w:rPr>
        <w:t>’</w:t>
      </w:r>
      <w:r w:rsidRPr="00A019FE">
        <w:rPr>
          <w:rFonts w:asciiTheme="majorBidi" w:hAnsiTheme="majorBidi" w:cstheme="majorBidi"/>
          <w:sz w:val="22"/>
          <w:szCs w:val="22"/>
        </w:rPr>
        <w:t>— the Latin infinitive of the curriculum, because he wanted to highlight the running curriculum (or lived experience). However, the term ‘curriculum’ is distinctively defined by curriculum theorists.</w:t>
      </w:r>
    </w:p>
    <w:p w14:paraId="05E6CD63" w14:textId="77777777" w:rsidR="00707F97" w:rsidRPr="00A019FE" w:rsidRDefault="00707F97" w:rsidP="00A019FE">
      <w:pPr>
        <w:pStyle w:val="IIUM-NormalPara2nd"/>
        <w:spacing w:line="240" w:lineRule="auto"/>
        <w:ind w:firstLine="680"/>
        <w:rPr>
          <w:rFonts w:asciiTheme="majorBidi" w:hAnsiTheme="majorBidi" w:cstheme="majorBidi"/>
          <w:sz w:val="22"/>
          <w:szCs w:val="22"/>
        </w:rPr>
      </w:pPr>
      <w:r w:rsidRPr="00A019FE">
        <w:rPr>
          <w:rFonts w:asciiTheme="majorBidi" w:hAnsiTheme="majorBidi" w:cstheme="majorBidi"/>
          <w:sz w:val="22"/>
          <w:szCs w:val="22"/>
        </w:rPr>
        <w:t xml:space="preserve">McNeil (2003) concentrates upon the curriculum but takes it further by highlighting the live curriculum rather than the inert, dead curriculum. He contends that the live curriculum is when teachers and students engage in classroom activities in a meaningful way. </w:t>
      </w:r>
    </w:p>
    <w:p w14:paraId="0261FF26" w14:textId="77777777" w:rsidR="00707F97" w:rsidRPr="00A019FE" w:rsidRDefault="00707F97" w:rsidP="00A019FE">
      <w:pPr>
        <w:pStyle w:val="IIUM-NormalPara2nd"/>
        <w:spacing w:line="240" w:lineRule="auto"/>
        <w:ind w:firstLine="680"/>
        <w:rPr>
          <w:rFonts w:asciiTheme="majorBidi" w:hAnsiTheme="majorBidi" w:cstheme="majorBidi"/>
          <w:sz w:val="22"/>
          <w:szCs w:val="22"/>
        </w:rPr>
      </w:pPr>
      <w:r w:rsidRPr="00A019FE">
        <w:rPr>
          <w:rFonts w:asciiTheme="majorBidi" w:hAnsiTheme="majorBidi" w:cstheme="majorBidi"/>
          <w:sz w:val="22"/>
          <w:szCs w:val="22"/>
        </w:rPr>
        <w:t>Ornstein and Hunkins (1993) define a curriculum as ‘a plan of action or written document that includes strategies for achieving desired goals or ends. He specified five basic definitions of the curriculum based on the curriculum theorist’s opinions.</w:t>
      </w:r>
    </w:p>
    <w:p w14:paraId="0486006B" w14:textId="77777777" w:rsidR="00707F97" w:rsidRPr="00A019FE" w:rsidRDefault="00707F97" w:rsidP="00A019FE">
      <w:pPr>
        <w:pStyle w:val="IIUM-NormalPara2nd"/>
        <w:spacing w:line="240" w:lineRule="auto"/>
        <w:ind w:left="1397" w:hanging="720"/>
        <w:rPr>
          <w:rFonts w:asciiTheme="majorBidi" w:hAnsiTheme="majorBidi" w:cstheme="majorBidi"/>
          <w:sz w:val="22"/>
          <w:szCs w:val="22"/>
        </w:rPr>
      </w:pPr>
    </w:p>
    <w:p w14:paraId="23CAB169" w14:textId="77777777" w:rsidR="00707F97" w:rsidRPr="00A019FE" w:rsidRDefault="00707F97" w:rsidP="00A019FE">
      <w:pPr>
        <w:pStyle w:val="IIUM-NormalPara2nd"/>
        <w:spacing w:line="240" w:lineRule="auto"/>
        <w:ind w:left="1397" w:hanging="720"/>
        <w:rPr>
          <w:rFonts w:asciiTheme="majorBidi" w:hAnsiTheme="majorBidi" w:cstheme="majorBidi"/>
          <w:sz w:val="22"/>
          <w:szCs w:val="22"/>
        </w:rPr>
      </w:pPr>
      <w:r w:rsidRPr="00A019FE">
        <w:rPr>
          <w:rFonts w:asciiTheme="majorBidi" w:hAnsiTheme="majorBidi" w:cstheme="majorBidi"/>
          <w:sz w:val="22"/>
          <w:szCs w:val="22"/>
        </w:rPr>
        <w:t xml:space="preserve">First, a curriculum can be defined as a </w:t>
      </w:r>
      <w:r w:rsidRPr="00A019FE">
        <w:rPr>
          <w:rFonts w:asciiTheme="majorBidi" w:hAnsiTheme="majorBidi" w:cstheme="majorBidi"/>
          <w:iCs/>
          <w:sz w:val="22"/>
          <w:szCs w:val="22"/>
        </w:rPr>
        <w:t>plan</w:t>
      </w:r>
      <w:r w:rsidRPr="00A019FE">
        <w:rPr>
          <w:rFonts w:asciiTheme="majorBidi" w:hAnsiTheme="majorBidi" w:cstheme="majorBidi"/>
          <w:sz w:val="22"/>
          <w:szCs w:val="22"/>
        </w:rPr>
        <w:t xml:space="preserve"> for achieving goals. </w:t>
      </w:r>
    </w:p>
    <w:p w14:paraId="3204DDE1" w14:textId="77777777" w:rsidR="00707F97" w:rsidRPr="00A019FE" w:rsidRDefault="00707F97" w:rsidP="00A019FE">
      <w:pPr>
        <w:pStyle w:val="IIUM-NormalPara2nd"/>
        <w:spacing w:line="240" w:lineRule="auto"/>
        <w:ind w:left="1397" w:hanging="720"/>
        <w:rPr>
          <w:rFonts w:asciiTheme="majorBidi" w:hAnsiTheme="majorBidi" w:cstheme="majorBidi"/>
          <w:sz w:val="22"/>
          <w:szCs w:val="22"/>
        </w:rPr>
      </w:pPr>
      <w:r w:rsidRPr="00A019FE">
        <w:rPr>
          <w:rFonts w:asciiTheme="majorBidi" w:hAnsiTheme="majorBidi" w:cstheme="majorBidi"/>
          <w:sz w:val="22"/>
          <w:szCs w:val="22"/>
        </w:rPr>
        <w:t xml:space="preserve">Second, the curriculum can be defined broadly as dealing with the learner’s </w:t>
      </w:r>
      <w:r w:rsidRPr="00A019FE">
        <w:rPr>
          <w:rFonts w:asciiTheme="majorBidi" w:hAnsiTheme="majorBidi" w:cstheme="majorBidi"/>
          <w:i/>
          <w:iCs/>
          <w:sz w:val="22"/>
          <w:szCs w:val="22"/>
        </w:rPr>
        <w:t>experiences</w:t>
      </w:r>
      <w:r w:rsidRPr="00A019FE">
        <w:rPr>
          <w:rFonts w:asciiTheme="majorBidi" w:hAnsiTheme="majorBidi" w:cstheme="majorBidi"/>
          <w:sz w:val="22"/>
          <w:szCs w:val="22"/>
        </w:rPr>
        <w:t xml:space="preserve">. </w:t>
      </w:r>
    </w:p>
    <w:p w14:paraId="7FC0DC09" w14:textId="77777777" w:rsidR="00707F97" w:rsidRPr="00A019FE" w:rsidRDefault="00707F97" w:rsidP="00A019FE">
      <w:pPr>
        <w:pStyle w:val="IIUM-NormalPara2nd"/>
        <w:spacing w:line="240" w:lineRule="auto"/>
        <w:ind w:left="1397" w:hanging="720"/>
        <w:rPr>
          <w:rFonts w:asciiTheme="majorBidi" w:hAnsiTheme="majorBidi" w:cstheme="majorBidi"/>
          <w:sz w:val="22"/>
          <w:szCs w:val="22"/>
        </w:rPr>
      </w:pPr>
      <w:r w:rsidRPr="00A019FE">
        <w:rPr>
          <w:rFonts w:asciiTheme="majorBidi" w:hAnsiTheme="majorBidi" w:cstheme="majorBidi"/>
          <w:sz w:val="22"/>
          <w:szCs w:val="22"/>
        </w:rPr>
        <w:t xml:space="preserve">Third, the curriculum is a </w:t>
      </w:r>
      <w:r w:rsidRPr="00A019FE">
        <w:rPr>
          <w:rFonts w:asciiTheme="majorBidi" w:hAnsiTheme="majorBidi" w:cstheme="majorBidi"/>
          <w:iCs/>
          <w:sz w:val="22"/>
          <w:szCs w:val="22"/>
        </w:rPr>
        <w:t>system</w:t>
      </w:r>
      <w:r w:rsidRPr="00A019FE">
        <w:rPr>
          <w:rFonts w:asciiTheme="majorBidi" w:hAnsiTheme="majorBidi" w:cstheme="majorBidi"/>
          <w:sz w:val="22"/>
          <w:szCs w:val="22"/>
        </w:rPr>
        <w:t xml:space="preserve"> for dealing with people. The system can be linear or nonlinear. A linear system plots out the means to a desired end. </w:t>
      </w:r>
    </w:p>
    <w:p w14:paraId="24C63EEB" w14:textId="77777777" w:rsidR="00707F97" w:rsidRPr="00A019FE" w:rsidRDefault="00707F97" w:rsidP="00A019FE">
      <w:pPr>
        <w:pStyle w:val="IIUM-NormalPara2nd"/>
        <w:spacing w:line="240" w:lineRule="auto"/>
        <w:ind w:left="1397" w:hanging="720"/>
        <w:rPr>
          <w:rFonts w:asciiTheme="majorBidi" w:hAnsiTheme="majorBidi" w:cstheme="majorBidi"/>
          <w:sz w:val="22"/>
          <w:szCs w:val="22"/>
        </w:rPr>
      </w:pPr>
      <w:r w:rsidRPr="00A019FE">
        <w:rPr>
          <w:rFonts w:asciiTheme="majorBidi" w:hAnsiTheme="majorBidi" w:cstheme="majorBidi"/>
          <w:sz w:val="22"/>
          <w:szCs w:val="22"/>
        </w:rPr>
        <w:t xml:space="preserve">Fourth, a curriculum can be defined as a </w:t>
      </w:r>
      <w:r w:rsidRPr="00A019FE">
        <w:rPr>
          <w:rFonts w:asciiTheme="majorBidi" w:hAnsiTheme="majorBidi" w:cstheme="majorBidi"/>
          <w:iCs/>
          <w:sz w:val="22"/>
          <w:szCs w:val="22"/>
        </w:rPr>
        <w:t>field of study</w:t>
      </w:r>
      <w:r w:rsidRPr="00A019FE">
        <w:rPr>
          <w:rFonts w:asciiTheme="majorBidi" w:hAnsiTheme="majorBidi" w:cstheme="majorBidi"/>
          <w:sz w:val="22"/>
          <w:szCs w:val="22"/>
        </w:rPr>
        <w:t xml:space="preserve"> with its own foundations, knowledge domains, research, theory, principles, and specialists.</w:t>
      </w:r>
    </w:p>
    <w:p w14:paraId="64687FFB" w14:textId="77777777" w:rsidR="00707F97" w:rsidRPr="00A019FE" w:rsidRDefault="00707F97" w:rsidP="00A019FE">
      <w:pPr>
        <w:pStyle w:val="IIUM-NormalPara2nd"/>
        <w:spacing w:line="240" w:lineRule="auto"/>
        <w:ind w:left="1397" w:hanging="720"/>
        <w:rPr>
          <w:rFonts w:asciiTheme="majorBidi" w:hAnsiTheme="majorBidi" w:cstheme="majorBidi"/>
          <w:sz w:val="22"/>
          <w:szCs w:val="22"/>
        </w:rPr>
      </w:pPr>
      <w:r w:rsidRPr="00A019FE">
        <w:rPr>
          <w:rFonts w:asciiTheme="majorBidi" w:hAnsiTheme="majorBidi" w:cstheme="majorBidi"/>
          <w:sz w:val="22"/>
          <w:szCs w:val="22"/>
        </w:rPr>
        <w:t xml:space="preserve">Fifth, the curriculum can be defined in terms of </w:t>
      </w:r>
      <w:r w:rsidRPr="00A019FE">
        <w:rPr>
          <w:rFonts w:asciiTheme="majorBidi" w:hAnsiTheme="majorBidi" w:cstheme="majorBidi"/>
          <w:iCs/>
          <w:sz w:val="22"/>
          <w:szCs w:val="22"/>
        </w:rPr>
        <w:t>subject matter</w:t>
      </w:r>
      <w:r w:rsidRPr="00A019FE">
        <w:rPr>
          <w:rFonts w:asciiTheme="majorBidi" w:hAnsiTheme="majorBidi" w:cstheme="majorBidi"/>
          <w:sz w:val="22"/>
          <w:szCs w:val="22"/>
        </w:rPr>
        <w:t xml:space="preserve"> (math, science, English, history, and so on) or content (Ornstein &amp; Hunkins, 2013).</w:t>
      </w:r>
    </w:p>
    <w:p w14:paraId="1802AC62" w14:textId="77777777" w:rsidR="00707F97" w:rsidRPr="00A019FE" w:rsidRDefault="00707F97" w:rsidP="00A019FE">
      <w:pPr>
        <w:pStyle w:val="IIUM-NormalPara2nd"/>
        <w:tabs>
          <w:tab w:val="left" w:pos="3540"/>
        </w:tabs>
        <w:spacing w:line="240" w:lineRule="auto"/>
        <w:ind w:firstLine="680"/>
        <w:rPr>
          <w:rFonts w:asciiTheme="majorBidi" w:hAnsiTheme="majorBidi" w:cstheme="majorBidi"/>
          <w:sz w:val="22"/>
          <w:szCs w:val="22"/>
        </w:rPr>
      </w:pPr>
      <w:r w:rsidRPr="00A019FE">
        <w:rPr>
          <w:rFonts w:asciiTheme="majorBidi" w:hAnsiTheme="majorBidi" w:cstheme="majorBidi"/>
          <w:sz w:val="22"/>
          <w:szCs w:val="22"/>
        </w:rPr>
        <w:tab/>
      </w:r>
    </w:p>
    <w:p w14:paraId="399BEA2B" w14:textId="77777777" w:rsidR="00707F97" w:rsidRPr="00A019FE" w:rsidRDefault="00707F97" w:rsidP="00A019FE">
      <w:pPr>
        <w:pStyle w:val="IIUM-NormalPara2nd"/>
        <w:spacing w:line="240" w:lineRule="auto"/>
        <w:ind w:firstLine="680"/>
        <w:rPr>
          <w:rFonts w:asciiTheme="majorBidi" w:hAnsiTheme="majorBidi" w:cstheme="majorBidi"/>
          <w:sz w:val="22"/>
          <w:szCs w:val="22"/>
        </w:rPr>
      </w:pPr>
      <w:r w:rsidRPr="00A019FE">
        <w:rPr>
          <w:rFonts w:asciiTheme="majorBidi" w:hAnsiTheme="majorBidi" w:cstheme="majorBidi"/>
          <w:sz w:val="22"/>
          <w:szCs w:val="22"/>
        </w:rPr>
        <w:t xml:space="preserve">Stark (1957), cited in Smith, Stanley and Shores (2006) and </w:t>
      </w:r>
      <w:proofErr w:type="spellStart"/>
      <w:r w:rsidRPr="00A019FE">
        <w:rPr>
          <w:rFonts w:asciiTheme="majorBidi" w:hAnsiTheme="majorBidi" w:cstheme="majorBidi"/>
          <w:sz w:val="22"/>
          <w:szCs w:val="22"/>
        </w:rPr>
        <w:t>Rosnani</w:t>
      </w:r>
      <w:proofErr w:type="spellEnd"/>
      <w:r w:rsidRPr="00A019FE">
        <w:rPr>
          <w:rFonts w:asciiTheme="majorBidi" w:hAnsiTheme="majorBidi" w:cstheme="majorBidi"/>
          <w:sz w:val="22"/>
          <w:szCs w:val="22"/>
        </w:rPr>
        <w:t xml:space="preserve"> (2013) on the other hand, </w:t>
      </w:r>
      <w:r w:rsidRPr="00A019FE">
        <w:rPr>
          <w:rFonts w:asciiTheme="majorBidi" w:hAnsiTheme="majorBidi" w:cstheme="majorBidi"/>
          <w:spacing w:val="3"/>
          <w:sz w:val="22"/>
          <w:szCs w:val="22"/>
        </w:rPr>
        <w:t xml:space="preserve">offers a comprehensive working definition for the curriculum which </w:t>
      </w:r>
      <w:r w:rsidRPr="00A019FE">
        <w:rPr>
          <w:rFonts w:asciiTheme="majorBidi" w:hAnsiTheme="majorBidi" w:cstheme="majorBidi"/>
          <w:sz w:val="22"/>
          <w:szCs w:val="22"/>
        </w:rPr>
        <w:t>includes:</w:t>
      </w:r>
    </w:p>
    <w:p w14:paraId="2D7340CC" w14:textId="77777777" w:rsidR="00707F97" w:rsidRPr="00A019FE" w:rsidRDefault="00707F97" w:rsidP="00A019FE">
      <w:pPr>
        <w:pStyle w:val="IIUM-List"/>
        <w:numPr>
          <w:ilvl w:val="0"/>
          <w:numId w:val="12"/>
        </w:numPr>
        <w:spacing w:line="240" w:lineRule="auto"/>
        <w:rPr>
          <w:rFonts w:asciiTheme="majorBidi" w:hAnsiTheme="majorBidi" w:cstheme="majorBidi"/>
          <w:sz w:val="22"/>
          <w:szCs w:val="22"/>
        </w:rPr>
      </w:pPr>
      <w:r w:rsidRPr="00A019FE">
        <w:rPr>
          <w:rFonts w:asciiTheme="majorBidi" w:hAnsiTheme="majorBidi" w:cstheme="majorBidi"/>
          <w:sz w:val="22"/>
          <w:szCs w:val="22"/>
        </w:rPr>
        <w:t>The specification of what knowledge, skills, and attitudes are to be learned.</w:t>
      </w:r>
    </w:p>
    <w:p w14:paraId="3989AF65" w14:textId="77777777" w:rsidR="00707F97" w:rsidRPr="00A019FE" w:rsidRDefault="00707F97" w:rsidP="00A019FE">
      <w:pPr>
        <w:pStyle w:val="IIUM-List"/>
        <w:numPr>
          <w:ilvl w:val="0"/>
          <w:numId w:val="12"/>
        </w:numPr>
        <w:spacing w:line="240" w:lineRule="auto"/>
        <w:rPr>
          <w:rFonts w:asciiTheme="majorBidi" w:hAnsiTheme="majorBidi" w:cstheme="majorBidi"/>
          <w:sz w:val="22"/>
          <w:szCs w:val="22"/>
        </w:rPr>
      </w:pPr>
      <w:r w:rsidRPr="00A019FE">
        <w:rPr>
          <w:rFonts w:asciiTheme="majorBidi" w:hAnsiTheme="majorBidi" w:cstheme="majorBidi"/>
          <w:sz w:val="22"/>
          <w:szCs w:val="22"/>
        </w:rPr>
        <w:t>The selection of subject matter or content within which the learning experiences are to be embedded.</w:t>
      </w:r>
    </w:p>
    <w:p w14:paraId="721A94FF" w14:textId="77777777" w:rsidR="00707F97" w:rsidRPr="00A019FE" w:rsidRDefault="00707F97" w:rsidP="00A019FE">
      <w:pPr>
        <w:pStyle w:val="IIUM-List"/>
        <w:numPr>
          <w:ilvl w:val="0"/>
          <w:numId w:val="12"/>
        </w:numPr>
        <w:spacing w:line="240" w:lineRule="auto"/>
        <w:rPr>
          <w:rFonts w:asciiTheme="majorBidi" w:hAnsiTheme="majorBidi" w:cstheme="majorBidi"/>
          <w:sz w:val="22"/>
          <w:szCs w:val="22"/>
        </w:rPr>
      </w:pPr>
      <w:r w:rsidRPr="00A019FE">
        <w:rPr>
          <w:rFonts w:asciiTheme="majorBidi" w:hAnsiTheme="majorBidi" w:cstheme="majorBidi"/>
          <w:sz w:val="22"/>
          <w:szCs w:val="22"/>
        </w:rPr>
        <w:t>A design or structure intended to lead to specific outcomes for learners of various types.</w:t>
      </w:r>
    </w:p>
    <w:p w14:paraId="00D2FCA4" w14:textId="77777777" w:rsidR="00707F97" w:rsidRPr="00A019FE" w:rsidRDefault="00707F97" w:rsidP="00A019FE">
      <w:pPr>
        <w:pStyle w:val="IIUM-List"/>
        <w:numPr>
          <w:ilvl w:val="0"/>
          <w:numId w:val="12"/>
        </w:numPr>
        <w:spacing w:line="240" w:lineRule="auto"/>
        <w:rPr>
          <w:rFonts w:asciiTheme="majorBidi" w:hAnsiTheme="majorBidi" w:cstheme="majorBidi"/>
          <w:sz w:val="22"/>
          <w:szCs w:val="22"/>
        </w:rPr>
      </w:pPr>
      <w:r w:rsidRPr="00A019FE">
        <w:rPr>
          <w:rFonts w:asciiTheme="majorBidi" w:hAnsiTheme="majorBidi" w:cstheme="majorBidi"/>
          <w:sz w:val="22"/>
          <w:szCs w:val="22"/>
        </w:rPr>
        <w:t>The processes by which learning may be achieved.</w:t>
      </w:r>
    </w:p>
    <w:p w14:paraId="3932D8C0" w14:textId="77777777" w:rsidR="00707F97" w:rsidRPr="00A019FE" w:rsidRDefault="00707F97" w:rsidP="00A019FE">
      <w:pPr>
        <w:pStyle w:val="IIUM-List"/>
        <w:numPr>
          <w:ilvl w:val="0"/>
          <w:numId w:val="12"/>
        </w:numPr>
        <w:spacing w:line="240" w:lineRule="auto"/>
        <w:rPr>
          <w:rFonts w:asciiTheme="majorBidi" w:hAnsiTheme="majorBidi" w:cstheme="majorBidi"/>
          <w:sz w:val="22"/>
          <w:szCs w:val="22"/>
        </w:rPr>
      </w:pPr>
      <w:r w:rsidRPr="00A019FE">
        <w:rPr>
          <w:rFonts w:asciiTheme="majorBidi" w:hAnsiTheme="majorBidi" w:cstheme="majorBidi"/>
          <w:sz w:val="22"/>
          <w:szCs w:val="22"/>
        </w:rPr>
        <w:t>The materials to be used in the learning process.</w:t>
      </w:r>
    </w:p>
    <w:p w14:paraId="6EB207ED" w14:textId="77777777" w:rsidR="00707F97" w:rsidRPr="00A019FE" w:rsidRDefault="00707F97" w:rsidP="00A019FE">
      <w:pPr>
        <w:pStyle w:val="IIUM-List"/>
        <w:numPr>
          <w:ilvl w:val="0"/>
          <w:numId w:val="12"/>
        </w:numPr>
        <w:spacing w:line="240" w:lineRule="auto"/>
        <w:rPr>
          <w:rFonts w:asciiTheme="majorBidi" w:hAnsiTheme="majorBidi" w:cstheme="majorBidi"/>
          <w:sz w:val="22"/>
          <w:szCs w:val="22"/>
        </w:rPr>
      </w:pPr>
      <w:r w:rsidRPr="00A019FE">
        <w:rPr>
          <w:rFonts w:asciiTheme="majorBidi" w:hAnsiTheme="majorBidi" w:cstheme="majorBidi"/>
          <w:sz w:val="22"/>
          <w:szCs w:val="22"/>
        </w:rPr>
        <w:t>Evaluation strategies to determine if skills, behaviour, attitudes, and knowledge change as a result of the process, and</w:t>
      </w:r>
    </w:p>
    <w:p w14:paraId="3EE71405" w14:textId="77777777" w:rsidR="00707F97" w:rsidRPr="00A019FE" w:rsidRDefault="00707F97" w:rsidP="00A019FE">
      <w:pPr>
        <w:pStyle w:val="IIUM-List"/>
        <w:numPr>
          <w:ilvl w:val="0"/>
          <w:numId w:val="12"/>
        </w:numPr>
        <w:spacing w:line="240" w:lineRule="auto"/>
        <w:rPr>
          <w:rFonts w:asciiTheme="majorBidi" w:hAnsiTheme="majorBidi" w:cstheme="majorBidi"/>
          <w:sz w:val="22"/>
          <w:szCs w:val="22"/>
        </w:rPr>
      </w:pPr>
      <w:r w:rsidRPr="00A019FE">
        <w:rPr>
          <w:rFonts w:asciiTheme="majorBidi" w:hAnsiTheme="majorBidi" w:cstheme="majorBidi"/>
          <w:sz w:val="22"/>
          <w:szCs w:val="22"/>
        </w:rPr>
        <w:t>A feedback loop that facilitates and fosters adjustments in the plan to increase learning.</w:t>
      </w:r>
    </w:p>
    <w:p w14:paraId="474A38B8" w14:textId="77777777" w:rsidR="00786E5B" w:rsidRDefault="00786E5B" w:rsidP="00A019FE">
      <w:pPr>
        <w:pStyle w:val="IIUM-NormalParagraph"/>
        <w:spacing w:line="240" w:lineRule="auto"/>
        <w:ind w:firstLine="680"/>
        <w:rPr>
          <w:rFonts w:asciiTheme="majorBidi" w:hAnsiTheme="majorBidi" w:cstheme="majorBidi"/>
          <w:sz w:val="22"/>
          <w:szCs w:val="22"/>
        </w:rPr>
      </w:pPr>
    </w:p>
    <w:p w14:paraId="41F7E6A6" w14:textId="79BF9F2B" w:rsidR="00707F97" w:rsidRPr="00A019FE" w:rsidRDefault="00707F97" w:rsidP="00A019FE">
      <w:pPr>
        <w:pStyle w:val="IIUM-NormalParagraph"/>
        <w:spacing w:line="240" w:lineRule="auto"/>
        <w:ind w:firstLine="680"/>
        <w:rPr>
          <w:rFonts w:asciiTheme="majorBidi" w:hAnsiTheme="majorBidi" w:cstheme="majorBidi"/>
          <w:sz w:val="22"/>
          <w:szCs w:val="22"/>
        </w:rPr>
      </w:pPr>
      <w:r w:rsidRPr="00A019FE">
        <w:rPr>
          <w:rFonts w:asciiTheme="majorBidi" w:hAnsiTheme="majorBidi" w:cstheme="majorBidi"/>
          <w:sz w:val="22"/>
          <w:szCs w:val="22"/>
        </w:rPr>
        <w:t xml:space="preserve">Although several definitions are discussed above, the researcher attempts to apply the definition of Stark (cited by </w:t>
      </w:r>
      <w:proofErr w:type="spellStart"/>
      <w:r w:rsidRPr="00A019FE">
        <w:rPr>
          <w:rFonts w:asciiTheme="majorBidi" w:hAnsiTheme="majorBidi" w:cstheme="majorBidi"/>
          <w:sz w:val="22"/>
          <w:szCs w:val="22"/>
        </w:rPr>
        <w:t>Rosnani</w:t>
      </w:r>
      <w:proofErr w:type="spellEnd"/>
      <w:r w:rsidRPr="00A019FE">
        <w:rPr>
          <w:rFonts w:asciiTheme="majorBidi" w:hAnsiTheme="majorBidi" w:cstheme="majorBidi"/>
          <w:sz w:val="22"/>
          <w:szCs w:val="22"/>
        </w:rPr>
        <w:t xml:space="preserve"> in 2013) in this study as it is a comprehensive one and appropriate for the university curriculum.  </w:t>
      </w:r>
    </w:p>
    <w:p w14:paraId="5E58382F" w14:textId="77777777" w:rsidR="00707F97" w:rsidRPr="00A019FE" w:rsidRDefault="00707F97" w:rsidP="00A019FE">
      <w:pPr>
        <w:pStyle w:val="IIUM-NormalParagraph"/>
        <w:spacing w:line="240" w:lineRule="auto"/>
        <w:rPr>
          <w:rFonts w:asciiTheme="majorBidi" w:hAnsiTheme="majorBidi" w:cstheme="majorBidi"/>
          <w:sz w:val="22"/>
          <w:szCs w:val="22"/>
        </w:rPr>
      </w:pPr>
    </w:p>
    <w:p w14:paraId="797040A8" w14:textId="77777777" w:rsidR="00707F97" w:rsidRPr="00B73E54" w:rsidRDefault="00707F97" w:rsidP="00B73E54">
      <w:pPr>
        <w:pStyle w:val="IIUM-111SubHeading"/>
        <w:spacing w:line="240" w:lineRule="auto"/>
        <w:rPr>
          <w:rFonts w:asciiTheme="majorBidi" w:hAnsiTheme="majorBidi" w:cstheme="majorBidi"/>
          <w:sz w:val="22"/>
          <w:szCs w:val="22"/>
        </w:rPr>
      </w:pPr>
      <w:bookmarkStart w:id="3" w:name="_Toc488612897"/>
      <w:bookmarkStart w:id="4" w:name="_Toc521400250"/>
      <w:r w:rsidRPr="00B73E54">
        <w:rPr>
          <w:rFonts w:asciiTheme="majorBidi" w:hAnsiTheme="majorBidi" w:cstheme="majorBidi"/>
          <w:sz w:val="22"/>
          <w:szCs w:val="22"/>
        </w:rPr>
        <w:t>Curriculum Foundations</w:t>
      </w:r>
      <w:bookmarkEnd w:id="3"/>
      <w:bookmarkEnd w:id="4"/>
    </w:p>
    <w:p w14:paraId="626D6836" w14:textId="20AC2DCC" w:rsidR="00707F97" w:rsidRPr="00A019FE" w:rsidRDefault="00707F97" w:rsidP="00A019FE">
      <w:pPr>
        <w:pStyle w:val="IIUM-NormalParagraph"/>
        <w:spacing w:line="240" w:lineRule="auto"/>
        <w:rPr>
          <w:rFonts w:asciiTheme="majorBidi" w:hAnsiTheme="majorBidi" w:cstheme="majorBidi"/>
          <w:sz w:val="22"/>
          <w:szCs w:val="22"/>
        </w:rPr>
      </w:pPr>
      <w:r w:rsidRPr="00A019FE">
        <w:rPr>
          <w:rFonts w:asciiTheme="majorBidi" w:hAnsiTheme="majorBidi" w:cstheme="majorBidi"/>
          <w:sz w:val="22"/>
          <w:szCs w:val="22"/>
        </w:rPr>
        <w:t xml:space="preserve">Curriculum theory, organization and development are not value-free activities as stated by </w:t>
      </w:r>
      <w:proofErr w:type="spellStart"/>
      <w:r w:rsidRPr="00A019FE">
        <w:rPr>
          <w:rFonts w:asciiTheme="majorBidi" w:hAnsiTheme="majorBidi" w:cstheme="majorBidi"/>
          <w:sz w:val="22"/>
          <w:szCs w:val="22"/>
        </w:rPr>
        <w:t>Rosnani</w:t>
      </w:r>
      <w:proofErr w:type="spellEnd"/>
      <w:r w:rsidRPr="00A019FE">
        <w:rPr>
          <w:rFonts w:asciiTheme="majorBidi" w:hAnsiTheme="majorBidi" w:cstheme="majorBidi"/>
          <w:sz w:val="22"/>
          <w:szCs w:val="22"/>
        </w:rPr>
        <w:t xml:space="preserve"> (2013). She asserts that one’s approach to the curriculum reflects one’s values, perceptions, and knowledge. Curriculum foundations provide the field’s external boundaries. These are philosophical, historical, psychological, and social. Philosophical foundation deals with the goals of education which should determine the goal of the university. However, the goals of education should be consistent with the goals of man. Historical foundation refers to how education and curriculum has evolved from the history of a country or of the civilization and examination of the factors influencing it. Psychological </w:t>
      </w:r>
      <w:r w:rsidR="00195610">
        <w:rPr>
          <w:rFonts w:asciiTheme="majorBidi" w:hAnsiTheme="majorBidi" w:cstheme="majorBidi"/>
          <w:sz w:val="22"/>
          <w:szCs w:val="22"/>
        </w:rPr>
        <w:t>f</w:t>
      </w:r>
      <w:r w:rsidRPr="00A019FE">
        <w:rPr>
          <w:rFonts w:asciiTheme="majorBidi" w:hAnsiTheme="majorBidi" w:cstheme="majorBidi"/>
          <w:sz w:val="22"/>
          <w:szCs w:val="22"/>
        </w:rPr>
        <w:t xml:space="preserve">oundation provides the basis for the development of the curriculum based on the nature of human </w:t>
      </w:r>
      <w:r w:rsidRPr="00A019FE">
        <w:rPr>
          <w:rFonts w:asciiTheme="majorBidi" w:hAnsiTheme="majorBidi" w:cstheme="majorBidi"/>
          <w:sz w:val="22"/>
          <w:szCs w:val="22"/>
        </w:rPr>
        <w:lastRenderedPageBreak/>
        <w:t>development in cognitive, physical, and affective domains. Social foundation illustrates the relationship between the university and the home, the family and the community, how achievement will be affected by the family’s economic wellbeing, and how education can help in social mobility. Thus, these foundations provide an external boundary as to how far or how much you can stretch the curriculum according to the age of the learners.</w:t>
      </w:r>
    </w:p>
    <w:p w14:paraId="1A43D123" w14:textId="77777777" w:rsidR="00707F97" w:rsidRPr="00A019FE" w:rsidRDefault="00707F97" w:rsidP="00A019FE">
      <w:pPr>
        <w:pStyle w:val="ListParagraph"/>
        <w:spacing w:after="0" w:line="240" w:lineRule="auto"/>
        <w:ind w:left="0"/>
        <w:jc w:val="both"/>
        <w:outlineLvl w:val="2"/>
        <w:rPr>
          <w:rFonts w:asciiTheme="majorBidi" w:hAnsiTheme="majorBidi" w:cstheme="majorBidi"/>
          <w:lang w:val="en-GB"/>
        </w:rPr>
      </w:pPr>
      <w:bookmarkStart w:id="5" w:name="_Toc488612898"/>
      <w:bookmarkStart w:id="6" w:name="_Toc521400251"/>
    </w:p>
    <w:p w14:paraId="36BAE64F" w14:textId="77777777" w:rsidR="00707F97" w:rsidRPr="00A019FE" w:rsidRDefault="00707F97" w:rsidP="00A019FE">
      <w:pPr>
        <w:pStyle w:val="ListParagraph"/>
        <w:spacing w:after="0" w:line="240" w:lineRule="auto"/>
        <w:ind w:left="0"/>
        <w:jc w:val="both"/>
        <w:outlineLvl w:val="2"/>
        <w:rPr>
          <w:rFonts w:asciiTheme="majorBidi" w:hAnsiTheme="majorBidi" w:cstheme="majorBidi"/>
          <w:b/>
          <w:bCs/>
          <w:color w:val="0070C0"/>
        </w:rPr>
      </w:pPr>
      <w:r w:rsidRPr="00A019FE">
        <w:rPr>
          <w:rFonts w:asciiTheme="majorBidi" w:hAnsiTheme="majorBidi" w:cstheme="majorBidi"/>
          <w:b/>
          <w:bCs/>
          <w:color w:val="0070C0"/>
        </w:rPr>
        <w:t>Curriculum Domains</w:t>
      </w:r>
      <w:bookmarkEnd w:id="5"/>
      <w:bookmarkEnd w:id="6"/>
    </w:p>
    <w:p w14:paraId="3B224030" w14:textId="77777777" w:rsidR="00707F97" w:rsidRPr="00A019FE" w:rsidRDefault="00707F97" w:rsidP="00A019FE">
      <w:pPr>
        <w:pStyle w:val="IIUM-NormalParagraph"/>
        <w:spacing w:line="240" w:lineRule="auto"/>
        <w:rPr>
          <w:rFonts w:asciiTheme="majorBidi" w:hAnsiTheme="majorBidi" w:cstheme="majorBidi"/>
          <w:spacing w:val="2"/>
          <w:sz w:val="22"/>
          <w:szCs w:val="22"/>
        </w:rPr>
      </w:pPr>
      <w:proofErr w:type="spellStart"/>
      <w:r w:rsidRPr="00A019FE">
        <w:rPr>
          <w:rFonts w:asciiTheme="majorBidi" w:hAnsiTheme="majorBidi" w:cstheme="majorBidi"/>
          <w:sz w:val="22"/>
          <w:szCs w:val="22"/>
        </w:rPr>
        <w:t>Rosnani</w:t>
      </w:r>
      <w:proofErr w:type="spellEnd"/>
      <w:r w:rsidRPr="00A019FE">
        <w:rPr>
          <w:rFonts w:asciiTheme="majorBidi" w:hAnsiTheme="majorBidi" w:cstheme="majorBidi"/>
          <w:sz w:val="22"/>
          <w:szCs w:val="22"/>
        </w:rPr>
        <w:t xml:space="preserve"> (2013) asserts that curriculum foundations define a field's external boundaries. Curriculum domains, on the other hand, define a field's internal </w:t>
      </w:r>
      <w:r w:rsidRPr="00A019FE">
        <w:rPr>
          <w:rFonts w:asciiTheme="majorBidi" w:hAnsiTheme="majorBidi" w:cstheme="majorBidi"/>
          <w:spacing w:val="4"/>
          <w:sz w:val="22"/>
          <w:szCs w:val="22"/>
        </w:rPr>
        <w:t>boundaries, that is, the accepted knowledge. Generally, the experts agree on curriculum foundations but not on curriculum domains.</w:t>
      </w:r>
      <w:r w:rsidRPr="00A019FE">
        <w:rPr>
          <w:rFonts w:asciiTheme="majorBidi" w:hAnsiTheme="majorBidi" w:cstheme="majorBidi"/>
          <w:spacing w:val="3"/>
          <w:sz w:val="22"/>
          <w:szCs w:val="22"/>
        </w:rPr>
        <w:t xml:space="preserve"> For example, Beauchamp (cited in Ornstein &amp; Hunkins, 2009; </w:t>
      </w:r>
      <w:proofErr w:type="spellStart"/>
      <w:r w:rsidRPr="00A019FE">
        <w:rPr>
          <w:rFonts w:asciiTheme="majorBidi" w:hAnsiTheme="majorBidi" w:cstheme="majorBidi"/>
          <w:spacing w:val="3"/>
          <w:sz w:val="22"/>
          <w:szCs w:val="22"/>
        </w:rPr>
        <w:t>Rosnani</w:t>
      </w:r>
      <w:proofErr w:type="spellEnd"/>
      <w:r w:rsidRPr="00A019FE">
        <w:rPr>
          <w:rFonts w:asciiTheme="majorBidi" w:hAnsiTheme="majorBidi" w:cstheme="majorBidi"/>
          <w:spacing w:val="3"/>
          <w:sz w:val="22"/>
          <w:szCs w:val="22"/>
        </w:rPr>
        <w:t xml:space="preserve">, 2013) regards curriculum knowledge to include planning, </w:t>
      </w:r>
      <w:r w:rsidRPr="00A019FE">
        <w:rPr>
          <w:rFonts w:asciiTheme="majorBidi" w:hAnsiTheme="majorBidi" w:cstheme="majorBidi"/>
          <w:spacing w:val="1"/>
          <w:sz w:val="22"/>
          <w:szCs w:val="22"/>
        </w:rPr>
        <w:t xml:space="preserve">implementation, and evaluation. However, Glatthorn (cited in Ornstein &amp; </w:t>
      </w:r>
      <w:r w:rsidRPr="00A019FE">
        <w:rPr>
          <w:rFonts w:asciiTheme="majorBidi" w:hAnsiTheme="majorBidi" w:cstheme="majorBidi"/>
          <w:spacing w:val="15"/>
          <w:sz w:val="22"/>
          <w:szCs w:val="22"/>
        </w:rPr>
        <w:t xml:space="preserve">Hunkins, 2009; </w:t>
      </w:r>
      <w:proofErr w:type="spellStart"/>
      <w:r w:rsidRPr="00A019FE">
        <w:rPr>
          <w:rFonts w:asciiTheme="majorBidi" w:hAnsiTheme="majorBidi" w:cstheme="majorBidi"/>
          <w:spacing w:val="15"/>
          <w:sz w:val="22"/>
          <w:szCs w:val="22"/>
        </w:rPr>
        <w:t>Rosnani</w:t>
      </w:r>
      <w:proofErr w:type="spellEnd"/>
      <w:r w:rsidRPr="00A019FE">
        <w:rPr>
          <w:rFonts w:asciiTheme="majorBidi" w:hAnsiTheme="majorBidi" w:cstheme="majorBidi"/>
          <w:spacing w:val="15"/>
          <w:sz w:val="22"/>
          <w:szCs w:val="22"/>
        </w:rPr>
        <w:t xml:space="preserve">, 2013) on hand describe seven types of </w:t>
      </w:r>
      <w:r w:rsidRPr="00A019FE">
        <w:rPr>
          <w:rFonts w:asciiTheme="majorBidi" w:hAnsiTheme="majorBidi" w:cstheme="majorBidi"/>
          <w:spacing w:val="4"/>
          <w:sz w:val="22"/>
          <w:szCs w:val="22"/>
        </w:rPr>
        <w:t xml:space="preserve">knowledge – recommended, written, taught, supported, assessed, </w:t>
      </w:r>
      <w:r w:rsidRPr="00A019FE">
        <w:rPr>
          <w:rFonts w:asciiTheme="majorBidi" w:hAnsiTheme="majorBidi" w:cstheme="majorBidi"/>
          <w:spacing w:val="2"/>
          <w:sz w:val="22"/>
          <w:szCs w:val="22"/>
        </w:rPr>
        <w:t>learned, and hidden.</w:t>
      </w:r>
    </w:p>
    <w:p w14:paraId="2C0542F6" w14:textId="77777777" w:rsidR="00707F97" w:rsidRPr="00A019FE" w:rsidRDefault="00707F97" w:rsidP="00A019FE">
      <w:pPr>
        <w:rPr>
          <w:rFonts w:asciiTheme="majorBidi" w:hAnsiTheme="majorBidi" w:cstheme="majorBidi"/>
          <w:b/>
          <w:bCs/>
          <w:sz w:val="22"/>
          <w:szCs w:val="22"/>
        </w:rPr>
      </w:pPr>
      <w:bookmarkStart w:id="7" w:name="_Toc488612899"/>
      <w:bookmarkStart w:id="8" w:name="_Toc521400252"/>
    </w:p>
    <w:p w14:paraId="60E6A2D1" w14:textId="77777777" w:rsidR="00707F97" w:rsidRPr="00A019FE" w:rsidRDefault="00707F97" w:rsidP="00A019FE">
      <w:pPr>
        <w:rPr>
          <w:rFonts w:asciiTheme="majorBidi" w:hAnsiTheme="majorBidi" w:cstheme="majorBidi"/>
          <w:b/>
          <w:bCs/>
          <w:color w:val="0070C0"/>
          <w:sz w:val="22"/>
          <w:szCs w:val="22"/>
        </w:rPr>
      </w:pPr>
      <w:r w:rsidRPr="00A019FE">
        <w:rPr>
          <w:rFonts w:asciiTheme="majorBidi" w:hAnsiTheme="majorBidi" w:cstheme="majorBidi"/>
          <w:b/>
          <w:bCs/>
          <w:color w:val="0070C0"/>
          <w:sz w:val="22"/>
          <w:szCs w:val="22"/>
        </w:rPr>
        <w:t>Curriculum Design</w:t>
      </w:r>
      <w:bookmarkEnd w:id="7"/>
      <w:bookmarkEnd w:id="8"/>
    </w:p>
    <w:p w14:paraId="0B0128C3" w14:textId="77777777" w:rsidR="00707F97" w:rsidRPr="00A019FE" w:rsidRDefault="00707F97" w:rsidP="00A019FE">
      <w:pPr>
        <w:jc w:val="both"/>
        <w:rPr>
          <w:rFonts w:asciiTheme="majorBidi" w:hAnsiTheme="majorBidi" w:cstheme="majorBidi"/>
          <w:b/>
          <w:bCs/>
          <w:sz w:val="22"/>
          <w:szCs w:val="22"/>
        </w:rPr>
      </w:pPr>
      <w:r w:rsidRPr="00A019FE">
        <w:rPr>
          <w:rFonts w:asciiTheme="majorBidi" w:hAnsiTheme="majorBidi" w:cstheme="majorBidi"/>
          <w:sz w:val="22"/>
          <w:szCs w:val="22"/>
        </w:rPr>
        <w:t>Curriculum design is concerned with the nature and arrangement of four basic curricular parts, i.e., objectives, subject matter, method and organization, and evaluation. Harry Giles (1942) used the term “components” to demonstrate its relationship and includes learning experiences under “method and organization”. The relationship is shown in Figure 1.</w:t>
      </w:r>
    </w:p>
    <w:p w14:paraId="4685657B" w14:textId="77777777" w:rsidR="00707F97" w:rsidRPr="00A019FE" w:rsidRDefault="00707F97" w:rsidP="00707F97">
      <w:pPr>
        <w:pStyle w:val="IIUM-NormalParagraph"/>
        <w:spacing w:line="276" w:lineRule="auto"/>
        <w:rPr>
          <w:rFonts w:asciiTheme="majorBidi" w:hAnsiTheme="majorBidi" w:cstheme="majorBidi"/>
          <w:sz w:val="22"/>
          <w:szCs w:val="22"/>
        </w:rPr>
      </w:pPr>
    </w:p>
    <w:p w14:paraId="0692F2B5" w14:textId="77777777" w:rsidR="00707F97" w:rsidRPr="00F4110E" w:rsidRDefault="00707F97" w:rsidP="00707F97">
      <w:pPr>
        <w:pStyle w:val="IIUM-NormalParagraph"/>
        <w:spacing w:line="276" w:lineRule="auto"/>
        <w:rPr>
          <w:rStyle w:val="IIUM-NormalParagraphChar"/>
        </w:rPr>
      </w:pPr>
      <w:r>
        <w:rPr>
          <w:noProof/>
          <w:lang w:val="en-US"/>
        </w:rPr>
        <mc:AlternateContent>
          <mc:Choice Requires="wpg">
            <w:drawing>
              <wp:inline distT="0" distB="0" distL="0" distR="0" wp14:anchorId="23FB66F9" wp14:editId="65B66B8A">
                <wp:extent cx="4305300" cy="1581150"/>
                <wp:effectExtent l="0" t="0" r="19050" b="38100"/>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05300" cy="1581150"/>
                          <a:chOff x="1800" y="2685"/>
                          <a:chExt cx="9105" cy="2730"/>
                        </a:xfrm>
                      </wpg:grpSpPr>
                      <wps:wsp>
                        <wps:cNvPr id="141" name="Text Box 3"/>
                        <wps:cNvSpPr txBox="1">
                          <a:spLocks noChangeArrowheads="1"/>
                        </wps:cNvSpPr>
                        <wps:spPr bwMode="auto">
                          <a:xfrm>
                            <a:off x="5130" y="2685"/>
                            <a:ext cx="2235" cy="450"/>
                          </a:xfrm>
                          <a:prstGeom prst="rect">
                            <a:avLst/>
                          </a:prstGeom>
                          <a:solidFill>
                            <a:srgbClr val="FFFFFF"/>
                          </a:solidFill>
                          <a:ln w="9525">
                            <a:solidFill>
                              <a:srgbClr val="000000"/>
                            </a:solidFill>
                            <a:miter lim="800000"/>
                            <a:headEnd/>
                            <a:tailEnd/>
                          </a:ln>
                        </wps:spPr>
                        <wps:txbx>
                          <w:txbxContent>
                            <w:p w14:paraId="67E612A9" w14:textId="77777777" w:rsidR="00707F97" w:rsidRPr="00633881" w:rsidRDefault="00707F97" w:rsidP="00707F97">
                              <w:pPr>
                                <w:jc w:val="center"/>
                                <w:rPr>
                                  <w:rFonts w:asciiTheme="majorBidi" w:hAnsiTheme="majorBidi" w:cstheme="majorBidi"/>
                                  <w:sz w:val="20"/>
                                  <w:szCs w:val="20"/>
                                </w:rPr>
                              </w:pPr>
                              <w:r w:rsidRPr="00633881">
                                <w:rPr>
                                  <w:rFonts w:asciiTheme="majorBidi" w:hAnsiTheme="majorBidi" w:cstheme="majorBidi"/>
                                  <w:sz w:val="20"/>
                                  <w:szCs w:val="20"/>
                                </w:rPr>
                                <w:t>Objectives</w:t>
                              </w:r>
                            </w:p>
                          </w:txbxContent>
                        </wps:txbx>
                        <wps:bodyPr rot="0" vert="horz" wrap="square" lIns="91440" tIns="45720" rIns="91440" bIns="45720" anchor="t" anchorCtr="0" upright="1">
                          <a:noAutofit/>
                        </wps:bodyPr>
                      </wps:wsp>
                      <wps:wsp>
                        <wps:cNvPr id="142" name="Text Box 4"/>
                        <wps:cNvSpPr txBox="1">
                          <a:spLocks noChangeArrowheads="1"/>
                        </wps:cNvSpPr>
                        <wps:spPr bwMode="auto">
                          <a:xfrm>
                            <a:off x="5130" y="4965"/>
                            <a:ext cx="2235" cy="450"/>
                          </a:xfrm>
                          <a:prstGeom prst="rect">
                            <a:avLst/>
                          </a:prstGeom>
                          <a:solidFill>
                            <a:srgbClr val="FFFFFF"/>
                          </a:solidFill>
                          <a:ln w="9525">
                            <a:solidFill>
                              <a:srgbClr val="000000"/>
                            </a:solidFill>
                            <a:miter lim="800000"/>
                            <a:headEnd/>
                            <a:tailEnd/>
                          </a:ln>
                        </wps:spPr>
                        <wps:txbx>
                          <w:txbxContent>
                            <w:p w14:paraId="0066D3EF" w14:textId="77777777" w:rsidR="00707F97" w:rsidRPr="00633881" w:rsidRDefault="00707F97" w:rsidP="00707F97">
                              <w:pPr>
                                <w:jc w:val="center"/>
                                <w:rPr>
                                  <w:rFonts w:asciiTheme="majorBidi" w:hAnsiTheme="majorBidi" w:cstheme="majorBidi"/>
                                  <w:sz w:val="20"/>
                                  <w:szCs w:val="20"/>
                                </w:rPr>
                              </w:pPr>
                              <w:r w:rsidRPr="00633881">
                                <w:rPr>
                                  <w:rFonts w:asciiTheme="majorBidi" w:hAnsiTheme="majorBidi" w:cstheme="majorBidi"/>
                                  <w:sz w:val="20"/>
                                  <w:szCs w:val="20"/>
                                </w:rPr>
                                <w:t>Evaluation</w:t>
                              </w:r>
                            </w:p>
                          </w:txbxContent>
                        </wps:txbx>
                        <wps:bodyPr rot="0" vert="horz" wrap="square" lIns="91440" tIns="45720" rIns="91440" bIns="45720" anchor="t" anchorCtr="0" upright="1">
                          <a:noAutofit/>
                        </wps:bodyPr>
                      </wps:wsp>
                      <wps:wsp>
                        <wps:cNvPr id="143" name="Text Box 5"/>
                        <wps:cNvSpPr txBox="1">
                          <a:spLocks noChangeArrowheads="1"/>
                        </wps:cNvSpPr>
                        <wps:spPr bwMode="auto">
                          <a:xfrm>
                            <a:off x="1800" y="3780"/>
                            <a:ext cx="2235" cy="450"/>
                          </a:xfrm>
                          <a:prstGeom prst="rect">
                            <a:avLst/>
                          </a:prstGeom>
                          <a:solidFill>
                            <a:srgbClr val="FFFFFF"/>
                          </a:solidFill>
                          <a:ln w="9525">
                            <a:solidFill>
                              <a:srgbClr val="000000"/>
                            </a:solidFill>
                            <a:miter lim="800000"/>
                            <a:headEnd/>
                            <a:tailEnd/>
                          </a:ln>
                        </wps:spPr>
                        <wps:txbx>
                          <w:txbxContent>
                            <w:p w14:paraId="03DD38F1" w14:textId="77777777" w:rsidR="00707F97" w:rsidRPr="00633881" w:rsidRDefault="00707F97" w:rsidP="00707F97">
                              <w:pPr>
                                <w:jc w:val="center"/>
                                <w:rPr>
                                  <w:rFonts w:asciiTheme="majorBidi" w:hAnsiTheme="majorBidi" w:cstheme="majorBidi"/>
                                  <w:sz w:val="20"/>
                                  <w:szCs w:val="20"/>
                                </w:rPr>
                              </w:pPr>
                              <w:r w:rsidRPr="00633881">
                                <w:rPr>
                                  <w:rFonts w:asciiTheme="majorBidi" w:hAnsiTheme="majorBidi" w:cstheme="majorBidi"/>
                                  <w:sz w:val="20"/>
                                  <w:szCs w:val="20"/>
                                </w:rPr>
                                <w:t>Subject Matter</w:t>
                              </w:r>
                            </w:p>
                          </w:txbxContent>
                        </wps:txbx>
                        <wps:bodyPr rot="0" vert="horz" wrap="square" lIns="91440" tIns="45720" rIns="91440" bIns="45720" anchor="t" anchorCtr="0" upright="1">
                          <a:noAutofit/>
                        </wps:bodyPr>
                      </wps:wsp>
                      <wps:wsp>
                        <wps:cNvPr id="144" name="Text Box 6"/>
                        <wps:cNvSpPr txBox="1">
                          <a:spLocks noChangeArrowheads="1"/>
                        </wps:cNvSpPr>
                        <wps:spPr bwMode="auto">
                          <a:xfrm>
                            <a:off x="8190" y="3780"/>
                            <a:ext cx="2715" cy="685"/>
                          </a:xfrm>
                          <a:prstGeom prst="rect">
                            <a:avLst/>
                          </a:prstGeom>
                          <a:solidFill>
                            <a:srgbClr val="FFFFFF"/>
                          </a:solidFill>
                          <a:ln w="9525">
                            <a:solidFill>
                              <a:srgbClr val="000000"/>
                            </a:solidFill>
                            <a:miter lim="800000"/>
                            <a:headEnd/>
                            <a:tailEnd/>
                          </a:ln>
                        </wps:spPr>
                        <wps:txbx>
                          <w:txbxContent>
                            <w:p w14:paraId="58DE231C" w14:textId="77777777" w:rsidR="00707F97" w:rsidRPr="00195610" w:rsidRDefault="00707F97" w:rsidP="00707F97">
                              <w:pPr>
                                <w:jc w:val="center"/>
                                <w:rPr>
                                  <w:rFonts w:asciiTheme="majorBidi" w:hAnsiTheme="majorBidi" w:cstheme="majorBidi"/>
                                  <w:sz w:val="20"/>
                                  <w:szCs w:val="20"/>
                                </w:rPr>
                              </w:pPr>
                              <w:r w:rsidRPr="00195610">
                                <w:rPr>
                                  <w:rFonts w:asciiTheme="majorBidi" w:hAnsiTheme="majorBidi" w:cstheme="majorBidi"/>
                                  <w:sz w:val="20"/>
                                  <w:szCs w:val="20"/>
                                </w:rPr>
                                <w:t>Method and Organization</w:t>
                              </w:r>
                            </w:p>
                          </w:txbxContent>
                        </wps:txbx>
                        <wps:bodyPr rot="0" vert="horz" wrap="square" lIns="91440" tIns="45720" rIns="91440" bIns="45720" anchor="t" anchorCtr="0" upright="1">
                          <a:noAutofit/>
                        </wps:bodyPr>
                      </wps:wsp>
                      <wps:wsp>
                        <wps:cNvPr id="145" name="AutoShape 7"/>
                        <wps:cNvCnPr>
                          <a:cxnSpLocks noChangeShapeType="1"/>
                        </wps:cNvCnPr>
                        <wps:spPr bwMode="auto">
                          <a:xfrm>
                            <a:off x="6195" y="3345"/>
                            <a:ext cx="0" cy="14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6" name="AutoShape 8"/>
                        <wps:cNvCnPr>
                          <a:cxnSpLocks noChangeShapeType="1"/>
                        </wps:cNvCnPr>
                        <wps:spPr bwMode="auto">
                          <a:xfrm>
                            <a:off x="5475" y="4020"/>
                            <a:ext cx="148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7" name="AutoShape 9"/>
                        <wps:cNvCnPr>
                          <a:cxnSpLocks noChangeShapeType="1"/>
                        </wps:cNvCnPr>
                        <wps:spPr bwMode="auto">
                          <a:xfrm>
                            <a:off x="2925" y="4395"/>
                            <a:ext cx="2100" cy="91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8" name="AutoShape 10"/>
                        <wps:cNvCnPr>
                          <a:cxnSpLocks noChangeShapeType="1"/>
                        </wps:cNvCnPr>
                        <wps:spPr bwMode="auto">
                          <a:xfrm>
                            <a:off x="7455" y="2865"/>
                            <a:ext cx="2385" cy="84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9" name="AutoShape 11"/>
                        <wps:cNvCnPr>
                          <a:cxnSpLocks noChangeShapeType="1"/>
                        </wps:cNvCnPr>
                        <wps:spPr bwMode="auto">
                          <a:xfrm flipV="1">
                            <a:off x="7455" y="4483"/>
                            <a:ext cx="1790" cy="692"/>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0" name="AutoShape 12"/>
                        <wps:cNvCnPr>
                          <a:cxnSpLocks noChangeShapeType="1"/>
                        </wps:cNvCnPr>
                        <wps:spPr bwMode="auto">
                          <a:xfrm flipV="1">
                            <a:off x="3030" y="2865"/>
                            <a:ext cx="1995" cy="84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23FB66F9" id="Group 2" o:spid="_x0000_s1029" style="width:339pt;height:124.5pt;mso-position-horizontal-relative:char;mso-position-vertical-relative:line" coordorigin="1800,2685" coordsize="9105,2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">
                <v:shape id="Text Box 3" o:spid="_x0000_s1030" type="#_x0000_t202" style="position:absolute;left:5130;top:2685;width:223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">
                  <v:textbox>
                    <w:txbxContent>
                      <w:p w14:paraId="67E612A9" w14:textId="77777777" w:rsidR="00707F97" w:rsidRPr="00633881" w:rsidRDefault="00707F97" w:rsidP="00707F97">
                        <w:pPr>
                          <w:jc w:val="center"/>
                          <w:rPr>
                            <w:rFonts w:asciiTheme="majorBidi" w:hAnsiTheme="majorBidi" w:cstheme="majorBidi"/>
                            <w:sz w:val="20"/>
                            <w:szCs w:val="20"/>
                          </w:rPr>
                        </w:pPr>
                        <w:r w:rsidRPr="00633881">
                          <w:rPr>
                            <w:rFonts w:asciiTheme="majorBidi" w:hAnsiTheme="majorBidi" w:cstheme="majorBidi"/>
                            <w:sz w:val="20"/>
                            <w:szCs w:val="20"/>
                          </w:rPr>
                          <w:t>Objectives</w:t>
                        </w:r>
                      </w:p>
                    </w:txbxContent>
                  </v:textbox>
                </v:shape>
                <v:shape id="Text Box 4" o:spid="_x0000_s1031" type="#_x0000_t202" style="position:absolute;left:5130;top:4965;width:223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">
                  <v:textbox>
                    <w:txbxContent>
                      <w:p w14:paraId="0066D3EF" w14:textId="77777777" w:rsidR="00707F97" w:rsidRPr="00633881" w:rsidRDefault="00707F97" w:rsidP="00707F97">
                        <w:pPr>
                          <w:jc w:val="center"/>
                          <w:rPr>
                            <w:rFonts w:asciiTheme="majorBidi" w:hAnsiTheme="majorBidi" w:cstheme="majorBidi"/>
                            <w:sz w:val="20"/>
                            <w:szCs w:val="20"/>
                          </w:rPr>
                        </w:pPr>
                        <w:r w:rsidRPr="00633881">
                          <w:rPr>
                            <w:rFonts w:asciiTheme="majorBidi" w:hAnsiTheme="majorBidi" w:cstheme="majorBidi"/>
                            <w:sz w:val="20"/>
                            <w:szCs w:val="20"/>
                          </w:rPr>
                          <w:t>Evaluation</w:t>
                        </w:r>
                      </w:p>
                    </w:txbxContent>
                  </v:textbox>
                </v:shape>
                <v:shape id="Text Box 5" o:spid="_x0000_s1032" type="#_x0000_t202" style="position:absolute;left:1800;top:3780;width:223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">
                  <v:textbox>
                    <w:txbxContent>
                      <w:p w14:paraId="03DD38F1" w14:textId="77777777" w:rsidR="00707F97" w:rsidRPr="00633881" w:rsidRDefault="00707F97" w:rsidP="00707F97">
                        <w:pPr>
                          <w:jc w:val="center"/>
                          <w:rPr>
                            <w:rFonts w:asciiTheme="majorBidi" w:hAnsiTheme="majorBidi" w:cstheme="majorBidi"/>
                            <w:sz w:val="20"/>
                            <w:szCs w:val="20"/>
                          </w:rPr>
                        </w:pPr>
                        <w:r w:rsidRPr="00633881">
                          <w:rPr>
                            <w:rFonts w:asciiTheme="majorBidi" w:hAnsiTheme="majorBidi" w:cstheme="majorBidi"/>
                            <w:sz w:val="20"/>
                            <w:szCs w:val="20"/>
                          </w:rPr>
                          <w:t>Subject Matter</w:t>
                        </w:r>
                      </w:p>
                    </w:txbxContent>
                  </v:textbox>
                </v:shape>
                <v:shape id="Text Box 6" o:spid="_x0000_s1033" type="#_x0000_t202" style="position:absolute;left:8190;top:3780;width:2715;height: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">
                  <v:textbox>
                    <w:txbxContent>
                      <w:p w14:paraId="58DE231C" w14:textId="77777777" w:rsidR="00707F97" w:rsidRPr="00195610" w:rsidRDefault="00707F97" w:rsidP="00707F97">
                        <w:pPr>
                          <w:jc w:val="center"/>
                          <w:rPr>
                            <w:rFonts w:asciiTheme="majorBidi" w:hAnsiTheme="majorBidi" w:cstheme="majorBidi"/>
                            <w:sz w:val="20"/>
                            <w:szCs w:val="20"/>
                          </w:rPr>
                        </w:pPr>
                        <w:r w:rsidRPr="00195610">
                          <w:rPr>
                            <w:rFonts w:asciiTheme="majorBidi" w:hAnsiTheme="majorBidi" w:cstheme="majorBidi"/>
                            <w:sz w:val="20"/>
                            <w:szCs w:val="20"/>
                          </w:rPr>
                          <w:t>Method and Organization</w:t>
                        </w:r>
                      </w:p>
                    </w:txbxContent>
                  </v:textbox>
                </v:shape>
                <v:shapetype id="_x0000_t32" coordsize="21600,21600" o:spt="32" o:oned="t" path="m,l21600,21600e" filled="f">
                  <v:path arrowok="t" fillok="f" o:connecttype="none"/>
                  <o:lock v:ext="edit" shapetype="t"/>
                </v:shapetype>
                <v:shape id="AutoShape 7" o:spid="_x0000_s1034" type="#_x0000_t32" style="position:absolute;left:6195;top:3345;width:0;height:14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">
                  <v:stroke startarrow="block" endarrow="block"/>
                </v:shape>
                <v:shape id="AutoShape 8" o:spid="_x0000_s1035" type="#_x0000_t32" style="position:absolute;left:5475;top:4020;width:14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">
                  <v:stroke startarrow="block" endarrow="block"/>
                </v:shape>
                <v:shape id="AutoShape 9" o:spid="_x0000_s1036" type="#_x0000_t32" style="position:absolute;left:2925;top:4395;width:2100;height:9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">
                  <v:stroke startarrow="block" endarrow="block"/>
                </v:shape>
                <v:shape id="AutoShape 10" o:spid="_x0000_s1037" type="#_x0000_t32" style="position:absolute;left:7455;top:2865;width:2385;height:8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">
                  <v:stroke startarrow="block" endarrow="block"/>
                </v:shape>
                <v:shape id="AutoShape 11" o:spid="_x0000_s1038" type="#_x0000_t32" style="position:absolute;left:7455;top:4483;width:1790;height:69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">
                  <v:stroke startarrow="block" endarrow="block"/>
                </v:shape>
                <v:shape id="AutoShape 12" o:spid="_x0000_s1039" type="#_x0000_t32" style="position:absolute;left:3030;top:2865;width:1995;height:8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">
                  <v:stroke startarrow="block" endarrow="block"/>
                </v:shape>
                <w10:anchorlock/>
              </v:group>
            </w:pict>
          </mc:Fallback>
        </mc:AlternateContent>
      </w:r>
    </w:p>
    <w:p w14:paraId="4E75C71F" w14:textId="77777777" w:rsidR="00707F97" w:rsidRPr="00633881" w:rsidRDefault="00707F97" w:rsidP="00707F97">
      <w:pPr>
        <w:pStyle w:val="IIUM-TableCaption"/>
        <w:spacing w:line="276" w:lineRule="auto"/>
        <w:rPr>
          <w:rFonts w:cs="Times New Roman"/>
          <w:sz w:val="20"/>
          <w:szCs w:val="20"/>
        </w:rPr>
      </w:pPr>
      <w:r w:rsidRPr="00633881">
        <w:rPr>
          <w:rFonts w:cs="Times New Roman"/>
          <w:sz w:val="20"/>
          <w:szCs w:val="20"/>
        </w:rPr>
        <w:t xml:space="preserve">Figure 1: The Components of Design </w:t>
      </w:r>
    </w:p>
    <w:p w14:paraId="1764C10A" w14:textId="77777777" w:rsidR="00707F97" w:rsidRPr="00633881" w:rsidRDefault="00707F97" w:rsidP="00707F97">
      <w:pPr>
        <w:pStyle w:val="IIUM-TableCaption"/>
        <w:spacing w:line="276" w:lineRule="auto"/>
        <w:rPr>
          <w:rFonts w:cs="Times New Roman"/>
          <w:sz w:val="20"/>
          <w:szCs w:val="20"/>
        </w:rPr>
      </w:pPr>
      <w:r w:rsidRPr="00633881">
        <w:rPr>
          <w:rFonts w:cs="Times New Roman"/>
          <w:sz w:val="20"/>
          <w:szCs w:val="20"/>
        </w:rPr>
        <w:t>Source: H. Giles, McCutchen and Zechiel (1942)</w:t>
      </w:r>
    </w:p>
    <w:p w14:paraId="0F4E48C5" w14:textId="77777777" w:rsidR="00707F97" w:rsidRPr="00F4110E" w:rsidRDefault="00707F97" w:rsidP="00707F97">
      <w:pPr>
        <w:pStyle w:val="IIUM-NormalPara2nd"/>
        <w:spacing w:line="276" w:lineRule="auto"/>
      </w:pPr>
    </w:p>
    <w:p w14:paraId="494A6084" w14:textId="77777777" w:rsidR="00707F97" w:rsidRPr="00331AB8" w:rsidRDefault="00707F97" w:rsidP="00331AB8">
      <w:pPr>
        <w:pStyle w:val="IIUM-NormalPara2nd"/>
        <w:spacing w:line="240" w:lineRule="auto"/>
        <w:rPr>
          <w:color w:val="FF0000"/>
          <w:sz w:val="22"/>
          <w:szCs w:val="22"/>
        </w:rPr>
      </w:pPr>
      <w:r w:rsidRPr="00331AB8">
        <w:rPr>
          <w:sz w:val="22"/>
          <w:szCs w:val="22"/>
        </w:rPr>
        <w:t xml:space="preserve">The design suggests four components to the curriculum maker: instructional strategies, resources/instruments, activities, and methods. According to Giles, the four components interact with each other and decisions made about one component depend on the decisions made about the others. Giles’s paradigm is very similar to the model that Tyler developed several years later. Tyler’s model, </w:t>
      </w:r>
      <w:r w:rsidRPr="00331AB8">
        <w:rPr>
          <w:sz w:val="22"/>
          <w:szCs w:val="22"/>
        </w:rPr>
        <w:lastRenderedPageBreak/>
        <w:t>however, pays attention to the key elements of the curriculum, whereas Giles’s paradigm shows ongoing interaction among the components (Tyler, 1986).</w:t>
      </w:r>
    </w:p>
    <w:p w14:paraId="45659593" w14:textId="77777777" w:rsidR="00707F97" w:rsidRPr="00331AB8" w:rsidRDefault="00707F97" w:rsidP="00331AB8">
      <w:pPr>
        <w:pStyle w:val="IIUM-NormalPara2nd"/>
        <w:spacing w:line="240" w:lineRule="auto"/>
        <w:rPr>
          <w:sz w:val="22"/>
          <w:szCs w:val="22"/>
        </w:rPr>
      </w:pPr>
      <w:r w:rsidRPr="00331AB8">
        <w:rPr>
          <w:sz w:val="22"/>
          <w:szCs w:val="22"/>
        </w:rPr>
        <w:t>Curriculum design involves various philosophical and theoretical issues, as well as practical issues. A person’s philosophical stance will affect his or her interpretation and selection of objectives, influence the content selected and how it will be organized, affect decisions about how to teach or deliver the curriculum content, and guide judgments about how to evaluate the succe</w:t>
      </w:r>
      <w:bookmarkStart w:id="9" w:name="_Toc488612900"/>
      <w:bookmarkStart w:id="10" w:name="_Toc521400253"/>
      <w:r w:rsidRPr="00331AB8">
        <w:rPr>
          <w:sz w:val="22"/>
          <w:szCs w:val="22"/>
        </w:rPr>
        <w:t>ss of the curriculum developed.</w:t>
      </w:r>
    </w:p>
    <w:bookmarkEnd w:id="9"/>
    <w:bookmarkEnd w:id="10"/>
    <w:p w14:paraId="6527F846" w14:textId="77777777" w:rsidR="00707F97" w:rsidRPr="00331AB8" w:rsidRDefault="00707F97" w:rsidP="00331AB8">
      <w:pPr>
        <w:pStyle w:val="IIUM-FigureCaption"/>
        <w:jc w:val="left"/>
        <w:rPr>
          <w:rFonts w:cs="Times New Roman"/>
          <w:sz w:val="22"/>
          <w:szCs w:val="22"/>
        </w:rPr>
      </w:pPr>
    </w:p>
    <w:p w14:paraId="496C8765" w14:textId="77777777" w:rsidR="00707F97" w:rsidRPr="00331AB8" w:rsidRDefault="00707F97" w:rsidP="00331AB8">
      <w:pPr>
        <w:pStyle w:val="IIUM-111SubHeading"/>
        <w:spacing w:line="240" w:lineRule="auto"/>
        <w:rPr>
          <w:color w:val="0070C0"/>
          <w:sz w:val="22"/>
          <w:szCs w:val="22"/>
        </w:rPr>
      </w:pPr>
      <w:bookmarkStart w:id="11" w:name="_Toc488612901"/>
      <w:bookmarkStart w:id="12" w:name="_Toc521400254"/>
      <w:r w:rsidRPr="00331AB8">
        <w:rPr>
          <w:color w:val="0070C0"/>
          <w:sz w:val="22"/>
          <w:szCs w:val="22"/>
        </w:rPr>
        <w:t>Design Dimension Relationships</w:t>
      </w:r>
      <w:bookmarkEnd w:id="11"/>
      <w:bookmarkEnd w:id="12"/>
    </w:p>
    <w:p w14:paraId="63931218" w14:textId="77777777" w:rsidR="00707F97" w:rsidRPr="00331AB8" w:rsidRDefault="00707F97" w:rsidP="00331AB8">
      <w:pPr>
        <w:pStyle w:val="IIUM-NormalParagraph"/>
        <w:spacing w:line="240" w:lineRule="auto"/>
        <w:rPr>
          <w:sz w:val="22"/>
          <w:szCs w:val="22"/>
        </w:rPr>
      </w:pPr>
      <w:r w:rsidRPr="00331AB8">
        <w:rPr>
          <w:sz w:val="22"/>
          <w:szCs w:val="22"/>
        </w:rPr>
        <w:t>When designing a curriculum for a program, one should consider</w:t>
      </w:r>
      <w:r w:rsidRPr="00331AB8">
        <w:rPr>
          <w:spacing w:val="10"/>
          <w:sz w:val="22"/>
          <w:szCs w:val="22"/>
        </w:rPr>
        <w:t xml:space="preserve"> the design relationships so that he/she can develop an optimum </w:t>
      </w:r>
      <w:r w:rsidRPr="00331AB8">
        <w:rPr>
          <w:sz w:val="22"/>
          <w:szCs w:val="22"/>
        </w:rPr>
        <w:t xml:space="preserve">curriculum. </w:t>
      </w:r>
      <w:proofErr w:type="spellStart"/>
      <w:r w:rsidRPr="00331AB8">
        <w:rPr>
          <w:sz w:val="22"/>
          <w:szCs w:val="22"/>
        </w:rPr>
        <w:t>Rosnani</w:t>
      </w:r>
      <w:proofErr w:type="spellEnd"/>
      <w:r w:rsidRPr="00331AB8">
        <w:rPr>
          <w:sz w:val="22"/>
          <w:szCs w:val="22"/>
        </w:rPr>
        <w:t xml:space="preserve"> (2013) considers the following elements (Figure 2):</w:t>
      </w:r>
    </w:p>
    <w:p w14:paraId="1C2A0BD8" w14:textId="3D98B121" w:rsidR="00707F97" w:rsidRPr="00331AB8" w:rsidRDefault="00707F97" w:rsidP="00331AB8">
      <w:pPr>
        <w:pStyle w:val="IIUM-List"/>
        <w:numPr>
          <w:ilvl w:val="0"/>
          <w:numId w:val="13"/>
        </w:numPr>
        <w:spacing w:line="240" w:lineRule="auto"/>
        <w:rPr>
          <w:sz w:val="22"/>
          <w:szCs w:val="22"/>
        </w:rPr>
      </w:pPr>
      <w:r w:rsidRPr="00331AB8">
        <w:rPr>
          <w:sz w:val="22"/>
          <w:szCs w:val="22"/>
        </w:rPr>
        <w:t xml:space="preserve">Scope of the subject matter, that is, breadth and depth. We </w:t>
      </w:r>
      <w:r w:rsidRPr="00331AB8">
        <w:rPr>
          <w:spacing w:val="11"/>
          <w:sz w:val="22"/>
          <w:szCs w:val="22"/>
        </w:rPr>
        <w:t>need to consider all experiences that will engage individuals</w:t>
      </w:r>
      <w:r w:rsidRPr="00331AB8">
        <w:rPr>
          <w:sz w:val="22"/>
          <w:szCs w:val="22"/>
        </w:rPr>
        <w:t xml:space="preserve"> in learning and their cognitive, affective, and psychomotor domains</w:t>
      </w:r>
      <w:r w:rsidR="00F7504A">
        <w:rPr>
          <w:sz w:val="22"/>
          <w:szCs w:val="22"/>
        </w:rPr>
        <w:t>.</w:t>
      </w:r>
    </w:p>
    <w:p w14:paraId="58938DEA" w14:textId="3C130627" w:rsidR="00F7504A" w:rsidRPr="00331AB8" w:rsidRDefault="00707F97" w:rsidP="00331AB8">
      <w:pPr>
        <w:pStyle w:val="IIUM-List"/>
        <w:numPr>
          <w:ilvl w:val="0"/>
          <w:numId w:val="13"/>
        </w:numPr>
        <w:spacing w:line="240" w:lineRule="auto"/>
        <w:rPr>
          <w:sz w:val="22"/>
          <w:szCs w:val="22"/>
        </w:rPr>
      </w:pPr>
      <w:r w:rsidRPr="00331AB8">
        <w:rPr>
          <w:spacing w:val="-1"/>
          <w:sz w:val="22"/>
          <w:szCs w:val="22"/>
        </w:rPr>
        <w:t xml:space="preserve">Sequence of the subject matter arranged so that it </w:t>
      </w:r>
      <w:r w:rsidRPr="00331AB8">
        <w:rPr>
          <w:sz w:val="22"/>
          <w:szCs w:val="22"/>
        </w:rPr>
        <w:t>is logical</w:t>
      </w:r>
      <w:r w:rsidR="00F7504A">
        <w:rPr>
          <w:sz w:val="22"/>
          <w:szCs w:val="22"/>
        </w:rPr>
        <w:t>;</w:t>
      </w:r>
      <w:r w:rsidR="00F7504A">
        <w:rPr>
          <w:spacing w:val="10"/>
          <w:sz w:val="22"/>
          <w:szCs w:val="22"/>
        </w:rPr>
        <w:t xml:space="preserve"> </w:t>
      </w:r>
    </w:p>
    <w:p w14:paraId="0C0ECDDA" w14:textId="40DFDC1C" w:rsidR="00707F97" w:rsidRPr="00F7504A" w:rsidRDefault="00F7504A" w:rsidP="00F7504A">
      <w:pPr>
        <w:pStyle w:val="IIUM-List"/>
        <w:numPr>
          <w:ilvl w:val="0"/>
          <w:numId w:val="13"/>
        </w:numPr>
        <w:spacing w:line="240" w:lineRule="auto"/>
        <w:rPr>
          <w:sz w:val="22"/>
          <w:szCs w:val="22"/>
        </w:rPr>
      </w:pPr>
      <w:r>
        <w:rPr>
          <w:spacing w:val="10"/>
          <w:sz w:val="22"/>
          <w:szCs w:val="22"/>
        </w:rPr>
        <w:t>B</w:t>
      </w:r>
      <w:r w:rsidR="00707F97" w:rsidRPr="00F7504A">
        <w:rPr>
          <w:spacing w:val="10"/>
          <w:sz w:val="22"/>
          <w:szCs w:val="22"/>
        </w:rPr>
        <w:t>alance among all subjects</w:t>
      </w:r>
      <w:r>
        <w:rPr>
          <w:spacing w:val="10"/>
          <w:sz w:val="22"/>
          <w:szCs w:val="22"/>
        </w:rPr>
        <w:t>;</w:t>
      </w:r>
    </w:p>
    <w:p w14:paraId="2EFBCBC2" w14:textId="725DE1DE" w:rsidR="00707F97" w:rsidRPr="00331AB8" w:rsidRDefault="00707F97" w:rsidP="00331AB8">
      <w:pPr>
        <w:pStyle w:val="IIUM-List"/>
        <w:numPr>
          <w:ilvl w:val="0"/>
          <w:numId w:val="13"/>
        </w:numPr>
        <w:spacing w:line="240" w:lineRule="auto"/>
        <w:rPr>
          <w:sz w:val="22"/>
          <w:szCs w:val="22"/>
        </w:rPr>
      </w:pPr>
      <w:r w:rsidRPr="00331AB8">
        <w:rPr>
          <w:spacing w:val="12"/>
          <w:sz w:val="22"/>
          <w:szCs w:val="22"/>
        </w:rPr>
        <w:t>Continuity between each topic</w:t>
      </w:r>
      <w:r w:rsidR="00F7504A">
        <w:rPr>
          <w:spacing w:val="12"/>
          <w:sz w:val="22"/>
          <w:szCs w:val="22"/>
        </w:rPr>
        <w:t>;</w:t>
      </w:r>
    </w:p>
    <w:p w14:paraId="0CC4A7B9" w14:textId="05F66B5E" w:rsidR="00707F97" w:rsidRPr="00331AB8" w:rsidRDefault="00707F97" w:rsidP="00331AB8">
      <w:pPr>
        <w:pStyle w:val="IIUM-List"/>
        <w:numPr>
          <w:ilvl w:val="0"/>
          <w:numId w:val="13"/>
        </w:numPr>
        <w:spacing w:line="240" w:lineRule="auto"/>
        <w:rPr>
          <w:sz w:val="22"/>
          <w:szCs w:val="22"/>
        </w:rPr>
      </w:pPr>
      <w:r w:rsidRPr="00331AB8">
        <w:rPr>
          <w:spacing w:val="2"/>
          <w:sz w:val="22"/>
          <w:szCs w:val="22"/>
        </w:rPr>
        <w:t>Integration between theory and practice, knowledge and values</w:t>
      </w:r>
      <w:r w:rsidR="00F7504A">
        <w:rPr>
          <w:spacing w:val="2"/>
          <w:sz w:val="22"/>
          <w:szCs w:val="22"/>
        </w:rPr>
        <w:t>;</w:t>
      </w:r>
    </w:p>
    <w:p w14:paraId="6F631A4D" w14:textId="77777777" w:rsidR="00707F97" w:rsidRDefault="00707F97" w:rsidP="00331AB8">
      <w:pPr>
        <w:pStyle w:val="IIUM-List"/>
        <w:numPr>
          <w:ilvl w:val="0"/>
          <w:numId w:val="13"/>
        </w:numPr>
        <w:spacing w:line="240" w:lineRule="auto"/>
        <w:rPr>
          <w:sz w:val="22"/>
          <w:szCs w:val="22"/>
        </w:rPr>
      </w:pPr>
      <w:r w:rsidRPr="00331AB8">
        <w:rPr>
          <w:sz w:val="22"/>
          <w:szCs w:val="22"/>
        </w:rPr>
        <w:t>Articulation of the curriculum, i.e., the interrelatedness of the vertical (across levels) and horizontal aspects (within a level).</w:t>
      </w:r>
    </w:p>
    <w:p w14:paraId="51574BCF" w14:textId="77777777" w:rsidR="00EC133E" w:rsidRDefault="00EC133E" w:rsidP="00EC133E">
      <w:pPr>
        <w:pStyle w:val="IIUM-List"/>
        <w:spacing w:line="240" w:lineRule="auto"/>
        <w:ind w:left="1134"/>
        <w:rPr>
          <w:sz w:val="22"/>
          <w:szCs w:val="22"/>
        </w:rPr>
      </w:pPr>
    </w:p>
    <w:p w14:paraId="47F501B8" w14:textId="77777777" w:rsidR="00707F97" w:rsidRPr="00331AB8" w:rsidRDefault="00707F97" w:rsidP="00331AB8">
      <w:pPr>
        <w:pStyle w:val="IIUM-List"/>
        <w:spacing w:line="240" w:lineRule="auto"/>
        <w:rPr>
          <w:sz w:val="22"/>
          <w:szCs w:val="22"/>
        </w:rPr>
      </w:pPr>
      <w:r w:rsidRPr="00331AB8">
        <w:rPr>
          <w:noProof/>
          <w:sz w:val="22"/>
          <w:szCs w:val="22"/>
          <w:lang w:val="en-US"/>
        </w:rPr>
        <w:drawing>
          <wp:inline distT="0" distB="0" distL="0" distR="0" wp14:anchorId="5EBB0145" wp14:editId="7DA50A9C">
            <wp:extent cx="4533900" cy="2668270"/>
            <wp:effectExtent l="0" t="38100" r="0" b="36830"/>
            <wp:docPr id="261648824"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D4FD287" w14:textId="77777777" w:rsidR="00707F97" w:rsidRPr="00871825" w:rsidRDefault="00707F97" w:rsidP="00331AB8">
      <w:pPr>
        <w:pStyle w:val="IIUM-FigureCaption"/>
        <w:rPr>
          <w:rFonts w:cs="Times New Roman"/>
          <w:w w:val="105"/>
          <w:sz w:val="20"/>
          <w:szCs w:val="20"/>
        </w:rPr>
      </w:pPr>
      <w:r w:rsidRPr="00871825">
        <w:rPr>
          <w:rFonts w:cs="Times New Roman"/>
          <w:w w:val="105"/>
          <w:sz w:val="20"/>
          <w:szCs w:val="20"/>
        </w:rPr>
        <w:t>Figure 2: Design Relationships of a Curriculum</w:t>
      </w:r>
    </w:p>
    <w:p w14:paraId="1A4C40FD" w14:textId="77777777" w:rsidR="00707F97" w:rsidRPr="00871825" w:rsidRDefault="00707F97" w:rsidP="00331AB8">
      <w:pPr>
        <w:pStyle w:val="IIUM-FigureCaption"/>
        <w:rPr>
          <w:rFonts w:cs="Times New Roman"/>
          <w:sz w:val="20"/>
          <w:szCs w:val="20"/>
        </w:rPr>
      </w:pPr>
      <w:r w:rsidRPr="00871825">
        <w:rPr>
          <w:rFonts w:cs="Times New Roman"/>
          <w:w w:val="105"/>
          <w:sz w:val="20"/>
          <w:szCs w:val="20"/>
        </w:rPr>
        <w:t xml:space="preserve">Source: </w:t>
      </w:r>
      <w:proofErr w:type="spellStart"/>
      <w:r w:rsidRPr="00871825">
        <w:rPr>
          <w:rFonts w:cs="Times New Roman"/>
          <w:sz w:val="20"/>
          <w:szCs w:val="20"/>
        </w:rPr>
        <w:t>Rosnani</w:t>
      </w:r>
      <w:proofErr w:type="spellEnd"/>
      <w:r w:rsidRPr="00871825">
        <w:rPr>
          <w:rFonts w:cs="Times New Roman"/>
          <w:sz w:val="20"/>
          <w:szCs w:val="20"/>
        </w:rPr>
        <w:t xml:space="preserve"> (2013)</w:t>
      </w:r>
    </w:p>
    <w:p w14:paraId="7A65E95F" w14:textId="77777777" w:rsidR="00707F97" w:rsidRPr="00331AB8" w:rsidRDefault="00707F97" w:rsidP="00331AB8">
      <w:pPr>
        <w:pStyle w:val="IIUM-FigureCaption"/>
        <w:rPr>
          <w:rFonts w:cs="Times New Roman"/>
          <w:sz w:val="22"/>
          <w:szCs w:val="22"/>
        </w:rPr>
      </w:pPr>
    </w:p>
    <w:p w14:paraId="32B6DBF2" w14:textId="77777777" w:rsidR="00707F97" w:rsidRPr="00331AB8" w:rsidRDefault="00707F97" w:rsidP="00331AB8">
      <w:pPr>
        <w:pStyle w:val="IIUM-NormalParagraph"/>
        <w:spacing w:line="240" w:lineRule="auto"/>
        <w:ind w:firstLine="680"/>
        <w:rPr>
          <w:sz w:val="22"/>
          <w:szCs w:val="22"/>
        </w:rPr>
      </w:pPr>
      <w:r w:rsidRPr="00331AB8">
        <w:rPr>
          <w:sz w:val="22"/>
          <w:szCs w:val="22"/>
        </w:rPr>
        <w:t xml:space="preserve">According to </w:t>
      </w:r>
      <w:proofErr w:type="spellStart"/>
      <w:r w:rsidRPr="00331AB8">
        <w:rPr>
          <w:sz w:val="22"/>
          <w:szCs w:val="22"/>
        </w:rPr>
        <w:t>Rosnani</w:t>
      </w:r>
      <w:proofErr w:type="spellEnd"/>
      <w:r w:rsidRPr="00331AB8">
        <w:rPr>
          <w:sz w:val="22"/>
          <w:szCs w:val="22"/>
        </w:rPr>
        <w:t xml:space="preserve"> (2013), there are three basic designs of the curriculum described as follows:</w:t>
      </w:r>
    </w:p>
    <w:p w14:paraId="2C20A543" w14:textId="77777777" w:rsidR="00707F97" w:rsidRPr="00331AB8" w:rsidRDefault="00707F97" w:rsidP="00331AB8">
      <w:pPr>
        <w:pStyle w:val="IIUM-List"/>
        <w:numPr>
          <w:ilvl w:val="0"/>
          <w:numId w:val="14"/>
        </w:numPr>
        <w:spacing w:line="240" w:lineRule="auto"/>
        <w:rPr>
          <w:sz w:val="22"/>
          <w:szCs w:val="22"/>
        </w:rPr>
      </w:pPr>
      <w:r w:rsidRPr="00331AB8">
        <w:rPr>
          <w:sz w:val="22"/>
          <w:szCs w:val="22"/>
        </w:rPr>
        <w:lastRenderedPageBreak/>
        <w:t xml:space="preserve">Subject-centred design. This is the focus on subject matter </w:t>
      </w:r>
      <w:r w:rsidRPr="00331AB8">
        <w:rPr>
          <w:spacing w:val="6"/>
          <w:sz w:val="22"/>
          <w:szCs w:val="22"/>
        </w:rPr>
        <w:t xml:space="preserve">or discipline. Other names for it are discipline, broad field, </w:t>
      </w:r>
      <w:r w:rsidRPr="00331AB8">
        <w:rPr>
          <w:sz w:val="22"/>
          <w:szCs w:val="22"/>
        </w:rPr>
        <w:t>correlation, and process design.</w:t>
      </w:r>
    </w:p>
    <w:p w14:paraId="7B70C6B7" w14:textId="77777777" w:rsidR="00707F97" w:rsidRPr="00331AB8" w:rsidRDefault="00707F97" w:rsidP="00331AB8">
      <w:pPr>
        <w:pStyle w:val="IIUM-List"/>
        <w:numPr>
          <w:ilvl w:val="0"/>
          <w:numId w:val="14"/>
        </w:numPr>
        <w:spacing w:line="240" w:lineRule="auto"/>
        <w:rPr>
          <w:sz w:val="22"/>
          <w:szCs w:val="22"/>
        </w:rPr>
      </w:pPr>
      <w:r w:rsidRPr="00331AB8">
        <w:rPr>
          <w:sz w:val="22"/>
          <w:szCs w:val="22"/>
        </w:rPr>
        <w:t>Learner-centred design. This is where the focus will be on the learner. Hence, the learner will play an active role in constructing meaning of the design for himself. The experience-centred design, romantic/radical, and humanistic design all fit under this category.</w:t>
      </w:r>
    </w:p>
    <w:p w14:paraId="30845058" w14:textId="77777777" w:rsidR="00707F97" w:rsidRPr="00331AB8" w:rsidRDefault="00707F97" w:rsidP="00331AB8">
      <w:pPr>
        <w:pStyle w:val="IIUM-List"/>
        <w:numPr>
          <w:ilvl w:val="0"/>
          <w:numId w:val="14"/>
        </w:numPr>
        <w:spacing w:line="240" w:lineRule="auto"/>
        <w:rPr>
          <w:sz w:val="22"/>
          <w:szCs w:val="22"/>
        </w:rPr>
      </w:pPr>
      <w:r w:rsidRPr="00331AB8">
        <w:rPr>
          <w:sz w:val="22"/>
          <w:szCs w:val="22"/>
        </w:rPr>
        <w:t xml:space="preserve">Problem-centred design. This is where the focus is on a problem and learners will attempt to solve it. </w:t>
      </w:r>
      <w:r w:rsidRPr="00331AB8">
        <w:rPr>
          <w:spacing w:val="16"/>
          <w:sz w:val="22"/>
          <w:szCs w:val="22"/>
        </w:rPr>
        <w:t xml:space="preserve">This includes life </w:t>
      </w:r>
      <w:r w:rsidRPr="00331AB8">
        <w:rPr>
          <w:sz w:val="22"/>
          <w:szCs w:val="22"/>
        </w:rPr>
        <w:t>situation/core design or social problem/re-constructionist design.</w:t>
      </w:r>
    </w:p>
    <w:p w14:paraId="5F0B0F2B" w14:textId="77777777" w:rsidR="00707F97" w:rsidRPr="00331AB8" w:rsidRDefault="00707F97" w:rsidP="00331AB8">
      <w:pPr>
        <w:pStyle w:val="IIUM-111SubHeading"/>
        <w:spacing w:line="240" w:lineRule="auto"/>
        <w:rPr>
          <w:sz w:val="22"/>
          <w:szCs w:val="22"/>
        </w:rPr>
      </w:pPr>
      <w:bookmarkStart w:id="13" w:name="_Toc521400255"/>
    </w:p>
    <w:p w14:paraId="4651BE3C" w14:textId="77777777" w:rsidR="00707F97" w:rsidRPr="00331AB8" w:rsidRDefault="00707F97" w:rsidP="00331AB8">
      <w:pPr>
        <w:pStyle w:val="IIUM-111SubHeading"/>
        <w:spacing w:line="240" w:lineRule="auto"/>
        <w:rPr>
          <w:color w:val="0070C0"/>
          <w:sz w:val="22"/>
          <w:szCs w:val="22"/>
        </w:rPr>
      </w:pPr>
      <w:r w:rsidRPr="00331AB8">
        <w:rPr>
          <w:color w:val="0070C0"/>
          <w:sz w:val="22"/>
          <w:szCs w:val="22"/>
        </w:rPr>
        <w:t>Curriculum Development</w:t>
      </w:r>
      <w:bookmarkEnd w:id="13"/>
    </w:p>
    <w:p w14:paraId="48FBE6ED" w14:textId="77777777" w:rsidR="00707F97" w:rsidRPr="00331AB8" w:rsidRDefault="00707F97" w:rsidP="00331AB8">
      <w:pPr>
        <w:pStyle w:val="IIUM-111SubHeading"/>
        <w:spacing w:line="240" w:lineRule="auto"/>
        <w:rPr>
          <w:sz w:val="22"/>
          <w:szCs w:val="22"/>
        </w:rPr>
      </w:pPr>
    </w:p>
    <w:p w14:paraId="02D6F7DB" w14:textId="77777777" w:rsidR="00707F97" w:rsidRPr="00331AB8" w:rsidRDefault="00707F97" w:rsidP="00331AB8">
      <w:pPr>
        <w:pStyle w:val="IIUM-NormalParagraph"/>
        <w:spacing w:line="240" w:lineRule="auto"/>
        <w:jc w:val="center"/>
        <w:rPr>
          <w:sz w:val="22"/>
          <w:szCs w:val="22"/>
        </w:rPr>
      </w:pPr>
      <w:r w:rsidRPr="00331AB8">
        <w:rPr>
          <w:noProof/>
          <w:sz w:val="22"/>
          <w:szCs w:val="22"/>
          <w:lang w:val="en-US"/>
        </w:rPr>
        <mc:AlternateContent>
          <mc:Choice Requires="wps">
            <w:drawing>
              <wp:anchor distT="0" distB="0" distL="114300" distR="114300" simplePos="0" relativeHeight="251669504" behindDoc="0" locked="0" layoutInCell="1" allowOverlap="1" wp14:anchorId="1449C393" wp14:editId="6CE0A668">
                <wp:simplePos x="0" y="0"/>
                <wp:positionH relativeFrom="column">
                  <wp:posOffset>2524125</wp:posOffset>
                </wp:positionH>
                <wp:positionV relativeFrom="paragraph">
                  <wp:posOffset>1727835</wp:posOffset>
                </wp:positionV>
                <wp:extent cx="2038350" cy="361950"/>
                <wp:effectExtent l="0" t="0" r="0" b="0"/>
                <wp:wrapNone/>
                <wp:docPr id="15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06CA76" id="Rectangle 13" o:spid="_x0000_s1026" style="position:absolute;margin-left:198.75pt;margin-top:136.05pt;width:160.5pt;height:2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" stroked="f"/>
            </w:pict>
          </mc:Fallback>
        </mc:AlternateContent>
      </w:r>
      <w:r w:rsidRPr="0067666B">
        <w:rPr>
          <w:noProof/>
          <w:w w:val="115"/>
          <w:sz w:val="20"/>
          <w:szCs w:val="20"/>
          <w:lang w:val="en-US"/>
        </w:rPr>
        <w:drawing>
          <wp:inline distT="0" distB="0" distL="0" distR="0" wp14:anchorId="015CD2FB" wp14:editId="61168993">
            <wp:extent cx="4545965" cy="2139315"/>
            <wp:effectExtent l="19050" t="0" r="6985" b="0"/>
            <wp:docPr id="5" name="Picture 1" descr="C:\Users\Aziz\Desktop\Tyler 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ziz\Desktop\Tyler Model.jpg"/>
                    <pic:cNvPicPr>
                      <a:picLocks noChangeAspect="1" noChangeArrowheads="1"/>
                    </pic:cNvPicPr>
                  </pic:nvPicPr>
                  <pic:blipFill>
                    <a:blip r:embed="rId13" cstate="print"/>
                    <a:srcRect/>
                    <a:stretch>
                      <a:fillRect/>
                    </a:stretch>
                  </pic:blipFill>
                  <pic:spPr bwMode="auto">
                    <a:xfrm>
                      <a:off x="0" y="0"/>
                      <a:ext cx="4545965" cy="2139315"/>
                    </a:xfrm>
                    <a:prstGeom prst="rect">
                      <a:avLst/>
                    </a:prstGeom>
                    <a:noFill/>
                    <a:ln w="9525">
                      <a:noFill/>
                      <a:miter lim="800000"/>
                      <a:headEnd/>
                      <a:tailEnd/>
                    </a:ln>
                  </pic:spPr>
                </pic:pic>
              </a:graphicData>
            </a:graphic>
          </wp:inline>
        </w:drawing>
      </w:r>
    </w:p>
    <w:p w14:paraId="12A654EA" w14:textId="77777777" w:rsidR="00903D79" w:rsidRDefault="00903D79" w:rsidP="00331AB8">
      <w:pPr>
        <w:pStyle w:val="IIUM-FigureCaption"/>
        <w:rPr>
          <w:rFonts w:cs="Times New Roman"/>
          <w:w w:val="105"/>
          <w:sz w:val="20"/>
          <w:szCs w:val="20"/>
        </w:rPr>
      </w:pPr>
    </w:p>
    <w:p w14:paraId="0BEF334D" w14:textId="7A1BAC1A" w:rsidR="00707F97" w:rsidRPr="0067666B" w:rsidRDefault="00707F97" w:rsidP="00331AB8">
      <w:pPr>
        <w:pStyle w:val="IIUM-FigureCaption"/>
        <w:rPr>
          <w:rFonts w:cs="Times New Roman"/>
          <w:w w:val="105"/>
          <w:sz w:val="20"/>
          <w:szCs w:val="20"/>
        </w:rPr>
      </w:pPr>
      <w:r w:rsidRPr="0067666B">
        <w:rPr>
          <w:rFonts w:cs="Times New Roman"/>
          <w:w w:val="105"/>
          <w:sz w:val="20"/>
          <w:szCs w:val="20"/>
        </w:rPr>
        <w:t xml:space="preserve">Figure 3: Tyler’s Curriculum Development Model </w:t>
      </w:r>
    </w:p>
    <w:p w14:paraId="728FC0ED" w14:textId="77777777" w:rsidR="00707F97" w:rsidRPr="0067666B" w:rsidRDefault="00707F97" w:rsidP="00331AB8">
      <w:pPr>
        <w:pStyle w:val="IIUM-FigureCaption"/>
        <w:rPr>
          <w:rFonts w:cs="Times New Roman"/>
          <w:sz w:val="20"/>
          <w:szCs w:val="20"/>
        </w:rPr>
      </w:pPr>
      <w:r w:rsidRPr="0067666B">
        <w:rPr>
          <w:rFonts w:cs="Times New Roman"/>
          <w:sz w:val="20"/>
          <w:szCs w:val="20"/>
        </w:rPr>
        <w:t xml:space="preserve">Source: </w:t>
      </w:r>
      <w:proofErr w:type="spellStart"/>
      <w:r w:rsidRPr="0067666B">
        <w:rPr>
          <w:rFonts w:cs="Times New Roman"/>
          <w:sz w:val="20"/>
          <w:szCs w:val="20"/>
        </w:rPr>
        <w:t>Ornstin</w:t>
      </w:r>
      <w:proofErr w:type="spellEnd"/>
      <w:r w:rsidRPr="0067666B">
        <w:rPr>
          <w:rFonts w:cs="Times New Roman"/>
          <w:sz w:val="20"/>
          <w:szCs w:val="20"/>
        </w:rPr>
        <w:t xml:space="preserve"> and Hunkins (1998) and </w:t>
      </w:r>
      <w:proofErr w:type="spellStart"/>
      <w:r w:rsidRPr="0067666B">
        <w:rPr>
          <w:rFonts w:cs="Times New Roman"/>
          <w:sz w:val="20"/>
          <w:szCs w:val="20"/>
        </w:rPr>
        <w:t>Rosnani</w:t>
      </w:r>
      <w:proofErr w:type="spellEnd"/>
      <w:r w:rsidRPr="0067666B">
        <w:rPr>
          <w:rFonts w:cs="Times New Roman"/>
          <w:sz w:val="20"/>
          <w:szCs w:val="20"/>
        </w:rPr>
        <w:t xml:space="preserve"> (2013)</w:t>
      </w:r>
    </w:p>
    <w:p w14:paraId="0FE93E86" w14:textId="77777777" w:rsidR="00707F97" w:rsidRPr="00331AB8" w:rsidRDefault="00707F97" w:rsidP="00331AB8">
      <w:pPr>
        <w:pStyle w:val="IIUM-NormalParagraph"/>
        <w:spacing w:line="240" w:lineRule="auto"/>
        <w:rPr>
          <w:sz w:val="22"/>
          <w:szCs w:val="22"/>
        </w:rPr>
      </w:pPr>
    </w:p>
    <w:p w14:paraId="02105DBF" w14:textId="4FCDB587" w:rsidR="00707F97" w:rsidRPr="00331AB8" w:rsidRDefault="00707F97" w:rsidP="00331AB8">
      <w:pPr>
        <w:pStyle w:val="IIUM-NormalParagraph"/>
        <w:spacing w:line="240" w:lineRule="auto"/>
        <w:ind w:firstLine="680"/>
        <w:rPr>
          <w:sz w:val="22"/>
          <w:szCs w:val="22"/>
          <w:cs/>
        </w:rPr>
      </w:pPr>
      <w:r w:rsidRPr="00331AB8">
        <w:rPr>
          <w:sz w:val="22"/>
          <w:szCs w:val="22"/>
        </w:rPr>
        <w:t>Tyler’s model indicates that these can be decided based on the needs of society, the learner, and the subject matter itself. However, these aims and objectives are</w:t>
      </w:r>
      <w:r w:rsidR="00F7504A">
        <w:rPr>
          <w:sz w:val="22"/>
          <w:szCs w:val="22"/>
        </w:rPr>
        <w:t>n</w:t>
      </w:r>
      <w:r w:rsidRPr="00331AB8">
        <w:rPr>
          <w:sz w:val="22"/>
          <w:szCs w:val="22"/>
        </w:rPr>
        <w:t>’t concrete and final and have to be screened by the philosophical and psychological foundations of the system. Once these are determined, the types of learning experience and methodology of teaching or constructing knowledge, skills, or values are explored. Once instruction has occurred, students are evaluated to determine if the aims and</w:t>
      </w:r>
      <w:bookmarkStart w:id="14" w:name="_Toc488612912"/>
      <w:bookmarkStart w:id="15" w:name="_Toc521400256"/>
      <w:r w:rsidRPr="00331AB8">
        <w:rPr>
          <w:sz w:val="22"/>
          <w:szCs w:val="22"/>
        </w:rPr>
        <w:t xml:space="preserve"> objectives have been achieved.</w:t>
      </w:r>
    </w:p>
    <w:p w14:paraId="48E90B4E" w14:textId="77777777" w:rsidR="00707F97" w:rsidRPr="00F4110E" w:rsidRDefault="00707F97" w:rsidP="00707F97">
      <w:pPr>
        <w:pStyle w:val="IIUM-NormalParagraph"/>
        <w:spacing w:line="276" w:lineRule="auto"/>
        <w:ind w:firstLine="680"/>
        <w:rPr>
          <w:cs/>
        </w:rPr>
      </w:pPr>
    </w:p>
    <w:p w14:paraId="2F637B8B" w14:textId="433CA5CF" w:rsidR="00707F97" w:rsidRPr="00D56B3D" w:rsidRDefault="00D56B3D" w:rsidP="00D56B3D">
      <w:pPr>
        <w:pStyle w:val="IIUM-11Headline"/>
        <w:spacing w:after="0"/>
        <w:jc w:val="center"/>
        <w:rPr>
          <w:rFonts w:asciiTheme="majorBidi" w:hAnsiTheme="majorBidi"/>
          <w:sz w:val="22"/>
          <w:szCs w:val="22"/>
          <w:cs/>
        </w:rPr>
      </w:pPr>
      <w:r w:rsidRPr="00D56B3D">
        <w:rPr>
          <w:rFonts w:asciiTheme="majorBidi" w:hAnsiTheme="majorBidi"/>
          <w:caps w:val="0"/>
          <w:sz w:val="22"/>
          <w:szCs w:val="22"/>
        </w:rPr>
        <w:t xml:space="preserve">Theory </w:t>
      </w:r>
      <w:r>
        <w:rPr>
          <w:rFonts w:asciiTheme="majorBidi" w:hAnsiTheme="majorBidi"/>
          <w:caps w:val="0"/>
          <w:sz w:val="22"/>
          <w:szCs w:val="22"/>
        </w:rPr>
        <w:t>o</w:t>
      </w:r>
      <w:r w:rsidRPr="00D56B3D">
        <w:rPr>
          <w:rFonts w:asciiTheme="majorBidi" w:hAnsiTheme="majorBidi"/>
          <w:caps w:val="0"/>
          <w:sz w:val="22"/>
          <w:szCs w:val="22"/>
        </w:rPr>
        <w:t>f Curriculum Integration</w:t>
      </w:r>
      <w:bookmarkEnd w:id="14"/>
      <w:bookmarkEnd w:id="15"/>
    </w:p>
    <w:p w14:paraId="16874390" w14:textId="670C051F" w:rsidR="00707F97" w:rsidRPr="00C43A9F" w:rsidRDefault="00707F97" w:rsidP="00C43A9F">
      <w:pPr>
        <w:pStyle w:val="IIUM-NormalParagraph"/>
        <w:spacing w:line="240" w:lineRule="auto"/>
        <w:rPr>
          <w:rFonts w:asciiTheme="majorBidi" w:hAnsiTheme="majorBidi" w:cstheme="majorBidi"/>
          <w:color w:val="000000" w:themeColor="text1"/>
          <w:sz w:val="22"/>
          <w:szCs w:val="22"/>
        </w:rPr>
      </w:pPr>
      <w:r w:rsidRPr="00C43A9F">
        <w:rPr>
          <w:rFonts w:asciiTheme="majorBidi" w:hAnsiTheme="majorBidi" w:cstheme="majorBidi"/>
          <w:color w:val="000000" w:themeColor="text1"/>
          <w:sz w:val="22"/>
          <w:szCs w:val="22"/>
        </w:rPr>
        <w:t>Since this study is an effort to design an integrated university curriculum, following the conceptual analysis of curriculum domains, design, relationships, and development, th</w:t>
      </w:r>
      <w:r w:rsidR="00F7504A">
        <w:rPr>
          <w:rFonts w:asciiTheme="majorBidi" w:hAnsiTheme="majorBidi" w:cstheme="majorBidi"/>
          <w:color w:val="000000" w:themeColor="text1"/>
          <w:sz w:val="22"/>
          <w:szCs w:val="22"/>
        </w:rPr>
        <w:t>is</w:t>
      </w:r>
      <w:r w:rsidRPr="00C43A9F">
        <w:rPr>
          <w:rFonts w:asciiTheme="majorBidi" w:hAnsiTheme="majorBidi" w:cstheme="majorBidi"/>
          <w:color w:val="000000" w:themeColor="text1"/>
          <w:sz w:val="22"/>
          <w:szCs w:val="22"/>
        </w:rPr>
        <w:t xml:space="preserve"> section discusses curriculum integration from varied perspectives.</w:t>
      </w:r>
    </w:p>
    <w:p w14:paraId="5E37AA67" w14:textId="77777777" w:rsidR="00707F97" w:rsidRPr="00C43A9F" w:rsidRDefault="00707F97" w:rsidP="00C43A9F">
      <w:pPr>
        <w:pStyle w:val="IIUM-NormalParagraph"/>
        <w:spacing w:line="240" w:lineRule="auto"/>
        <w:rPr>
          <w:rFonts w:asciiTheme="majorBidi" w:hAnsiTheme="majorBidi" w:cstheme="majorBidi"/>
          <w:b/>
          <w:color w:val="FF0000"/>
          <w:sz w:val="22"/>
          <w:szCs w:val="22"/>
          <w:cs/>
        </w:rPr>
      </w:pPr>
    </w:p>
    <w:p w14:paraId="18910903" w14:textId="0CA3D2F5" w:rsidR="00707F97" w:rsidRPr="008B61F0" w:rsidRDefault="00707F97" w:rsidP="008B61F0">
      <w:pPr>
        <w:pStyle w:val="IIUM-111SubHeading"/>
        <w:spacing w:line="240" w:lineRule="auto"/>
        <w:rPr>
          <w:sz w:val="22"/>
          <w:szCs w:val="22"/>
          <w:cs/>
        </w:rPr>
      </w:pPr>
      <w:r w:rsidRPr="008B61F0">
        <w:rPr>
          <w:sz w:val="22"/>
          <w:szCs w:val="22"/>
          <w:cs/>
        </w:rPr>
        <w:lastRenderedPageBreak/>
        <w:t xml:space="preserve">The </w:t>
      </w:r>
      <w:r w:rsidR="008B61F0" w:rsidRPr="008B61F0">
        <w:rPr>
          <w:sz w:val="22"/>
          <w:szCs w:val="22"/>
        </w:rPr>
        <w:t>C</w:t>
      </w:r>
      <w:r w:rsidRPr="008B61F0">
        <w:rPr>
          <w:sz w:val="22"/>
          <w:szCs w:val="22"/>
          <w:cs/>
        </w:rPr>
        <w:t xml:space="preserve">oncept and </w:t>
      </w:r>
      <w:r w:rsidR="008B61F0" w:rsidRPr="008B61F0">
        <w:rPr>
          <w:sz w:val="22"/>
          <w:szCs w:val="22"/>
        </w:rPr>
        <w:t>M</w:t>
      </w:r>
      <w:r w:rsidRPr="008B61F0">
        <w:rPr>
          <w:sz w:val="22"/>
          <w:szCs w:val="22"/>
          <w:cs/>
        </w:rPr>
        <w:t xml:space="preserve">eaning of </w:t>
      </w:r>
      <w:r w:rsidR="008B61F0" w:rsidRPr="008B61F0">
        <w:rPr>
          <w:sz w:val="22"/>
          <w:szCs w:val="22"/>
        </w:rPr>
        <w:t>C</w:t>
      </w:r>
      <w:r w:rsidRPr="008B61F0">
        <w:rPr>
          <w:sz w:val="22"/>
          <w:szCs w:val="22"/>
          <w:cs/>
        </w:rPr>
        <w:t xml:space="preserve">urriculum </w:t>
      </w:r>
      <w:r w:rsidR="008B61F0" w:rsidRPr="008B61F0">
        <w:rPr>
          <w:sz w:val="22"/>
          <w:szCs w:val="22"/>
        </w:rPr>
        <w:t>I</w:t>
      </w:r>
      <w:r w:rsidRPr="008B61F0">
        <w:rPr>
          <w:sz w:val="22"/>
          <w:szCs w:val="22"/>
          <w:cs/>
        </w:rPr>
        <w:t>ntegration</w:t>
      </w:r>
    </w:p>
    <w:p w14:paraId="0F137888" w14:textId="0FB3E119" w:rsidR="00707F97" w:rsidRPr="00C43A9F" w:rsidRDefault="00707F97" w:rsidP="00C43A9F">
      <w:pPr>
        <w:pStyle w:val="IIUM-NormalParagraph"/>
        <w:spacing w:line="240" w:lineRule="auto"/>
        <w:rPr>
          <w:rFonts w:asciiTheme="majorBidi" w:hAnsiTheme="majorBidi" w:cstheme="majorBidi"/>
          <w:sz w:val="22"/>
          <w:szCs w:val="22"/>
        </w:rPr>
      </w:pPr>
      <w:r w:rsidRPr="00C43A9F">
        <w:rPr>
          <w:rFonts w:asciiTheme="majorBidi" w:hAnsiTheme="majorBidi" w:cstheme="majorBidi"/>
          <w:sz w:val="22"/>
          <w:szCs w:val="22"/>
          <w:shd w:val="clear" w:color="auto" w:fill="FFFFFF"/>
        </w:rPr>
        <w:t xml:space="preserve">Curriculum integration consists of two words, </w:t>
      </w:r>
      <w:r w:rsidR="00980506">
        <w:rPr>
          <w:rFonts w:asciiTheme="majorBidi" w:hAnsiTheme="majorBidi" w:cstheme="majorBidi"/>
          <w:sz w:val="22"/>
          <w:szCs w:val="22"/>
          <w:shd w:val="clear" w:color="auto" w:fill="FFFFFF"/>
        </w:rPr>
        <w:t>c</w:t>
      </w:r>
      <w:r w:rsidRPr="00C43A9F">
        <w:rPr>
          <w:rFonts w:asciiTheme="majorBidi" w:hAnsiTheme="majorBidi" w:cstheme="majorBidi"/>
          <w:sz w:val="22"/>
          <w:szCs w:val="22"/>
          <w:shd w:val="clear" w:color="auto" w:fill="FFFFFF"/>
        </w:rPr>
        <w:t xml:space="preserve">urriculum and </w:t>
      </w:r>
      <w:r w:rsidR="00980506">
        <w:rPr>
          <w:rFonts w:asciiTheme="majorBidi" w:hAnsiTheme="majorBidi" w:cstheme="majorBidi"/>
          <w:sz w:val="22"/>
          <w:szCs w:val="22"/>
          <w:shd w:val="clear" w:color="auto" w:fill="FFFFFF"/>
        </w:rPr>
        <w:t>i</w:t>
      </w:r>
      <w:r w:rsidRPr="00C43A9F">
        <w:rPr>
          <w:rFonts w:asciiTheme="majorBidi" w:hAnsiTheme="majorBidi" w:cstheme="majorBidi"/>
          <w:sz w:val="22"/>
          <w:szCs w:val="22"/>
          <w:shd w:val="clear" w:color="auto" w:fill="FFFFFF"/>
        </w:rPr>
        <w:t xml:space="preserve">ntegration. </w:t>
      </w:r>
      <w:r w:rsidRPr="00C43A9F">
        <w:rPr>
          <w:rFonts w:asciiTheme="majorBidi" w:hAnsiTheme="majorBidi" w:cstheme="majorBidi"/>
          <w:sz w:val="22"/>
          <w:szCs w:val="22"/>
        </w:rPr>
        <w:t>The term ‘curriculum’ refers to the lessons and academic content taught in a school or in specific courses or programs. In the 1970s, Pinar (1975; 2004); Doll and Gough (2002) introduced the notion of ‘</w:t>
      </w:r>
      <w:proofErr w:type="spellStart"/>
      <w:r w:rsidRPr="00C43A9F">
        <w:rPr>
          <w:rFonts w:asciiTheme="majorBidi" w:hAnsiTheme="majorBidi" w:cstheme="majorBidi"/>
          <w:i/>
          <w:iCs/>
          <w:sz w:val="22"/>
          <w:szCs w:val="22"/>
        </w:rPr>
        <w:t>currere</w:t>
      </w:r>
      <w:proofErr w:type="spellEnd"/>
      <w:r w:rsidRPr="00C43A9F">
        <w:rPr>
          <w:rFonts w:asciiTheme="majorBidi" w:hAnsiTheme="majorBidi" w:cstheme="majorBidi"/>
          <w:i/>
          <w:iCs/>
          <w:sz w:val="22"/>
          <w:szCs w:val="22"/>
        </w:rPr>
        <w:t>’</w:t>
      </w:r>
      <w:r w:rsidRPr="00C43A9F">
        <w:rPr>
          <w:rFonts w:asciiTheme="majorBidi" w:hAnsiTheme="majorBidi" w:cstheme="majorBidi"/>
          <w:sz w:val="22"/>
          <w:szCs w:val="22"/>
        </w:rPr>
        <w:t xml:space="preserve">— the Latin infinitive of the curriculum, because he wanted to highlight the running curriculum (or lived experience). </w:t>
      </w:r>
    </w:p>
    <w:p w14:paraId="7903B4F9" w14:textId="77777777" w:rsidR="00707F97" w:rsidRPr="00C43A9F" w:rsidRDefault="00707F97" w:rsidP="00C43A9F">
      <w:pPr>
        <w:pStyle w:val="IIUM-NormalParagraph"/>
        <w:spacing w:line="240" w:lineRule="auto"/>
        <w:ind w:firstLine="720"/>
        <w:rPr>
          <w:rFonts w:asciiTheme="majorBidi" w:hAnsiTheme="majorBidi" w:cstheme="majorBidi"/>
          <w:b/>
          <w:sz w:val="22"/>
          <w:szCs w:val="22"/>
        </w:rPr>
      </w:pPr>
      <w:r w:rsidRPr="00C43A9F">
        <w:rPr>
          <w:rFonts w:asciiTheme="majorBidi" w:hAnsiTheme="majorBidi" w:cstheme="majorBidi"/>
          <w:sz w:val="22"/>
          <w:szCs w:val="22"/>
        </w:rPr>
        <w:t xml:space="preserve">However, Ornstein and Hunkins (2009) define a curriculum as ‘a plan of action or written document that includes strategies for achieving desired goals or ends. The second term is integration that refers to a conflation or combination of two or more things. </w:t>
      </w:r>
      <w:r w:rsidRPr="00C43A9F">
        <w:rPr>
          <w:rFonts w:asciiTheme="majorBidi" w:hAnsiTheme="majorBidi" w:cstheme="majorBidi"/>
          <w:sz w:val="22"/>
          <w:szCs w:val="22"/>
          <w:shd w:val="clear" w:color="auto" w:fill="FFFFFF"/>
        </w:rPr>
        <w:t>According to Lexicon dictionary, the word ‘integrate’ comes from the Latin word ‘</w:t>
      </w:r>
      <w:proofErr w:type="spellStart"/>
      <w:r w:rsidRPr="00C43A9F">
        <w:rPr>
          <w:rFonts w:asciiTheme="majorBidi" w:hAnsiTheme="majorBidi" w:cstheme="majorBidi"/>
          <w:sz w:val="22"/>
          <w:szCs w:val="22"/>
          <w:shd w:val="clear" w:color="auto" w:fill="FFFFFF"/>
        </w:rPr>
        <w:t>integrat</w:t>
      </w:r>
      <w:proofErr w:type="spellEnd"/>
      <w:r w:rsidRPr="00C43A9F">
        <w:rPr>
          <w:rFonts w:asciiTheme="majorBidi" w:hAnsiTheme="majorBidi" w:cstheme="majorBidi"/>
          <w:sz w:val="22"/>
          <w:szCs w:val="22"/>
          <w:shd w:val="clear" w:color="auto" w:fill="FFFFFF"/>
        </w:rPr>
        <w:t xml:space="preserve">’ means ‘made whole’, or from the verb </w:t>
      </w:r>
      <w:proofErr w:type="spellStart"/>
      <w:r w:rsidRPr="00C43A9F">
        <w:rPr>
          <w:rFonts w:asciiTheme="majorBidi" w:hAnsiTheme="majorBidi" w:cstheme="majorBidi"/>
          <w:sz w:val="22"/>
          <w:szCs w:val="22"/>
          <w:shd w:val="clear" w:color="auto" w:fill="FFFFFF"/>
        </w:rPr>
        <w:t>integrare</w:t>
      </w:r>
      <w:proofErr w:type="spellEnd"/>
      <w:r w:rsidRPr="00C43A9F">
        <w:rPr>
          <w:rFonts w:asciiTheme="majorBidi" w:hAnsiTheme="majorBidi" w:cstheme="majorBidi"/>
          <w:sz w:val="22"/>
          <w:szCs w:val="22"/>
          <w:shd w:val="clear" w:color="auto" w:fill="FFFFFF"/>
        </w:rPr>
        <w:t>, from integer means ‘whole’. According to Lexicon dictionary, the word is first used in mid-17th century</w:t>
      </w:r>
      <w:r w:rsidRPr="00C43A9F">
        <w:rPr>
          <w:rFonts w:asciiTheme="majorBidi" w:hAnsiTheme="majorBidi" w:cstheme="majorBidi"/>
          <w:sz w:val="22"/>
          <w:szCs w:val="22"/>
          <w:shd w:val="clear" w:color="auto" w:fill="FFFFFF"/>
          <w:vertAlign w:val="superscript"/>
        </w:rPr>
        <w:t>1</w:t>
      </w:r>
      <w:r w:rsidRPr="00C43A9F">
        <w:rPr>
          <w:rFonts w:asciiTheme="majorBidi" w:hAnsiTheme="majorBidi" w:cstheme="majorBidi"/>
          <w:sz w:val="22"/>
          <w:szCs w:val="22"/>
          <w:shd w:val="clear" w:color="auto" w:fill="FFFFFF"/>
        </w:rPr>
        <w:t xml:space="preserve">. </w:t>
      </w:r>
      <w:r w:rsidRPr="00C43A9F">
        <w:rPr>
          <w:rFonts w:asciiTheme="majorBidi" w:hAnsiTheme="majorBidi" w:cstheme="majorBidi"/>
          <w:sz w:val="22"/>
          <w:szCs w:val="22"/>
        </w:rPr>
        <w:t xml:space="preserve">Cambridge English Dictionary defines integration as the combination of two or more things in order to become more effective </w:t>
      </w:r>
      <w:r w:rsidRPr="00C43A9F">
        <w:rPr>
          <w:rFonts w:asciiTheme="majorBidi" w:hAnsiTheme="majorBidi" w:cstheme="majorBidi"/>
          <w:sz w:val="22"/>
          <w:szCs w:val="22"/>
          <w:vertAlign w:val="superscript"/>
        </w:rPr>
        <w:t>2</w:t>
      </w:r>
      <w:r w:rsidRPr="00C43A9F">
        <w:rPr>
          <w:rFonts w:asciiTheme="majorBidi" w:hAnsiTheme="majorBidi" w:cstheme="majorBidi"/>
          <w:sz w:val="22"/>
          <w:szCs w:val="22"/>
        </w:rPr>
        <w:t>.</w:t>
      </w:r>
      <w:r w:rsidRPr="00C43A9F">
        <w:rPr>
          <w:rFonts w:asciiTheme="majorBidi" w:hAnsiTheme="majorBidi" w:cstheme="majorBidi"/>
          <w:b/>
          <w:sz w:val="22"/>
          <w:szCs w:val="22"/>
        </w:rPr>
        <w:t xml:space="preserve"> </w:t>
      </w:r>
    </w:p>
    <w:p w14:paraId="1E429DCF" w14:textId="60848069" w:rsidR="00707F97" w:rsidRPr="00C43A9F" w:rsidRDefault="00707F97" w:rsidP="00C43A9F">
      <w:pPr>
        <w:pStyle w:val="IIUM-NormalParagraph"/>
        <w:spacing w:line="240" w:lineRule="auto"/>
        <w:ind w:firstLine="720"/>
        <w:rPr>
          <w:rFonts w:asciiTheme="majorBidi" w:hAnsiTheme="majorBidi" w:cstheme="majorBidi"/>
          <w:sz w:val="22"/>
          <w:szCs w:val="22"/>
        </w:rPr>
      </w:pPr>
      <w:r w:rsidRPr="00C43A9F">
        <w:rPr>
          <w:rFonts w:asciiTheme="majorBidi" w:hAnsiTheme="majorBidi" w:cstheme="majorBidi"/>
          <w:sz w:val="22"/>
          <w:szCs w:val="22"/>
        </w:rPr>
        <w:t xml:space="preserve">There are many definitions found in curriculum integration. However, in this article </w:t>
      </w:r>
      <w:r w:rsidR="00FF3402">
        <w:rPr>
          <w:rFonts w:asciiTheme="majorBidi" w:hAnsiTheme="majorBidi" w:cstheme="majorBidi"/>
          <w:sz w:val="22"/>
          <w:szCs w:val="22"/>
        </w:rPr>
        <w:t xml:space="preserve">the </w:t>
      </w:r>
      <w:r w:rsidRPr="00C43A9F">
        <w:rPr>
          <w:rFonts w:asciiTheme="majorBidi" w:hAnsiTheme="majorBidi" w:cstheme="majorBidi"/>
          <w:sz w:val="22"/>
          <w:szCs w:val="22"/>
        </w:rPr>
        <w:t>author define</w:t>
      </w:r>
      <w:r w:rsidR="00FF3402">
        <w:rPr>
          <w:rFonts w:asciiTheme="majorBidi" w:hAnsiTheme="majorBidi" w:cstheme="majorBidi"/>
          <w:sz w:val="22"/>
          <w:szCs w:val="22"/>
        </w:rPr>
        <w:t>s</w:t>
      </w:r>
      <w:r w:rsidRPr="00C43A9F">
        <w:rPr>
          <w:rFonts w:asciiTheme="majorBidi" w:hAnsiTheme="majorBidi" w:cstheme="majorBidi"/>
          <w:sz w:val="22"/>
          <w:szCs w:val="22"/>
        </w:rPr>
        <w:t xml:space="preserve"> curriculum integration by being motivated by four models </w:t>
      </w:r>
      <w:r w:rsidR="00FF3402">
        <w:rPr>
          <w:rFonts w:asciiTheme="majorBidi" w:hAnsiTheme="majorBidi" w:cstheme="majorBidi"/>
          <w:sz w:val="22"/>
          <w:szCs w:val="22"/>
        </w:rPr>
        <w:t>that</w:t>
      </w:r>
      <w:r w:rsidRPr="00C43A9F">
        <w:rPr>
          <w:rFonts w:asciiTheme="majorBidi" w:hAnsiTheme="majorBidi" w:cstheme="majorBidi"/>
          <w:sz w:val="22"/>
          <w:szCs w:val="22"/>
        </w:rPr>
        <w:t xml:space="preserve"> advocate an integrated Islamic curriculum. In doing so, it first clarifies the idea of curriculum integration from a general perspective and then points out to an integrated Islamic perspective. </w:t>
      </w:r>
    </w:p>
    <w:p w14:paraId="7CACD0A8" w14:textId="182469DD" w:rsidR="00707F97" w:rsidRPr="00C43A9F" w:rsidRDefault="00707F97" w:rsidP="00C43A9F">
      <w:pPr>
        <w:pStyle w:val="IIUM-NormalParagraph"/>
        <w:spacing w:line="240" w:lineRule="auto"/>
        <w:ind w:firstLine="720"/>
        <w:rPr>
          <w:rFonts w:asciiTheme="majorBidi" w:hAnsiTheme="majorBidi" w:cstheme="majorBidi"/>
          <w:sz w:val="22"/>
          <w:szCs w:val="22"/>
        </w:rPr>
      </w:pPr>
      <w:r w:rsidRPr="00C43A9F">
        <w:rPr>
          <w:rFonts w:asciiTheme="majorBidi" w:hAnsiTheme="majorBidi" w:cstheme="majorBidi"/>
          <w:sz w:val="22"/>
          <w:szCs w:val="22"/>
        </w:rPr>
        <w:t>From a general perspective, the term ‘curriculum integration’ refers to the nature of the interplay between two or more disciplines that are accordingly included in an interdisciplinary unit (Lonning</w:t>
      </w:r>
      <w:r w:rsidR="00E5389A">
        <w:rPr>
          <w:rFonts w:asciiTheme="majorBidi" w:hAnsiTheme="majorBidi" w:cstheme="majorBidi"/>
          <w:sz w:val="22"/>
          <w:szCs w:val="22"/>
        </w:rPr>
        <w:t>,</w:t>
      </w:r>
      <w:r w:rsidRPr="00C43A9F">
        <w:rPr>
          <w:rFonts w:asciiTheme="majorBidi" w:hAnsiTheme="majorBidi" w:cstheme="majorBidi"/>
          <w:sz w:val="22"/>
          <w:szCs w:val="22"/>
        </w:rPr>
        <w:t xml:space="preserve"> 1998). Similarly, Drake and Burns (2004) emphasize that curriculum integration refers to a multidisciplinary and interdisciplinary curriculum along with core aspects of the curriculum.</w:t>
      </w:r>
    </w:p>
    <w:p w14:paraId="0CCDC1A8" w14:textId="4F1E207E" w:rsidR="00707F97" w:rsidRPr="00C43A9F" w:rsidRDefault="00707F97" w:rsidP="00C43A9F">
      <w:pPr>
        <w:pStyle w:val="IIUM-NormalParagraph"/>
        <w:spacing w:line="240" w:lineRule="auto"/>
        <w:ind w:firstLine="720"/>
        <w:rPr>
          <w:rFonts w:asciiTheme="majorBidi" w:hAnsiTheme="majorBidi" w:cstheme="majorBidi"/>
          <w:sz w:val="22"/>
          <w:szCs w:val="22"/>
        </w:rPr>
      </w:pPr>
      <w:r w:rsidRPr="00C43A9F">
        <w:rPr>
          <w:rFonts w:asciiTheme="majorBidi" w:hAnsiTheme="majorBidi" w:cstheme="majorBidi"/>
          <w:sz w:val="22"/>
          <w:szCs w:val="22"/>
        </w:rPr>
        <w:t>According to Beane (1993; 1997); Jacobs (1989) found that curriculum ‘integration refers to an outline of education which can provide an engaging, purposeful, relevant, and meaningful approach to teaching and learning’. Beane (1993, 1997, 2005) sees curriculum integration is the involvement of meaningful learning organized around issues important to teachers and students; this way, curriculum integration promotes the learning of democracy. He outlined four aspects of integration that mostly stresses issues and aligns with democratic principles: integration of experience, social integration, integration of knowledge, and integration as a curriculum design.</w:t>
      </w:r>
    </w:p>
    <w:p w14:paraId="4C8B10FD" w14:textId="77777777" w:rsidR="00707F97" w:rsidRPr="00C43A9F" w:rsidRDefault="00707F97" w:rsidP="00C43A9F">
      <w:pPr>
        <w:pStyle w:val="IIUM-NormalParagraph"/>
        <w:spacing w:line="240" w:lineRule="auto"/>
        <w:ind w:firstLine="720"/>
        <w:rPr>
          <w:rFonts w:asciiTheme="majorBidi" w:hAnsiTheme="majorBidi" w:cstheme="majorBidi"/>
          <w:sz w:val="22"/>
          <w:szCs w:val="22"/>
          <w:cs/>
        </w:rPr>
      </w:pPr>
      <w:r w:rsidRPr="00C43A9F">
        <w:rPr>
          <w:rFonts w:asciiTheme="majorBidi" w:hAnsiTheme="majorBidi" w:cstheme="majorBidi"/>
          <w:sz w:val="22"/>
          <w:szCs w:val="22"/>
        </w:rPr>
        <w:t>Therefore, the curriculum could be organized around “...real-life problems and issues significant to both young people and adults, applying pertinent content and skills from many subject areas or disciplines” (Vars, 1997, cited in Rahim, 2014, p.122).</w:t>
      </w:r>
    </w:p>
    <w:p w14:paraId="0E179447" w14:textId="77777777" w:rsidR="00707F97" w:rsidRPr="00C43A9F" w:rsidRDefault="00707F97" w:rsidP="00E426AD">
      <w:pPr>
        <w:pStyle w:val="IIUM-NormalParagraph"/>
        <w:spacing w:line="240" w:lineRule="auto"/>
        <w:ind w:firstLine="720"/>
        <w:rPr>
          <w:rFonts w:asciiTheme="majorBidi" w:hAnsiTheme="majorBidi" w:cstheme="majorBidi"/>
          <w:sz w:val="22"/>
          <w:szCs w:val="22"/>
          <w:cs/>
        </w:rPr>
      </w:pPr>
      <w:r w:rsidRPr="00C43A9F">
        <w:rPr>
          <w:rFonts w:asciiTheme="majorBidi" w:hAnsiTheme="majorBidi" w:cstheme="majorBidi"/>
          <w:sz w:val="22"/>
          <w:szCs w:val="22"/>
        </w:rPr>
        <w:t xml:space="preserve">According to </w:t>
      </w:r>
      <w:r w:rsidRPr="00C43A9F">
        <w:rPr>
          <w:rFonts w:asciiTheme="majorBidi" w:hAnsiTheme="majorBidi" w:cstheme="majorBidi"/>
          <w:noProof/>
          <w:sz w:val="22"/>
          <w:szCs w:val="22"/>
          <w:lang w:val="en-US"/>
        </w:rPr>
        <w:t xml:space="preserve">Rafique (2012), the integrated education curriculum should incoporate </w:t>
      </w:r>
      <w:r w:rsidRPr="00C43A9F">
        <w:rPr>
          <w:rFonts w:asciiTheme="majorBidi" w:hAnsiTheme="majorBidi" w:cstheme="majorBidi"/>
          <w:sz w:val="22"/>
          <w:szCs w:val="22"/>
        </w:rPr>
        <w:t>10% - 15% related to Islamic Studies and History of Islam, 10% related to Arabic &amp; any other foreign language, 15% Inter Disciplinary courses and the rest 60% - 65% related to the field of specialization.</w:t>
      </w:r>
    </w:p>
    <w:p w14:paraId="39A01D84" w14:textId="77777777" w:rsidR="00707F97" w:rsidRPr="00C43A9F" w:rsidRDefault="00707F97" w:rsidP="00C43A9F">
      <w:pPr>
        <w:pStyle w:val="IIUM-NormalPara2nd"/>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According to Lonning (1998), the term ‘curriculum integration’ is used to refer to the nature of the interplay between two or more disciplines that are accordingly included in an interdisciplinary unit. Similarly, Drake and Burns </w:t>
      </w:r>
      <w:r w:rsidRPr="00C43A9F">
        <w:rPr>
          <w:rFonts w:asciiTheme="majorBidi" w:hAnsiTheme="majorBidi" w:cstheme="majorBidi"/>
          <w:sz w:val="22"/>
          <w:szCs w:val="22"/>
        </w:rPr>
        <w:lastRenderedPageBreak/>
        <w:t>(2004) emphasize that curriculum integration refers to multidisciplinary and interdisciplinary curriculum design along with disciplinary curriculum.</w:t>
      </w:r>
    </w:p>
    <w:p w14:paraId="4E9933DC" w14:textId="77777777" w:rsidR="00707F97" w:rsidRPr="00C43A9F" w:rsidRDefault="00707F97" w:rsidP="00C43A9F">
      <w:pPr>
        <w:pStyle w:val="IIUM-NormalPara2nd"/>
        <w:spacing w:line="240" w:lineRule="auto"/>
        <w:ind w:firstLine="0"/>
        <w:rPr>
          <w:rFonts w:asciiTheme="majorBidi" w:hAnsiTheme="majorBidi" w:cstheme="majorBidi"/>
          <w:sz w:val="22"/>
          <w:szCs w:val="22"/>
        </w:rPr>
      </w:pPr>
    </w:p>
    <w:p w14:paraId="66674FC4" w14:textId="77777777" w:rsidR="00707F97" w:rsidRPr="00A505E4" w:rsidRDefault="00707F97" w:rsidP="00A505E4">
      <w:pPr>
        <w:pStyle w:val="IIUM-111SubHeading"/>
        <w:spacing w:line="240" w:lineRule="auto"/>
        <w:rPr>
          <w:i/>
          <w:iCs/>
          <w:sz w:val="22"/>
          <w:szCs w:val="22"/>
        </w:rPr>
      </w:pPr>
      <w:r w:rsidRPr="00A505E4">
        <w:rPr>
          <w:sz w:val="22"/>
          <w:szCs w:val="22"/>
        </w:rPr>
        <w:t>Disciplinary Curriculum</w:t>
      </w:r>
    </w:p>
    <w:p w14:paraId="246C1208" w14:textId="77777777" w:rsidR="00707F97" w:rsidRPr="00C43A9F" w:rsidRDefault="00707F97" w:rsidP="00C43A9F">
      <w:pPr>
        <w:pStyle w:val="IIUM-NormalParagraph"/>
        <w:spacing w:line="240" w:lineRule="auto"/>
        <w:rPr>
          <w:rFonts w:asciiTheme="majorBidi" w:hAnsiTheme="majorBidi" w:cstheme="majorBidi"/>
          <w:b/>
          <w:bCs/>
          <w:sz w:val="22"/>
          <w:szCs w:val="22"/>
        </w:rPr>
      </w:pPr>
      <w:r w:rsidRPr="00C43A9F">
        <w:rPr>
          <w:rFonts w:asciiTheme="majorBidi" w:hAnsiTheme="majorBidi" w:cstheme="majorBidi"/>
          <w:sz w:val="22"/>
          <w:szCs w:val="22"/>
        </w:rPr>
        <w:t xml:space="preserve">When exploring the meaning of disciplinary learning, Dressel and Marcus (1982) describe discipline as a systematic way of organizing and studying phenomena. Turner (2000) argues that disciplinary education has the potential to train people in a specific way to master a specific skill at a greater depth. Henkel (1999) professes that engagement with the core values of discipline enables learners to develop their specific skills for both community development and career self-empowerment. </w:t>
      </w:r>
    </w:p>
    <w:p w14:paraId="60FC9219" w14:textId="77777777" w:rsidR="00707F97" w:rsidRPr="00C43A9F" w:rsidRDefault="00707F97" w:rsidP="00C43A9F">
      <w:pPr>
        <w:pStyle w:val="IIUM-NormalPara2nd"/>
        <w:spacing w:line="240" w:lineRule="auto"/>
        <w:rPr>
          <w:rFonts w:asciiTheme="majorBidi" w:hAnsiTheme="majorBidi" w:cstheme="majorBidi"/>
          <w:sz w:val="22"/>
          <w:szCs w:val="22"/>
        </w:rPr>
      </w:pPr>
      <w:r w:rsidRPr="00C43A9F">
        <w:rPr>
          <w:rFonts w:asciiTheme="majorBidi" w:hAnsiTheme="majorBidi" w:cstheme="majorBidi"/>
          <w:sz w:val="22"/>
          <w:szCs w:val="22"/>
        </w:rPr>
        <w:t>Despite the advantages of discipline learning, arguments against disciplinary learning have emerged. Opponents of this learning approach argue that “discipline learning has a tendency to lose sight of the amount of knowledge accessible to it by limiting its own boundaries” (</w:t>
      </w:r>
      <w:proofErr w:type="spellStart"/>
      <w:r w:rsidRPr="00C43A9F">
        <w:rPr>
          <w:rFonts w:asciiTheme="majorBidi" w:hAnsiTheme="majorBidi" w:cstheme="majorBidi"/>
          <w:sz w:val="22"/>
          <w:szCs w:val="22"/>
        </w:rPr>
        <w:t>Chettiparamb</w:t>
      </w:r>
      <w:proofErr w:type="spellEnd"/>
      <w:r w:rsidRPr="00C43A9F">
        <w:rPr>
          <w:rFonts w:asciiTheme="majorBidi" w:hAnsiTheme="majorBidi" w:cstheme="majorBidi"/>
          <w:sz w:val="22"/>
          <w:szCs w:val="22"/>
        </w:rPr>
        <w:t xml:space="preserve">, 2007, p.9). </w:t>
      </w:r>
    </w:p>
    <w:p w14:paraId="547DB713" w14:textId="77777777" w:rsidR="00707F97" w:rsidRPr="00C43A9F" w:rsidRDefault="00707F97" w:rsidP="00C43A9F">
      <w:pPr>
        <w:pStyle w:val="IIUM-NormalPara2nd"/>
        <w:spacing w:line="240" w:lineRule="auto"/>
        <w:ind w:firstLine="0"/>
        <w:rPr>
          <w:rFonts w:asciiTheme="majorBidi" w:hAnsiTheme="majorBidi" w:cstheme="majorBidi"/>
          <w:b/>
          <w:bCs/>
          <w:sz w:val="22"/>
          <w:szCs w:val="22"/>
        </w:rPr>
      </w:pPr>
    </w:p>
    <w:p w14:paraId="75E5469D" w14:textId="77777777" w:rsidR="00707F97" w:rsidRPr="00C43A9F" w:rsidRDefault="00707F97" w:rsidP="007C1077">
      <w:pPr>
        <w:pStyle w:val="IIUM-111SubHeading"/>
        <w:spacing w:line="240" w:lineRule="auto"/>
      </w:pPr>
      <w:r w:rsidRPr="00C43A9F">
        <w:t>Multidisciplinary Curriculum</w:t>
      </w:r>
    </w:p>
    <w:p w14:paraId="77D2F8C2" w14:textId="77777777" w:rsidR="00707F97" w:rsidRPr="00C43A9F" w:rsidRDefault="00707F97" w:rsidP="00C43A9F">
      <w:pPr>
        <w:pStyle w:val="IIUM-NormalPara2nd"/>
        <w:spacing w:line="240" w:lineRule="auto"/>
        <w:ind w:firstLine="0"/>
        <w:rPr>
          <w:rFonts w:asciiTheme="majorBidi" w:hAnsiTheme="majorBidi" w:cstheme="majorBidi"/>
          <w:sz w:val="22"/>
          <w:szCs w:val="22"/>
        </w:rPr>
      </w:pPr>
      <w:r w:rsidRPr="00C43A9F">
        <w:rPr>
          <w:rFonts w:asciiTheme="majorBidi" w:hAnsiTheme="majorBidi" w:cstheme="majorBidi"/>
          <w:sz w:val="22"/>
          <w:szCs w:val="22"/>
        </w:rPr>
        <w:t xml:space="preserve">The term ‘multidisciplinary’ has been defined in different ways depending on the research focus and interest. Hammer and </w:t>
      </w:r>
      <w:proofErr w:type="spellStart"/>
      <w:r w:rsidRPr="00C43A9F">
        <w:rPr>
          <w:rFonts w:asciiTheme="majorBidi" w:hAnsiTheme="majorBidi" w:cstheme="majorBidi"/>
          <w:sz w:val="22"/>
          <w:szCs w:val="22"/>
        </w:rPr>
        <w:t>Soderqvist</w:t>
      </w:r>
      <w:proofErr w:type="spellEnd"/>
      <w:r w:rsidRPr="00C43A9F">
        <w:rPr>
          <w:rFonts w:asciiTheme="majorBidi" w:hAnsiTheme="majorBidi" w:cstheme="majorBidi"/>
          <w:sz w:val="22"/>
          <w:szCs w:val="22"/>
        </w:rPr>
        <w:t xml:space="preserve"> (2001), for example, state that multidisciplinary generally “refers to when people bring separate theories, skills, data, and ideas to bear on a common problem”.</w:t>
      </w:r>
    </w:p>
    <w:p w14:paraId="739E10E7" w14:textId="3308DC8A" w:rsidR="00707F97" w:rsidRPr="00C43A9F" w:rsidRDefault="00707F97" w:rsidP="00FB4A8D">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Newhouse and Spring (2010, p.</w:t>
      </w:r>
      <w:r w:rsidR="0098423F">
        <w:rPr>
          <w:rFonts w:asciiTheme="majorBidi" w:hAnsiTheme="majorBidi" w:cstheme="majorBidi"/>
          <w:sz w:val="22"/>
          <w:szCs w:val="22"/>
        </w:rPr>
        <w:t xml:space="preserve"> </w:t>
      </w:r>
      <w:r w:rsidRPr="00C43A9F">
        <w:rPr>
          <w:rFonts w:asciiTheme="majorBidi" w:hAnsiTheme="majorBidi" w:cstheme="majorBidi"/>
          <w:sz w:val="22"/>
          <w:szCs w:val="22"/>
        </w:rPr>
        <w:t xml:space="preserve">309) provide a closer understanding of a multidisciplinary curriculum, concluding that “multidisciplinary represents the basic effort of multiple disciplines working together to solve a problem without challenging disciplinary boundaries”. </w:t>
      </w:r>
    </w:p>
    <w:p w14:paraId="1CA7EBF7" w14:textId="711436A6" w:rsidR="00B9794A" w:rsidRPr="00B9794A" w:rsidRDefault="00707F97" w:rsidP="00C43A9F">
      <w:pPr>
        <w:pStyle w:val="IIUM-NormalPara2nd"/>
        <w:spacing w:line="240" w:lineRule="auto"/>
        <w:ind w:firstLine="680"/>
        <w:rPr>
          <w:rFonts w:asciiTheme="majorBidi" w:hAnsiTheme="majorBidi" w:cstheme="majorBidi"/>
          <w:sz w:val="2"/>
          <w:szCs w:val="2"/>
        </w:rPr>
      </w:pPr>
      <w:r w:rsidRPr="00C43A9F">
        <w:rPr>
          <w:rFonts w:asciiTheme="majorBidi" w:hAnsiTheme="majorBidi" w:cstheme="majorBidi"/>
          <w:sz w:val="22"/>
          <w:szCs w:val="22"/>
        </w:rPr>
        <w:t>With these points in mind, adopting a multidisciplinary learning approach is deemed a legitimate way for higher education students to learn more information and develop skills while focusing on one specific study discipline.</w:t>
      </w:r>
    </w:p>
    <w:p w14:paraId="7EC38501" w14:textId="77777777" w:rsidR="00707F97" w:rsidRPr="00C43A9F" w:rsidRDefault="00707F97" w:rsidP="00C43A9F">
      <w:pPr>
        <w:pStyle w:val="IIUM-NormalParagraph"/>
        <w:spacing w:line="240" w:lineRule="auto"/>
        <w:rPr>
          <w:rFonts w:asciiTheme="majorBidi" w:hAnsiTheme="majorBidi" w:cstheme="majorBidi"/>
          <w:sz w:val="22"/>
          <w:szCs w:val="22"/>
        </w:rPr>
      </w:pPr>
      <w:r w:rsidRPr="00C43A9F">
        <w:rPr>
          <w:rFonts w:asciiTheme="majorBidi" w:hAnsiTheme="majorBidi" w:cstheme="majorBidi"/>
          <w:noProof/>
          <w:sz w:val="22"/>
          <w:szCs w:val="22"/>
          <w:lang w:val="en-US"/>
        </w:rPr>
        <w:drawing>
          <wp:inline distT="0" distB="0" distL="0" distR="0" wp14:anchorId="38A8B48E" wp14:editId="1FC21870">
            <wp:extent cx="4495800" cy="2095500"/>
            <wp:effectExtent l="0" t="0" r="0" b="19050"/>
            <wp:docPr id="3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2DD27C10" w14:textId="77777777" w:rsidR="00707F97" w:rsidRPr="00B9794A" w:rsidRDefault="00707F97" w:rsidP="00C43A9F">
      <w:pPr>
        <w:pStyle w:val="IIUM-FigureCaption"/>
        <w:rPr>
          <w:rFonts w:asciiTheme="majorBidi" w:hAnsiTheme="majorBidi"/>
          <w:sz w:val="20"/>
          <w:szCs w:val="20"/>
        </w:rPr>
      </w:pPr>
      <w:r w:rsidRPr="00B9794A">
        <w:rPr>
          <w:rFonts w:asciiTheme="majorBidi" w:hAnsiTheme="majorBidi"/>
          <w:sz w:val="20"/>
          <w:szCs w:val="20"/>
        </w:rPr>
        <w:t xml:space="preserve">Figure 4: Multidisciplinary Approach </w:t>
      </w:r>
    </w:p>
    <w:p w14:paraId="7EEE3FA9" w14:textId="77777777" w:rsidR="00707F97" w:rsidRPr="00B9794A" w:rsidRDefault="00707F97" w:rsidP="00C43A9F">
      <w:pPr>
        <w:pStyle w:val="IIUM-FigureCaption"/>
        <w:rPr>
          <w:rFonts w:asciiTheme="majorBidi" w:hAnsiTheme="majorBidi"/>
          <w:sz w:val="20"/>
          <w:szCs w:val="20"/>
        </w:rPr>
      </w:pPr>
      <w:r w:rsidRPr="00B9794A">
        <w:rPr>
          <w:rFonts w:asciiTheme="majorBidi" w:hAnsiTheme="majorBidi"/>
          <w:sz w:val="20"/>
          <w:szCs w:val="20"/>
        </w:rPr>
        <w:t>Source:  Drake and Burns (2004), cited in Rahim (2014)</w:t>
      </w:r>
    </w:p>
    <w:p w14:paraId="150D2C09" w14:textId="721305B9" w:rsidR="00707F97" w:rsidRPr="00C43A9F" w:rsidRDefault="00B61FAE" w:rsidP="00B61FAE">
      <w:pPr>
        <w:pStyle w:val="IIUM-NormalPara2nd"/>
        <w:tabs>
          <w:tab w:val="left" w:pos="5070"/>
        </w:tabs>
        <w:spacing w:line="240" w:lineRule="auto"/>
        <w:rPr>
          <w:rFonts w:asciiTheme="majorBidi" w:hAnsiTheme="majorBidi" w:cstheme="majorBidi"/>
          <w:sz w:val="22"/>
          <w:szCs w:val="22"/>
        </w:rPr>
      </w:pPr>
      <w:r>
        <w:rPr>
          <w:rFonts w:asciiTheme="majorBidi" w:hAnsiTheme="majorBidi" w:cstheme="majorBidi"/>
          <w:sz w:val="22"/>
          <w:szCs w:val="22"/>
        </w:rPr>
        <w:tab/>
      </w:r>
    </w:p>
    <w:p w14:paraId="355F0FA4"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lastRenderedPageBreak/>
        <w:t xml:space="preserve">Figure 4 demonstrates the relationship between different subjects linked to a common theme. It indicates that multidisciplinary approaches focus primarily on disciplines. According to Drake and Burns (2004), multidisciplinary learning enables students to understand the interplay between the different subdisciplines and their relationships to the real world. Drake and </w:t>
      </w:r>
      <w:proofErr w:type="gramStart"/>
      <w:r w:rsidRPr="00C43A9F">
        <w:rPr>
          <w:rFonts w:asciiTheme="majorBidi" w:hAnsiTheme="majorBidi" w:cstheme="majorBidi"/>
          <w:sz w:val="22"/>
          <w:szCs w:val="22"/>
        </w:rPr>
        <w:t>Burns</w:t>
      </w:r>
      <w:proofErr w:type="gramEnd"/>
      <w:r w:rsidRPr="00C43A9F">
        <w:rPr>
          <w:rFonts w:asciiTheme="majorBidi" w:hAnsiTheme="majorBidi" w:cstheme="majorBidi"/>
          <w:sz w:val="22"/>
          <w:szCs w:val="22"/>
        </w:rPr>
        <w:t xml:space="preserve"> also believe that teachers may integrate students’ skills, knowledge, and attitudes through a multidisciplinary approach.</w:t>
      </w:r>
    </w:p>
    <w:p w14:paraId="1AE7CD2A" w14:textId="77777777" w:rsidR="00707F97" w:rsidRPr="00C43A9F" w:rsidRDefault="00707F97" w:rsidP="00C43A9F">
      <w:pPr>
        <w:pStyle w:val="IIUM-NormalParagraph"/>
        <w:spacing w:line="240" w:lineRule="auto"/>
        <w:rPr>
          <w:rFonts w:asciiTheme="majorBidi" w:hAnsiTheme="majorBidi" w:cstheme="majorBidi"/>
          <w:sz w:val="22"/>
          <w:szCs w:val="22"/>
        </w:rPr>
      </w:pPr>
    </w:p>
    <w:p w14:paraId="49B67BC8" w14:textId="77777777" w:rsidR="00707F97" w:rsidRPr="00DA2764" w:rsidRDefault="00707F97" w:rsidP="00DA2764">
      <w:pPr>
        <w:pStyle w:val="IIUM-111SubHeading"/>
        <w:spacing w:line="240" w:lineRule="auto"/>
        <w:rPr>
          <w:i/>
          <w:iCs/>
          <w:sz w:val="22"/>
          <w:szCs w:val="22"/>
        </w:rPr>
      </w:pPr>
      <w:r w:rsidRPr="00DA2764">
        <w:rPr>
          <w:sz w:val="22"/>
          <w:szCs w:val="22"/>
        </w:rPr>
        <w:t>Interdisciplinary Approach</w:t>
      </w:r>
    </w:p>
    <w:p w14:paraId="78B771FB" w14:textId="77777777" w:rsidR="00707F97" w:rsidRPr="00C43A9F" w:rsidRDefault="00707F97" w:rsidP="00C43A9F">
      <w:pPr>
        <w:pStyle w:val="IIUM-NormalParagraph"/>
        <w:spacing w:line="240" w:lineRule="auto"/>
        <w:rPr>
          <w:rFonts w:asciiTheme="majorBidi" w:hAnsiTheme="majorBidi" w:cstheme="majorBidi"/>
          <w:sz w:val="22"/>
          <w:szCs w:val="22"/>
        </w:rPr>
      </w:pPr>
      <w:r w:rsidRPr="00C43A9F">
        <w:rPr>
          <w:rFonts w:asciiTheme="majorBidi" w:hAnsiTheme="majorBidi" w:cstheme="majorBidi"/>
          <w:sz w:val="22"/>
          <w:szCs w:val="22"/>
        </w:rPr>
        <w:t>The term ‘interdisciplinary’ refers to the application of a few approaches to study one specific issue. Jacobs (1998) defines the term more academically as “a knowledge view and curriculum approach that consciously applies methodology and language from more than one discipline to examine a central theme, issue, problem, topic, or experience”.</w:t>
      </w:r>
    </w:p>
    <w:p w14:paraId="309CB195" w14:textId="77777777" w:rsidR="00707F97" w:rsidRPr="00C43A9F" w:rsidRDefault="00707F97" w:rsidP="00C43A9F">
      <w:pPr>
        <w:pStyle w:val="IIUM-NormalPara2nd"/>
        <w:shd w:val="clear" w:color="auto" w:fill="FFFFFF" w:themeFill="background1"/>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 xml:space="preserve">Interdisciplinary curriculum helps teachers deal with the inherent complexity of the world, overcomes rigid perceptions of subject boundaries, and supports the claim that all knowledge is interrelated (Martin-Kniep, Fiege &amp; </w:t>
      </w:r>
      <w:proofErr w:type="spellStart"/>
      <w:r w:rsidRPr="00C43A9F">
        <w:rPr>
          <w:rFonts w:asciiTheme="majorBidi" w:hAnsiTheme="majorBidi" w:cstheme="majorBidi"/>
          <w:sz w:val="22"/>
          <w:szCs w:val="22"/>
        </w:rPr>
        <w:t>Soodak</w:t>
      </w:r>
      <w:proofErr w:type="spellEnd"/>
      <w:r w:rsidRPr="00C43A9F">
        <w:rPr>
          <w:rFonts w:asciiTheme="majorBidi" w:hAnsiTheme="majorBidi" w:cstheme="majorBidi"/>
          <w:sz w:val="22"/>
          <w:szCs w:val="22"/>
        </w:rPr>
        <w:t>, 1995).</w:t>
      </w:r>
    </w:p>
    <w:p w14:paraId="06555D4D" w14:textId="22BAFB6D" w:rsidR="00707F97" w:rsidRPr="00C43A9F" w:rsidRDefault="00707F97" w:rsidP="00C43A9F">
      <w:pPr>
        <w:pStyle w:val="IIUM-NormalPara2nd"/>
        <w:shd w:val="clear" w:color="auto" w:fill="FFFFFF" w:themeFill="background1"/>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Integration is also regarded as a core concept in the interdisciplinary process (Lattuca, 2001)</w:t>
      </w:r>
      <w:r w:rsidR="0098423F">
        <w:rPr>
          <w:rFonts w:asciiTheme="majorBidi" w:hAnsiTheme="majorBidi" w:cstheme="majorBidi"/>
          <w:sz w:val="22"/>
          <w:szCs w:val="22"/>
        </w:rPr>
        <w:t>.</w:t>
      </w:r>
      <w:r w:rsidRPr="00C43A9F">
        <w:rPr>
          <w:rFonts w:asciiTheme="majorBidi" w:hAnsiTheme="majorBidi" w:cstheme="majorBidi"/>
          <w:sz w:val="22"/>
          <w:szCs w:val="22"/>
        </w:rPr>
        <w:t xml:space="preserve"> It combines discipline</w:t>
      </w:r>
      <w:r w:rsidR="0098423F">
        <w:rPr>
          <w:rFonts w:asciiTheme="majorBidi" w:hAnsiTheme="majorBidi" w:cstheme="majorBidi"/>
          <w:sz w:val="22"/>
          <w:szCs w:val="22"/>
        </w:rPr>
        <w:t>-</w:t>
      </w:r>
      <w:r w:rsidRPr="00C43A9F">
        <w:rPr>
          <w:rFonts w:asciiTheme="majorBidi" w:hAnsiTheme="majorBidi" w:cstheme="majorBidi"/>
          <w:sz w:val="22"/>
          <w:szCs w:val="22"/>
        </w:rPr>
        <w:t>based knowledge and ways of thinking to generate a better understanding of the objects being studied (</w:t>
      </w:r>
      <w:proofErr w:type="spellStart"/>
      <w:r w:rsidRPr="00C43A9F">
        <w:rPr>
          <w:rFonts w:asciiTheme="majorBidi" w:hAnsiTheme="majorBidi" w:cstheme="majorBidi"/>
          <w:sz w:val="22"/>
          <w:szCs w:val="22"/>
        </w:rPr>
        <w:t>Mansila</w:t>
      </w:r>
      <w:proofErr w:type="spellEnd"/>
      <w:r w:rsidRPr="00C43A9F">
        <w:rPr>
          <w:rFonts w:asciiTheme="majorBidi" w:hAnsiTheme="majorBidi" w:cstheme="majorBidi"/>
          <w:sz w:val="22"/>
          <w:szCs w:val="22"/>
        </w:rPr>
        <w:t xml:space="preserve"> &amp; Gardner, 2003).</w:t>
      </w:r>
    </w:p>
    <w:p w14:paraId="13E900FB" w14:textId="77777777" w:rsidR="00707F97" w:rsidRPr="00C43A9F" w:rsidRDefault="00707F97" w:rsidP="00C43A9F">
      <w:pPr>
        <w:pStyle w:val="IIUM-NormalParagraph"/>
        <w:spacing w:line="240" w:lineRule="auto"/>
        <w:rPr>
          <w:rFonts w:asciiTheme="majorBidi" w:hAnsiTheme="majorBidi" w:cstheme="majorBidi"/>
          <w:sz w:val="22"/>
          <w:szCs w:val="22"/>
        </w:rPr>
      </w:pPr>
      <w:r w:rsidRPr="00C43A9F">
        <w:rPr>
          <w:rFonts w:asciiTheme="majorBidi" w:hAnsiTheme="majorBidi" w:cstheme="majorBidi"/>
          <w:noProof/>
          <w:sz w:val="22"/>
          <w:szCs w:val="22"/>
          <w:lang w:val="en-US"/>
        </w:rPr>
        <w:drawing>
          <wp:inline distT="0" distB="0" distL="0" distR="0" wp14:anchorId="5B7DA6E2" wp14:editId="4C19F84C">
            <wp:extent cx="4543425" cy="2861945"/>
            <wp:effectExtent l="0" t="0" r="0" b="0"/>
            <wp:docPr id="4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6CD764E3" w14:textId="77777777" w:rsidR="00707F97" w:rsidRPr="00683D6C" w:rsidRDefault="00707F97" w:rsidP="00C43A9F">
      <w:pPr>
        <w:pStyle w:val="IIUM-FigureCaption"/>
        <w:rPr>
          <w:rFonts w:asciiTheme="majorBidi" w:hAnsiTheme="majorBidi"/>
          <w:sz w:val="20"/>
          <w:szCs w:val="20"/>
        </w:rPr>
      </w:pPr>
      <w:r w:rsidRPr="00683D6C">
        <w:rPr>
          <w:rFonts w:asciiTheme="majorBidi" w:hAnsiTheme="majorBidi"/>
          <w:sz w:val="20"/>
          <w:szCs w:val="20"/>
        </w:rPr>
        <w:t xml:space="preserve">Figure 5: Interdisciplinary Curriculum Approach </w:t>
      </w:r>
    </w:p>
    <w:p w14:paraId="1E465227" w14:textId="77777777" w:rsidR="00707F97" w:rsidRPr="00683D6C" w:rsidRDefault="00707F97" w:rsidP="00C43A9F">
      <w:pPr>
        <w:pStyle w:val="IIUM-FigureCaption"/>
        <w:rPr>
          <w:rFonts w:asciiTheme="majorBidi" w:hAnsiTheme="majorBidi"/>
          <w:sz w:val="20"/>
          <w:szCs w:val="20"/>
        </w:rPr>
      </w:pPr>
      <w:r w:rsidRPr="00683D6C">
        <w:rPr>
          <w:rFonts w:asciiTheme="majorBidi" w:hAnsiTheme="majorBidi"/>
          <w:sz w:val="20"/>
          <w:szCs w:val="20"/>
        </w:rPr>
        <w:t>Source: adopted from Drake and Burns (2004), cited in Rahim (2014)</w:t>
      </w:r>
    </w:p>
    <w:p w14:paraId="0ACA550C" w14:textId="77777777" w:rsidR="00707F97" w:rsidRPr="00C43A9F" w:rsidRDefault="00707F97" w:rsidP="00C43A9F">
      <w:pPr>
        <w:pStyle w:val="IIUM-FigureCaption"/>
        <w:rPr>
          <w:rFonts w:asciiTheme="majorBidi" w:hAnsiTheme="majorBidi"/>
          <w:sz w:val="22"/>
          <w:szCs w:val="22"/>
        </w:rPr>
      </w:pPr>
    </w:p>
    <w:p w14:paraId="0F2D6DA7" w14:textId="5B6307CD" w:rsidR="00707F97" w:rsidRPr="009C7E44" w:rsidRDefault="00707F97" w:rsidP="009C7E44">
      <w:pPr>
        <w:pStyle w:val="IIUM-FigureCaption"/>
        <w:ind w:firstLine="720"/>
        <w:jc w:val="both"/>
        <w:rPr>
          <w:rFonts w:asciiTheme="majorBidi" w:hAnsiTheme="majorBidi"/>
          <w:i/>
          <w:iCs/>
          <w:sz w:val="22"/>
          <w:szCs w:val="22"/>
        </w:rPr>
      </w:pPr>
      <w:r w:rsidRPr="009C7E44">
        <w:rPr>
          <w:rStyle w:val="Emphasis"/>
          <w:rFonts w:asciiTheme="majorBidi" w:hAnsiTheme="majorBidi"/>
          <w:i w:val="0"/>
          <w:iCs w:val="0"/>
          <w:sz w:val="22"/>
          <w:szCs w:val="22"/>
        </w:rPr>
        <w:t xml:space="preserve">Drake and Burns (2004) illustrate in Figure 5 how interdisciplinary learning works. Drake and Burns argue that using this interdisciplinary approach, </w:t>
      </w:r>
      <w:r w:rsidRPr="009C7E44">
        <w:rPr>
          <w:rStyle w:val="Emphasis"/>
          <w:rFonts w:asciiTheme="majorBidi" w:hAnsiTheme="majorBidi"/>
          <w:i w:val="0"/>
          <w:iCs w:val="0"/>
          <w:sz w:val="22"/>
          <w:szCs w:val="22"/>
        </w:rPr>
        <w:lastRenderedPageBreak/>
        <w:t xml:space="preserve">students learn significant generic attributes related to cooperation and working together, conducting research, design, and construction. </w:t>
      </w:r>
      <w:r w:rsidRPr="009C7E44">
        <w:rPr>
          <w:rFonts w:asciiTheme="majorBidi" w:hAnsiTheme="majorBidi"/>
          <w:i/>
          <w:iCs/>
          <w:sz w:val="22"/>
          <w:szCs w:val="22"/>
        </w:rPr>
        <w:t xml:space="preserve"> </w:t>
      </w:r>
    </w:p>
    <w:p w14:paraId="5CD44D4C" w14:textId="77777777" w:rsidR="00707F97" w:rsidRPr="00C43A9F" w:rsidRDefault="00707F97" w:rsidP="00C43A9F">
      <w:pPr>
        <w:pStyle w:val="IIUM-11Headline"/>
        <w:numPr>
          <w:ilvl w:val="0"/>
          <w:numId w:val="0"/>
        </w:numPr>
        <w:spacing w:after="0"/>
        <w:rPr>
          <w:rFonts w:asciiTheme="majorBidi" w:eastAsiaTheme="minorHAnsi" w:hAnsiTheme="majorBidi"/>
          <w:b w:val="0"/>
          <w:bCs w:val="0"/>
          <w:caps w:val="0"/>
          <w:color w:val="auto"/>
          <w:sz w:val="22"/>
          <w:szCs w:val="22"/>
          <w:lang w:bidi="bn-BD"/>
        </w:rPr>
      </w:pPr>
      <w:bookmarkStart w:id="16" w:name="_Toc488612913"/>
      <w:bookmarkStart w:id="17" w:name="_Toc521400257"/>
    </w:p>
    <w:p w14:paraId="57A64E33" w14:textId="61DED788" w:rsidR="00707F97" w:rsidRPr="00D164B6" w:rsidRDefault="00D164B6" w:rsidP="00D164B6">
      <w:pPr>
        <w:pStyle w:val="IIUM-11Headline"/>
        <w:jc w:val="center"/>
        <w:rPr>
          <w:sz w:val="22"/>
          <w:szCs w:val="22"/>
        </w:rPr>
      </w:pPr>
      <w:r w:rsidRPr="00D164B6">
        <w:rPr>
          <w:caps w:val="0"/>
          <w:sz w:val="22"/>
          <w:szCs w:val="22"/>
        </w:rPr>
        <w:t>Curriculum Integration</w:t>
      </w:r>
      <w:r>
        <w:rPr>
          <w:caps w:val="0"/>
          <w:sz w:val="22"/>
          <w:szCs w:val="22"/>
        </w:rPr>
        <w:t xml:space="preserve">: </w:t>
      </w:r>
      <w:r w:rsidRPr="00D164B6">
        <w:rPr>
          <w:caps w:val="0"/>
          <w:sz w:val="22"/>
          <w:szCs w:val="22"/>
        </w:rPr>
        <w:t>An Islamic Perspective</w:t>
      </w:r>
      <w:bookmarkStart w:id="18" w:name="_Toc488612914"/>
      <w:bookmarkStart w:id="19" w:name="_Toc521400258"/>
      <w:bookmarkEnd w:id="16"/>
      <w:bookmarkEnd w:id="17"/>
    </w:p>
    <w:bookmarkEnd w:id="18"/>
    <w:bookmarkEnd w:id="19"/>
    <w:p w14:paraId="2212E274" w14:textId="012F3A3D" w:rsidR="00707F97" w:rsidRPr="00C43A9F" w:rsidRDefault="00707F97" w:rsidP="00C43A9F">
      <w:pPr>
        <w:pStyle w:val="IIUM-NormalParagraph"/>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The curriculum </w:t>
      </w:r>
      <w:r w:rsidRPr="00C43A9F">
        <w:rPr>
          <w:rStyle w:val="Normal---ParagraphChar"/>
          <w:sz w:val="22"/>
          <w:szCs w:val="22"/>
        </w:rPr>
        <w:t>foundations of each education system differ from one society to another, which have diverse beliefs and values (</w:t>
      </w:r>
      <w:proofErr w:type="spellStart"/>
      <w:r w:rsidR="00997EC6" w:rsidRPr="00C43A9F">
        <w:rPr>
          <w:rFonts w:asciiTheme="majorBidi" w:hAnsiTheme="majorBidi" w:cstheme="majorBidi"/>
          <w:sz w:val="22"/>
          <w:szCs w:val="22"/>
        </w:rPr>
        <w:t>Rosnani</w:t>
      </w:r>
      <w:proofErr w:type="spellEnd"/>
      <w:r w:rsidR="00997EC6">
        <w:rPr>
          <w:rFonts w:asciiTheme="majorBidi" w:hAnsiTheme="majorBidi" w:cstheme="majorBidi"/>
          <w:sz w:val="22"/>
          <w:szCs w:val="22"/>
        </w:rPr>
        <w:t>,</w:t>
      </w:r>
      <w:r w:rsidR="00997EC6" w:rsidRPr="00C43A9F" w:rsidDel="00997EC6">
        <w:rPr>
          <w:rFonts w:asciiTheme="majorBidi" w:hAnsiTheme="majorBidi" w:cstheme="majorBidi"/>
          <w:sz w:val="22"/>
          <w:szCs w:val="22"/>
        </w:rPr>
        <w:t xml:space="preserve"> </w:t>
      </w:r>
      <w:r w:rsidRPr="00C43A9F">
        <w:rPr>
          <w:rFonts w:asciiTheme="majorBidi" w:hAnsiTheme="majorBidi" w:cstheme="majorBidi"/>
          <w:sz w:val="22"/>
          <w:szCs w:val="22"/>
        </w:rPr>
        <w:t>2011)</w:t>
      </w:r>
      <w:r w:rsidRPr="00C43A9F">
        <w:rPr>
          <w:rStyle w:val="Normal---ParagraphChar"/>
          <w:sz w:val="22"/>
          <w:szCs w:val="22"/>
        </w:rPr>
        <w:t>. However, all education systems design and develop curriculum in the same manner. It is linear: belief is the starting point, followed by the worldview, then the philosophy and aim of education follows. Thus, curriculum development is a natural result of those three foundations as shown in Figure</w:t>
      </w:r>
      <w:r w:rsidRPr="00C43A9F">
        <w:rPr>
          <w:rFonts w:asciiTheme="majorBidi" w:hAnsiTheme="majorBidi" w:cstheme="majorBidi"/>
          <w:sz w:val="22"/>
          <w:szCs w:val="22"/>
        </w:rPr>
        <w:t xml:space="preserve"> 6.</w:t>
      </w:r>
    </w:p>
    <w:p w14:paraId="6E03AACF" w14:textId="77777777" w:rsidR="00707F97" w:rsidRPr="00C43A9F" w:rsidRDefault="00707F97" w:rsidP="00C43A9F">
      <w:pPr>
        <w:pStyle w:val="IIUM-NormalParagraph"/>
        <w:spacing w:line="240" w:lineRule="auto"/>
        <w:rPr>
          <w:rFonts w:asciiTheme="majorBidi" w:hAnsiTheme="majorBidi" w:cstheme="majorBidi"/>
          <w:sz w:val="22"/>
          <w:szCs w:val="22"/>
        </w:rPr>
      </w:pPr>
    </w:p>
    <w:p w14:paraId="1DBCBA71" w14:textId="77777777" w:rsidR="00707F97" w:rsidRPr="00C43A9F" w:rsidRDefault="00707F97" w:rsidP="00C43A9F">
      <w:pPr>
        <w:pStyle w:val="IIUM-NormalParagraph"/>
        <w:spacing w:line="240" w:lineRule="auto"/>
        <w:ind w:firstLine="720"/>
        <w:rPr>
          <w:rFonts w:asciiTheme="majorBidi" w:hAnsiTheme="majorBidi" w:cstheme="majorBidi"/>
          <w:sz w:val="22"/>
          <w:szCs w:val="22"/>
        </w:rPr>
      </w:pPr>
      <w:r w:rsidRPr="00C43A9F">
        <w:rPr>
          <w:rFonts w:asciiTheme="majorBidi" w:hAnsiTheme="majorBidi" w:cstheme="majorBidi"/>
          <w:bCs/>
          <w:noProof/>
          <w:sz w:val="22"/>
          <w:szCs w:val="22"/>
          <w:lang w:val="en-US"/>
        </w:rPr>
        <mc:AlternateContent>
          <mc:Choice Requires="wpg">
            <w:drawing>
              <wp:anchor distT="0" distB="0" distL="114300" distR="114300" simplePos="0" relativeHeight="251670528" behindDoc="0" locked="0" layoutInCell="1" allowOverlap="1" wp14:anchorId="5E4397D1" wp14:editId="7E61210D">
                <wp:simplePos x="0" y="0"/>
                <wp:positionH relativeFrom="margin">
                  <wp:align>right</wp:align>
                </wp:positionH>
                <wp:positionV relativeFrom="paragraph">
                  <wp:posOffset>76200</wp:posOffset>
                </wp:positionV>
                <wp:extent cx="4495800" cy="781050"/>
                <wp:effectExtent l="38100" t="0" r="76200" b="95250"/>
                <wp:wrapNone/>
                <wp:docPr id="130"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5800" cy="781050"/>
                          <a:chOff x="533" y="0"/>
                          <a:chExt cx="55385" cy="9687"/>
                        </a:xfrm>
                      </wpg:grpSpPr>
                      <wps:wsp>
                        <wps:cNvPr id="131" name="Text Box 22"/>
                        <wps:cNvSpPr txBox="1">
                          <a:spLocks noChangeArrowheads="1"/>
                        </wps:cNvSpPr>
                        <wps:spPr bwMode="auto">
                          <a:xfrm>
                            <a:off x="744" y="0"/>
                            <a:ext cx="8114" cy="6762"/>
                          </a:xfrm>
                          <a:prstGeom prst="rect">
                            <a:avLst/>
                          </a:prstGeom>
                          <a:solidFill>
                            <a:srgbClr val="FFFFFF"/>
                          </a:solidFill>
                          <a:ln w="9525">
                            <a:solidFill>
                              <a:srgbClr val="000000"/>
                            </a:solidFill>
                            <a:miter lim="800000"/>
                            <a:headEnd/>
                            <a:tailEnd/>
                          </a:ln>
                        </wps:spPr>
                        <wps:txbx>
                          <w:txbxContent>
                            <w:p w14:paraId="5CF5BBCD" w14:textId="77777777" w:rsidR="00707F97" w:rsidRPr="001A0201" w:rsidRDefault="00707F97" w:rsidP="00707F97">
                              <w:pPr>
                                <w:rPr>
                                  <w:rFonts w:asciiTheme="majorBidi" w:hAnsiTheme="majorBidi" w:cstheme="majorBidi"/>
                                  <w:sz w:val="18"/>
                                  <w:szCs w:val="18"/>
                                </w:rPr>
                              </w:pPr>
                              <w:r w:rsidRPr="001A0201">
                                <w:rPr>
                                  <w:rFonts w:asciiTheme="majorBidi" w:hAnsiTheme="majorBidi" w:cstheme="majorBidi"/>
                                  <w:sz w:val="18"/>
                                  <w:szCs w:val="18"/>
                                </w:rPr>
                                <w:t>Belief (Spirit of Mind)</w:t>
                              </w:r>
                            </w:p>
                          </w:txbxContent>
                        </wps:txbx>
                        <wps:bodyPr rot="0" vert="horz" wrap="square" lIns="91440" tIns="45720" rIns="91440" bIns="45720" anchor="t" anchorCtr="0" upright="1">
                          <a:noAutofit/>
                        </wps:bodyPr>
                      </wps:wsp>
                      <wps:wsp>
                        <wps:cNvPr id="132" name="Text Box 23"/>
                        <wps:cNvSpPr txBox="1">
                          <a:spLocks noChangeArrowheads="1"/>
                        </wps:cNvSpPr>
                        <wps:spPr bwMode="auto">
                          <a:xfrm>
                            <a:off x="11908" y="0"/>
                            <a:ext cx="8858" cy="6762"/>
                          </a:xfrm>
                          <a:prstGeom prst="rect">
                            <a:avLst/>
                          </a:prstGeom>
                          <a:solidFill>
                            <a:srgbClr val="FFFFFF"/>
                          </a:solidFill>
                          <a:ln w="9525">
                            <a:solidFill>
                              <a:srgbClr val="000000"/>
                            </a:solidFill>
                            <a:miter lim="800000"/>
                            <a:headEnd/>
                            <a:tailEnd/>
                          </a:ln>
                        </wps:spPr>
                        <wps:txbx>
                          <w:txbxContent>
                            <w:p w14:paraId="5A329E3C" w14:textId="77777777" w:rsidR="00707F97" w:rsidRPr="001A0201" w:rsidRDefault="00707F97" w:rsidP="00707F97">
                              <w:pPr>
                                <w:rPr>
                                  <w:rFonts w:asciiTheme="majorBidi" w:hAnsiTheme="majorBidi" w:cstheme="majorBidi"/>
                                  <w:sz w:val="18"/>
                                  <w:szCs w:val="18"/>
                                </w:rPr>
                              </w:pPr>
                              <w:r w:rsidRPr="001A0201">
                                <w:rPr>
                                  <w:rFonts w:asciiTheme="majorBidi" w:hAnsiTheme="majorBidi" w:cstheme="majorBidi"/>
                                  <w:sz w:val="18"/>
                                  <w:szCs w:val="18"/>
                                </w:rPr>
                                <w:t>Worldview</w:t>
                              </w:r>
                            </w:p>
                          </w:txbxContent>
                        </wps:txbx>
                        <wps:bodyPr rot="0" vert="horz" wrap="square" lIns="91440" tIns="45720" rIns="91440" bIns="45720" anchor="t" anchorCtr="0" upright="1">
                          <a:noAutofit/>
                        </wps:bodyPr>
                      </wps:wsp>
                      <wps:wsp>
                        <wps:cNvPr id="133" name="Text Box 24"/>
                        <wps:cNvSpPr txBox="1">
                          <a:spLocks noChangeArrowheads="1"/>
                        </wps:cNvSpPr>
                        <wps:spPr bwMode="auto">
                          <a:xfrm>
                            <a:off x="23923" y="0"/>
                            <a:ext cx="8858" cy="6762"/>
                          </a:xfrm>
                          <a:prstGeom prst="rect">
                            <a:avLst/>
                          </a:prstGeom>
                          <a:solidFill>
                            <a:srgbClr val="FFFFFF"/>
                          </a:solidFill>
                          <a:ln w="9525">
                            <a:solidFill>
                              <a:srgbClr val="000000"/>
                            </a:solidFill>
                            <a:miter lim="800000"/>
                            <a:headEnd/>
                            <a:tailEnd/>
                          </a:ln>
                        </wps:spPr>
                        <wps:txbx>
                          <w:txbxContent>
                            <w:p w14:paraId="62ED39D0" w14:textId="77777777" w:rsidR="00707F97" w:rsidRPr="001A0201" w:rsidRDefault="00707F97" w:rsidP="00707F97">
                              <w:pPr>
                                <w:rPr>
                                  <w:rFonts w:asciiTheme="majorBidi" w:hAnsiTheme="majorBidi" w:cstheme="majorBidi"/>
                                  <w:sz w:val="18"/>
                                  <w:szCs w:val="18"/>
                                </w:rPr>
                              </w:pPr>
                              <w:r w:rsidRPr="001A0201">
                                <w:rPr>
                                  <w:rFonts w:asciiTheme="majorBidi" w:hAnsiTheme="majorBidi" w:cstheme="majorBidi"/>
                                  <w:sz w:val="18"/>
                                  <w:szCs w:val="18"/>
                                </w:rPr>
                                <w:t>Philosophy of Education</w:t>
                              </w:r>
                            </w:p>
                          </w:txbxContent>
                        </wps:txbx>
                        <wps:bodyPr rot="0" vert="horz" wrap="square" lIns="91440" tIns="45720" rIns="91440" bIns="45720" anchor="t" anchorCtr="0" upright="1">
                          <a:noAutofit/>
                        </wps:bodyPr>
                      </wps:wsp>
                      <wps:wsp>
                        <wps:cNvPr id="134" name="Text Box 25"/>
                        <wps:cNvSpPr txBox="1">
                          <a:spLocks noChangeArrowheads="1"/>
                        </wps:cNvSpPr>
                        <wps:spPr bwMode="auto">
                          <a:xfrm>
                            <a:off x="35725" y="0"/>
                            <a:ext cx="20193" cy="5997"/>
                          </a:xfrm>
                          <a:prstGeom prst="rect">
                            <a:avLst/>
                          </a:prstGeom>
                          <a:solidFill>
                            <a:srgbClr val="FFFFFF"/>
                          </a:solidFill>
                          <a:ln w="9525">
                            <a:solidFill>
                              <a:srgbClr val="000000"/>
                            </a:solidFill>
                            <a:miter lim="800000"/>
                            <a:headEnd/>
                            <a:tailEnd/>
                          </a:ln>
                        </wps:spPr>
                        <wps:txbx>
                          <w:txbxContent>
                            <w:p w14:paraId="41CFCE7C" w14:textId="77777777" w:rsidR="00707F97" w:rsidRPr="001A0201" w:rsidRDefault="00707F97" w:rsidP="00707F97">
                              <w:pPr>
                                <w:rPr>
                                  <w:rFonts w:asciiTheme="majorBidi" w:hAnsiTheme="majorBidi" w:cstheme="majorBidi"/>
                                  <w:sz w:val="18"/>
                                  <w:szCs w:val="18"/>
                                </w:rPr>
                              </w:pPr>
                              <w:r w:rsidRPr="001A0201">
                                <w:rPr>
                                  <w:rFonts w:asciiTheme="majorBidi" w:hAnsiTheme="majorBidi" w:cstheme="majorBidi"/>
                                  <w:sz w:val="18"/>
                                  <w:szCs w:val="18"/>
                                </w:rPr>
                                <w:t>Curriculum: Learner, educator, learning, experience, evaluation and content</w:t>
                              </w:r>
                            </w:p>
                          </w:txbxContent>
                        </wps:txbx>
                        <wps:bodyPr rot="0" vert="horz" wrap="square" lIns="91440" tIns="45720" rIns="91440" bIns="45720" anchor="t" anchorCtr="0" upright="1">
                          <a:noAutofit/>
                        </wps:bodyPr>
                      </wps:wsp>
                      <wps:wsp>
                        <wps:cNvPr id="136" name="AutoShape 26"/>
                        <wps:cNvCnPr>
                          <a:cxnSpLocks noChangeShapeType="1"/>
                        </wps:cNvCnPr>
                        <wps:spPr bwMode="auto">
                          <a:xfrm flipH="1">
                            <a:off x="533" y="9681"/>
                            <a:ext cx="32137" cy="6"/>
                          </a:xfrm>
                          <a:prstGeom prst="straightConnector1">
                            <a:avLst/>
                          </a:prstGeom>
                          <a:noFill/>
                          <a:ln w="9360">
                            <a:solidFill>
                              <a:srgbClr val="00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wps:wsp>
                        <wps:cNvPr id="137" name="AutoShape 27"/>
                        <wps:cNvCnPr>
                          <a:cxnSpLocks noChangeShapeType="1"/>
                        </wps:cNvCnPr>
                        <wps:spPr bwMode="auto">
                          <a:xfrm flipH="1">
                            <a:off x="35725" y="9569"/>
                            <a:ext cx="20193" cy="6"/>
                          </a:xfrm>
                          <a:prstGeom prst="straightConnector1">
                            <a:avLst/>
                          </a:prstGeom>
                          <a:noFill/>
                          <a:ln w="9360">
                            <a:solidFill>
                              <a:srgbClr val="00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wps:wsp>
                        <wps:cNvPr id="138" name="AutoShape 28"/>
                        <wps:cNvCnPr>
                          <a:cxnSpLocks noChangeShapeType="1"/>
                        </wps:cNvCnPr>
                        <wps:spPr bwMode="auto">
                          <a:xfrm>
                            <a:off x="8931" y="2764"/>
                            <a:ext cx="2915" cy="0"/>
                          </a:xfrm>
                          <a:prstGeom prst="straightConnector1">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9" name="AutoShape 29"/>
                        <wps:cNvCnPr>
                          <a:cxnSpLocks noChangeShapeType="1"/>
                        </wps:cNvCnPr>
                        <wps:spPr bwMode="auto">
                          <a:xfrm>
                            <a:off x="20839" y="2764"/>
                            <a:ext cx="2915" cy="0"/>
                          </a:xfrm>
                          <a:prstGeom prst="straightConnector1">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0" name="AutoShape 30"/>
                        <wps:cNvCnPr>
                          <a:cxnSpLocks noChangeShapeType="1"/>
                        </wps:cNvCnPr>
                        <wps:spPr bwMode="auto">
                          <a:xfrm>
                            <a:off x="32748" y="2764"/>
                            <a:ext cx="2914" cy="0"/>
                          </a:xfrm>
                          <a:prstGeom prst="straightConnector1">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4397D1" id="Group 166" o:spid="_x0000_s1040" style="position:absolute;left:0;text-align:left;margin-left:302.8pt;margin-top:6pt;width:354pt;height:61.5pt;z-index:251670528;mso-position-horizontal:right;mso-position-horizontal-relative:margin;mso-position-vertical-relative:text" coordorigin="533" coordsize="55385,9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">
                <v:shape id="Text Box 22" o:spid="_x0000_s1041" type="#_x0000_t202" style="position:absolute;left:744;width:8114;height:6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">
                  <v:textbox>
                    <w:txbxContent>
                      <w:p w14:paraId="5CF5BBCD" w14:textId="77777777" w:rsidR="00707F97" w:rsidRPr="001A0201" w:rsidRDefault="00707F97" w:rsidP="00707F97">
                        <w:pPr>
                          <w:rPr>
                            <w:rFonts w:asciiTheme="majorBidi" w:hAnsiTheme="majorBidi" w:cstheme="majorBidi"/>
                            <w:sz w:val="18"/>
                            <w:szCs w:val="18"/>
                          </w:rPr>
                        </w:pPr>
                        <w:r w:rsidRPr="001A0201">
                          <w:rPr>
                            <w:rFonts w:asciiTheme="majorBidi" w:hAnsiTheme="majorBidi" w:cstheme="majorBidi"/>
                            <w:sz w:val="18"/>
                            <w:szCs w:val="18"/>
                          </w:rPr>
                          <w:t>Belief (Spirit of Mind)</w:t>
                        </w:r>
                      </w:p>
                    </w:txbxContent>
                  </v:textbox>
                </v:shape>
                <v:shape id="Text Box 23" o:spid="_x0000_s1042" type="#_x0000_t202" style="position:absolute;left:11908;width:8858;height:6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">
                  <v:textbox>
                    <w:txbxContent>
                      <w:p w14:paraId="5A329E3C" w14:textId="77777777" w:rsidR="00707F97" w:rsidRPr="001A0201" w:rsidRDefault="00707F97" w:rsidP="00707F97">
                        <w:pPr>
                          <w:rPr>
                            <w:rFonts w:asciiTheme="majorBidi" w:hAnsiTheme="majorBidi" w:cstheme="majorBidi"/>
                            <w:sz w:val="18"/>
                            <w:szCs w:val="18"/>
                          </w:rPr>
                        </w:pPr>
                        <w:r w:rsidRPr="001A0201">
                          <w:rPr>
                            <w:rFonts w:asciiTheme="majorBidi" w:hAnsiTheme="majorBidi" w:cstheme="majorBidi"/>
                            <w:sz w:val="18"/>
                            <w:szCs w:val="18"/>
                          </w:rPr>
                          <w:t>Worldview</w:t>
                        </w:r>
                      </w:p>
                    </w:txbxContent>
                  </v:textbox>
                </v:shape>
                <v:shape id="Text Box 24" o:spid="_x0000_s1043" type="#_x0000_t202" style="position:absolute;left:23923;width:8858;height:6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">
                  <v:textbox>
                    <w:txbxContent>
                      <w:p w14:paraId="62ED39D0" w14:textId="77777777" w:rsidR="00707F97" w:rsidRPr="001A0201" w:rsidRDefault="00707F97" w:rsidP="00707F97">
                        <w:pPr>
                          <w:rPr>
                            <w:rFonts w:asciiTheme="majorBidi" w:hAnsiTheme="majorBidi" w:cstheme="majorBidi"/>
                            <w:sz w:val="18"/>
                            <w:szCs w:val="18"/>
                          </w:rPr>
                        </w:pPr>
                        <w:r w:rsidRPr="001A0201">
                          <w:rPr>
                            <w:rFonts w:asciiTheme="majorBidi" w:hAnsiTheme="majorBidi" w:cstheme="majorBidi"/>
                            <w:sz w:val="18"/>
                            <w:szCs w:val="18"/>
                          </w:rPr>
                          <w:t>Philosophy of Education</w:t>
                        </w:r>
                      </w:p>
                    </w:txbxContent>
                  </v:textbox>
                </v:shape>
                <v:shape id="Text Box 25" o:spid="_x0000_s1044" type="#_x0000_t202" style="position:absolute;left:35725;width:20193;height:5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">
                  <v:textbox>
                    <w:txbxContent>
                      <w:p w14:paraId="41CFCE7C" w14:textId="77777777" w:rsidR="00707F97" w:rsidRPr="001A0201" w:rsidRDefault="00707F97" w:rsidP="00707F97">
                        <w:pPr>
                          <w:rPr>
                            <w:rFonts w:asciiTheme="majorBidi" w:hAnsiTheme="majorBidi" w:cstheme="majorBidi"/>
                            <w:sz w:val="18"/>
                            <w:szCs w:val="18"/>
                          </w:rPr>
                        </w:pPr>
                        <w:r w:rsidRPr="001A0201">
                          <w:rPr>
                            <w:rFonts w:asciiTheme="majorBidi" w:hAnsiTheme="majorBidi" w:cstheme="majorBidi"/>
                            <w:sz w:val="18"/>
                            <w:szCs w:val="18"/>
                          </w:rPr>
                          <w:t>Curriculum: Learner, educator, learning, experience, evaluation and content</w:t>
                        </w:r>
                      </w:p>
                    </w:txbxContent>
                  </v:textbox>
                </v:shape>
                <v:shape id="AutoShape 26" o:spid="_x0000_s1045" type="#_x0000_t32" style="position:absolute;left:533;top:9681;width:32137;height: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" strokeweight=".26mm">
                  <v:stroke startarrow="block" endarrow="block" joinstyle="miter"/>
                </v:shape>
                <v:shape id="AutoShape 27" o:spid="_x0000_s1046" type="#_x0000_t32" style="position:absolute;left:35725;top:9569;width:20193;height: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" strokeweight=".26mm">
                  <v:stroke startarrow="block" endarrow="block" joinstyle="miter"/>
                </v:shape>
                <v:shape id="AutoShape 28" o:spid="_x0000_s1047" type="#_x0000_t32" style="position:absolute;left:8931;top:2764;width:29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" strokeweight=".26mm">
                  <v:stroke endarrow="block" joinstyle="miter"/>
                </v:shape>
                <v:shape id="AutoShape 29" o:spid="_x0000_s1048" type="#_x0000_t32" style="position:absolute;left:20839;top:2764;width:29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" strokeweight=".26mm">
                  <v:stroke endarrow="block" joinstyle="miter"/>
                </v:shape>
                <v:shape id="AutoShape 30" o:spid="_x0000_s1049" type="#_x0000_t32" style="position:absolute;left:32748;top:2764;width:29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" strokeweight=".26mm">
                  <v:stroke endarrow="block" joinstyle="miter"/>
                </v:shape>
                <w10:wrap anchorx="margin"/>
              </v:group>
            </w:pict>
          </mc:Fallback>
        </mc:AlternateContent>
      </w:r>
    </w:p>
    <w:p w14:paraId="6C49429C" w14:textId="77777777" w:rsidR="00707F97" w:rsidRPr="00C43A9F" w:rsidRDefault="00707F97" w:rsidP="00C43A9F">
      <w:pPr>
        <w:jc w:val="both"/>
        <w:rPr>
          <w:rFonts w:asciiTheme="majorBidi" w:hAnsiTheme="majorBidi" w:cstheme="majorBidi"/>
          <w:bCs/>
          <w:sz w:val="22"/>
          <w:szCs w:val="22"/>
        </w:rPr>
      </w:pPr>
    </w:p>
    <w:p w14:paraId="518D5867" w14:textId="77777777" w:rsidR="00707F97" w:rsidRPr="00C43A9F" w:rsidRDefault="00707F97" w:rsidP="00C43A9F">
      <w:pPr>
        <w:jc w:val="both"/>
        <w:rPr>
          <w:rFonts w:asciiTheme="majorBidi" w:hAnsiTheme="majorBidi" w:cstheme="majorBidi"/>
          <w:bCs/>
          <w:sz w:val="22"/>
          <w:szCs w:val="22"/>
        </w:rPr>
      </w:pPr>
    </w:p>
    <w:p w14:paraId="36853977" w14:textId="77777777" w:rsidR="00707F97" w:rsidRPr="00C43A9F" w:rsidRDefault="00707F97" w:rsidP="00C43A9F">
      <w:pPr>
        <w:rPr>
          <w:rFonts w:asciiTheme="majorBidi" w:hAnsiTheme="majorBidi" w:cstheme="majorBidi"/>
          <w:sz w:val="22"/>
          <w:szCs w:val="22"/>
          <w:cs/>
        </w:rPr>
      </w:pPr>
    </w:p>
    <w:p w14:paraId="4B88D2DD" w14:textId="77777777" w:rsidR="00E95158" w:rsidRDefault="00E95158" w:rsidP="00C43A9F">
      <w:pPr>
        <w:ind w:left="1360"/>
        <w:jc w:val="center"/>
        <w:rPr>
          <w:rFonts w:asciiTheme="majorBidi" w:hAnsiTheme="majorBidi" w:cstheme="majorBidi"/>
          <w:sz w:val="22"/>
          <w:szCs w:val="22"/>
        </w:rPr>
      </w:pPr>
    </w:p>
    <w:p w14:paraId="4BF4C3D7" w14:textId="77777777" w:rsidR="00E95158" w:rsidRDefault="00E95158" w:rsidP="00C43A9F">
      <w:pPr>
        <w:ind w:left="1360"/>
        <w:jc w:val="center"/>
        <w:rPr>
          <w:rFonts w:asciiTheme="majorBidi" w:hAnsiTheme="majorBidi" w:cstheme="majorBidi"/>
          <w:sz w:val="22"/>
          <w:szCs w:val="22"/>
        </w:rPr>
      </w:pPr>
    </w:p>
    <w:p w14:paraId="2FFA6019" w14:textId="458DF173" w:rsidR="00707F97" w:rsidRPr="008E2FD2" w:rsidRDefault="00707F97" w:rsidP="00E95158">
      <w:pPr>
        <w:ind w:left="1360"/>
        <w:rPr>
          <w:rFonts w:asciiTheme="majorBidi" w:hAnsiTheme="majorBidi" w:cstheme="majorBidi"/>
          <w:bCs/>
          <w:sz w:val="18"/>
          <w:szCs w:val="18"/>
          <w:cs/>
        </w:rPr>
      </w:pPr>
      <w:r w:rsidRPr="008E2FD2">
        <w:rPr>
          <w:rFonts w:asciiTheme="majorBidi" w:hAnsiTheme="majorBidi" w:cstheme="majorBidi"/>
          <w:sz w:val="18"/>
          <w:szCs w:val="18"/>
        </w:rPr>
        <w:t xml:space="preserve">Foundations            </w:t>
      </w:r>
      <w:r w:rsidRPr="008E2FD2">
        <w:rPr>
          <w:rFonts w:asciiTheme="majorBidi" w:hAnsiTheme="majorBidi" w:cstheme="majorBidi"/>
          <w:sz w:val="18"/>
          <w:szCs w:val="18"/>
        </w:rPr>
        <w:tab/>
      </w:r>
      <w:r w:rsidR="00E95158" w:rsidRPr="008E2FD2">
        <w:rPr>
          <w:rFonts w:asciiTheme="majorBidi" w:hAnsiTheme="majorBidi" w:cstheme="majorBidi"/>
          <w:sz w:val="18"/>
          <w:szCs w:val="18"/>
        </w:rPr>
        <w:tab/>
        <w:t xml:space="preserve">   </w:t>
      </w:r>
      <w:r w:rsidR="008E2FD2">
        <w:rPr>
          <w:rFonts w:asciiTheme="majorBidi" w:hAnsiTheme="majorBidi" w:cstheme="majorBidi"/>
          <w:sz w:val="18"/>
          <w:szCs w:val="18"/>
        </w:rPr>
        <w:t xml:space="preserve">                     </w:t>
      </w:r>
      <w:r w:rsidR="00E95158" w:rsidRPr="008E2FD2">
        <w:rPr>
          <w:rFonts w:asciiTheme="majorBidi" w:hAnsiTheme="majorBidi" w:cstheme="majorBidi"/>
          <w:sz w:val="18"/>
          <w:szCs w:val="18"/>
        </w:rPr>
        <w:t xml:space="preserve">    </w:t>
      </w:r>
      <w:r w:rsidRPr="008E2FD2">
        <w:rPr>
          <w:rFonts w:asciiTheme="majorBidi" w:hAnsiTheme="majorBidi" w:cstheme="majorBidi"/>
          <w:sz w:val="18"/>
          <w:szCs w:val="18"/>
        </w:rPr>
        <w:t>Curriculum Components</w:t>
      </w:r>
    </w:p>
    <w:p w14:paraId="2E811A73" w14:textId="77777777" w:rsidR="00E5040E" w:rsidRDefault="00E5040E" w:rsidP="00C43A9F">
      <w:pPr>
        <w:pStyle w:val="IIUM-FigureCaption"/>
        <w:rPr>
          <w:rFonts w:asciiTheme="majorBidi" w:hAnsiTheme="majorBidi"/>
          <w:sz w:val="22"/>
          <w:szCs w:val="22"/>
        </w:rPr>
      </w:pPr>
    </w:p>
    <w:p w14:paraId="33457F11" w14:textId="27EE7D47" w:rsidR="00707F97" w:rsidRPr="008E2FD2" w:rsidRDefault="00707F97" w:rsidP="008E2FD2">
      <w:pPr>
        <w:pStyle w:val="IIUM-FigureCaption"/>
        <w:rPr>
          <w:rFonts w:asciiTheme="majorBidi" w:hAnsiTheme="majorBidi"/>
          <w:sz w:val="20"/>
          <w:szCs w:val="20"/>
        </w:rPr>
      </w:pPr>
      <w:r w:rsidRPr="008E2FD2">
        <w:rPr>
          <w:rFonts w:asciiTheme="majorBidi" w:hAnsiTheme="majorBidi"/>
          <w:sz w:val="20"/>
          <w:szCs w:val="20"/>
        </w:rPr>
        <w:t>Figure 6: Foundations and Curriculum Components</w:t>
      </w:r>
    </w:p>
    <w:p w14:paraId="0C287CCE" w14:textId="77777777" w:rsidR="00707F97" w:rsidRPr="008E2FD2" w:rsidRDefault="00707F97" w:rsidP="008E2FD2">
      <w:pPr>
        <w:pStyle w:val="IIUM-FigureCaption"/>
        <w:rPr>
          <w:rFonts w:asciiTheme="majorBidi" w:hAnsiTheme="majorBidi"/>
          <w:bCs/>
          <w:sz w:val="20"/>
          <w:szCs w:val="20"/>
        </w:rPr>
      </w:pPr>
      <w:r w:rsidRPr="008E2FD2">
        <w:rPr>
          <w:rFonts w:asciiTheme="majorBidi" w:hAnsiTheme="majorBidi"/>
          <w:bCs/>
          <w:sz w:val="20"/>
          <w:szCs w:val="20"/>
        </w:rPr>
        <w:t>Source: Maksoud and Suhailah (2016)</w:t>
      </w:r>
    </w:p>
    <w:p w14:paraId="0848A535"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p>
    <w:p w14:paraId="65F6A8D6"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 xml:space="preserve">The figure shows that the equation is divided into two parts, the first being the foundations—belief (spirit or mind), worldview, and the philosophy of education; and the second are the curriculum components. The equation thus contributes to curriculum integration by preparing </w:t>
      </w:r>
      <w:r w:rsidRPr="00C43A9F">
        <w:rPr>
          <w:rFonts w:asciiTheme="majorBidi" w:eastAsia="Times New Roman" w:hAnsiTheme="majorBidi" w:cstheme="majorBidi"/>
          <w:sz w:val="22"/>
          <w:szCs w:val="22"/>
        </w:rPr>
        <w:t>a learner who possesses high moral standards, is excellent at socializing, and is capable of achieving an elevated level of well-being.</w:t>
      </w:r>
    </w:p>
    <w:p w14:paraId="42B7F7A1" w14:textId="0BD9E5D1" w:rsidR="00707F97" w:rsidRPr="00C43A9F" w:rsidRDefault="00707F97" w:rsidP="00C43A9F">
      <w:pPr>
        <w:pStyle w:val="IIUM-NormalPara2nd"/>
        <w:spacing w:line="240" w:lineRule="auto"/>
        <w:ind w:firstLine="680"/>
        <w:rPr>
          <w:rFonts w:asciiTheme="majorBidi" w:hAnsiTheme="majorBidi" w:cstheme="majorBidi"/>
          <w:sz w:val="22"/>
          <w:szCs w:val="22"/>
        </w:rPr>
      </w:pPr>
      <w:proofErr w:type="spellStart"/>
      <w:r w:rsidRPr="00C43A9F">
        <w:rPr>
          <w:rFonts w:asciiTheme="majorBidi" w:hAnsiTheme="majorBidi" w:cstheme="majorBidi"/>
          <w:sz w:val="22"/>
          <w:szCs w:val="22"/>
        </w:rPr>
        <w:t>Rosnani</w:t>
      </w:r>
      <w:proofErr w:type="spellEnd"/>
      <w:r w:rsidRPr="00C43A9F">
        <w:rPr>
          <w:rFonts w:asciiTheme="majorBidi" w:hAnsiTheme="majorBidi" w:cstheme="majorBidi"/>
          <w:sz w:val="22"/>
          <w:szCs w:val="22"/>
        </w:rPr>
        <w:t xml:space="preserve"> (1999) also asserts that </w:t>
      </w:r>
      <w:r w:rsidR="00783BDC">
        <w:rPr>
          <w:rFonts w:asciiTheme="majorBidi" w:hAnsiTheme="majorBidi" w:cstheme="majorBidi"/>
          <w:spacing w:val="-5"/>
          <w:sz w:val="22"/>
          <w:szCs w:val="22"/>
        </w:rPr>
        <w:t>k</w:t>
      </w:r>
      <w:r w:rsidRPr="00C43A9F">
        <w:rPr>
          <w:rFonts w:asciiTheme="majorBidi" w:hAnsiTheme="majorBidi" w:cstheme="majorBidi"/>
          <w:spacing w:val="-5"/>
          <w:sz w:val="22"/>
          <w:szCs w:val="22"/>
        </w:rPr>
        <w:t xml:space="preserve">nowledge is integral to action, </w:t>
      </w:r>
      <w:r w:rsidRPr="00C43A9F">
        <w:rPr>
          <w:rFonts w:asciiTheme="majorBidi" w:hAnsiTheme="majorBidi" w:cstheme="majorBidi"/>
          <w:spacing w:val="-2"/>
          <w:sz w:val="22"/>
          <w:szCs w:val="22"/>
        </w:rPr>
        <w:t xml:space="preserve">spirituality, and ethics. The nature of knowledge that provides the </w:t>
      </w:r>
      <w:r w:rsidRPr="00C43A9F">
        <w:rPr>
          <w:rFonts w:asciiTheme="majorBidi" w:hAnsiTheme="majorBidi" w:cstheme="majorBidi"/>
          <w:sz w:val="22"/>
          <w:szCs w:val="22"/>
        </w:rPr>
        <w:t>content of education is the major concern of the curriculum, and the views of man and knowledge have a great bearing upon Islamic education. For Islamic integrated curriculum, she emphasizes the Islamization of educational objectives, content of the courses/subjects, and method of teaching.  She discusses</w:t>
      </w:r>
      <w:r w:rsidRPr="00C43A9F">
        <w:rPr>
          <w:rFonts w:asciiTheme="majorBidi" w:hAnsiTheme="majorBidi" w:cstheme="majorBidi"/>
          <w:spacing w:val="-5"/>
          <w:sz w:val="22"/>
          <w:szCs w:val="22"/>
        </w:rPr>
        <w:t xml:space="preserve"> educational objectives and focused on the following three aspects;</w:t>
      </w:r>
    </w:p>
    <w:p w14:paraId="26A3A5D2" w14:textId="41524A7C" w:rsidR="00707F97" w:rsidRPr="00C43A9F" w:rsidRDefault="00707F97" w:rsidP="00C43A9F">
      <w:pPr>
        <w:pStyle w:val="IIUM-List"/>
        <w:numPr>
          <w:ilvl w:val="0"/>
          <w:numId w:val="16"/>
        </w:numPr>
        <w:tabs>
          <w:tab w:val="clear" w:pos="1134"/>
        </w:tabs>
        <w:spacing w:line="240" w:lineRule="auto"/>
        <w:ind w:left="1080" w:hanging="360"/>
        <w:rPr>
          <w:rFonts w:asciiTheme="majorBidi" w:hAnsiTheme="majorBidi" w:cstheme="majorBidi"/>
          <w:sz w:val="22"/>
          <w:szCs w:val="22"/>
        </w:rPr>
      </w:pPr>
      <w:r w:rsidRPr="00C43A9F">
        <w:rPr>
          <w:rFonts w:asciiTheme="majorBidi" w:hAnsiTheme="majorBidi" w:cstheme="majorBidi"/>
          <w:sz w:val="22"/>
          <w:szCs w:val="22"/>
        </w:rPr>
        <w:t xml:space="preserve">Ensuring that the sources of educational purposes are drawn from an Islamic worldview, whether they are about the nature of the learner, the nature of the knowledge or the subject specialization, or contemporary life itself. </w:t>
      </w:r>
    </w:p>
    <w:p w14:paraId="6F1D23F5" w14:textId="77777777" w:rsidR="00707F97" w:rsidRPr="00C43A9F" w:rsidRDefault="00707F97" w:rsidP="00C43A9F">
      <w:pPr>
        <w:pStyle w:val="IIUM-List"/>
        <w:numPr>
          <w:ilvl w:val="0"/>
          <w:numId w:val="16"/>
        </w:numPr>
        <w:tabs>
          <w:tab w:val="clear" w:pos="1134"/>
        </w:tabs>
        <w:spacing w:line="240" w:lineRule="auto"/>
        <w:ind w:left="1080" w:hanging="360"/>
        <w:rPr>
          <w:rFonts w:asciiTheme="majorBidi" w:hAnsiTheme="majorBidi" w:cstheme="majorBidi"/>
          <w:sz w:val="22"/>
          <w:szCs w:val="22"/>
        </w:rPr>
      </w:pPr>
      <w:r w:rsidRPr="00C43A9F">
        <w:rPr>
          <w:rFonts w:asciiTheme="majorBidi" w:hAnsiTheme="majorBidi" w:cstheme="majorBidi"/>
          <w:sz w:val="22"/>
          <w:szCs w:val="22"/>
        </w:rPr>
        <w:t xml:space="preserve">Formulation of a clear philosophy of education based on an Islamic worldview to act as an educational guide for the state school leaders, teachers, parents, and students. </w:t>
      </w:r>
    </w:p>
    <w:p w14:paraId="4BF95076" w14:textId="77777777" w:rsidR="00707F97" w:rsidRPr="00C43A9F" w:rsidRDefault="00707F97" w:rsidP="00C43A9F">
      <w:pPr>
        <w:pStyle w:val="IIUM-List"/>
        <w:numPr>
          <w:ilvl w:val="0"/>
          <w:numId w:val="16"/>
        </w:numPr>
        <w:spacing w:line="240" w:lineRule="auto"/>
        <w:rPr>
          <w:rFonts w:asciiTheme="majorBidi" w:hAnsiTheme="majorBidi" w:cstheme="majorBidi"/>
          <w:sz w:val="22"/>
          <w:szCs w:val="22"/>
        </w:rPr>
      </w:pPr>
      <w:r w:rsidRPr="00C43A9F">
        <w:rPr>
          <w:rFonts w:asciiTheme="majorBidi" w:hAnsiTheme="majorBidi" w:cstheme="majorBidi"/>
          <w:sz w:val="22"/>
          <w:szCs w:val="22"/>
        </w:rPr>
        <w:lastRenderedPageBreak/>
        <w:t xml:space="preserve">Framing a mechanism for achieving its goals through restructuring the curriculum as recommended by the First World Conference on Muslim Education, 1977. </w:t>
      </w:r>
    </w:p>
    <w:p w14:paraId="36908C6B" w14:textId="77777777" w:rsidR="00707F97" w:rsidRPr="00C43A9F" w:rsidRDefault="00707F97" w:rsidP="00C43A9F">
      <w:pPr>
        <w:pStyle w:val="IIUM-List"/>
        <w:spacing w:line="240" w:lineRule="auto"/>
        <w:ind w:firstLine="720"/>
        <w:rPr>
          <w:rFonts w:asciiTheme="majorBidi" w:hAnsiTheme="majorBidi" w:cstheme="majorBidi"/>
          <w:i/>
          <w:iCs/>
          <w:sz w:val="22"/>
          <w:szCs w:val="22"/>
        </w:rPr>
      </w:pPr>
      <w:r w:rsidRPr="00C43A9F">
        <w:rPr>
          <w:rFonts w:asciiTheme="majorBidi" w:hAnsiTheme="majorBidi" w:cstheme="majorBidi"/>
          <w:sz w:val="22"/>
          <w:szCs w:val="22"/>
        </w:rPr>
        <w:t xml:space="preserve">When discussing course content, </w:t>
      </w:r>
      <w:proofErr w:type="spellStart"/>
      <w:r w:rsidRPr="00C43A9F">
        <w:rPr>
          <w:rFonts w:asciiTheme="majorBidi" w:hAnsiTheme="majorBidi" w:cstheme="majorBidi"/>
          <w:sz w:val="22"/>
          <w:szCs w:val="22"/>
        </w:rPr>
        <w:t>Rosnani</w:t>
      </w:r>
      <w:proofErr w:type="spellEnd"/>
      <w:r w:rsidRPr="00C43A9F">
        <w:rPr>
          <w:rFonts w:asciiTheme="majorBidi" w:hAnsiTheme="majorBidi" w:cstheme="majorBidi"/>
          <w:sz w:val="22"/>
          <w:szCs w:val="22"/>
        </w:rPr>
        <w:t xml:space="preserve"> (1999), in agreement with Al-Attas, asserts that knowledge, subject matter, or courses offered in a curriculum must be free from secular and westernized elements that are alien to Islam. These elements — dualism, humanism, secularism, and tragedy — which are western and anti-Islamic, must be isolated from the curriculum, then replaced with an Islamic worldview of </w:t>
      </w:r>
      <w:r w:rsidRPr="00C43A9F">
        <w:rPr>
          <w:rFonts w:asciiTheme="majorBidi" w:hAnsiTheme="majorBidi" w:cstheme="majorBidi"/>
          <w:i/>
          <w:iCs/>
          <w:sz w:val="22"/>
          <w:szCs w:val="22"/>
        </w:rPr>
        <w:t>Tawhid.</w:t>
      </w:r>
      <w:r w:rsidRPr="00C43A9F">
        <w:rPr>
          <w:rFonts w:asciiTheme="majorBidi" w:hAnsiTheme="majorBidi" w:cstheme="majorBidi"/>
          <w:sz w:val="22"/>
          <w:szCs w:val="22"/>
        </w:rPr>
        <w:t xml:space="preserve"> The present state of Islamic education has failed to present Islam as a way of life and as a system of social values. Dawud (2001) asserts that the fabric of the Islamic spiritual, moral, and social system has also been undermined, which needs to be reestablished. Axiology deals with the issues.</w:t>
      </w:r>
    </w:p>
    <w:p w14:paraId="6267BEA2" w14:textId="4FA47503" w:rsidR="00707F97" w:rsidRPr="00C43A9F" w:rsidRDefault="00707F97" w:rsidP="00C43A9F">
      <w:pPr>
        <w:pStyle w:val="IIUM-List"/>
        <w:spacing w:line="240" w:lineRule="auto"/>
        <w:ind w:firstLine="720"/>
        <w:rPr>
          <w:rFonts w:asciiTheme="majorBidi" w:hAnsiTheme="majorBidi" w:cstheme="majorBidi"/>
          <w:sz w:val="22"/>
          <w:szCs w:val="22"/>
          <w:cs/>
        </w:rPr>
      </w:pPr>
      <w:r w:rsidRPr="00C43A9F">
        <w:rPr>
          <w:rFonts w:asciiTheme="majorBidi" w:hAnsiTheme="majorBidi" w:cstheme="majorBidi"/>
          <w:sz w:val="22"/>
          <w:szCs w:val="22"/>
        </w:rPr>
        <w:t xml:space="preserve">Therefore, Fathi </w:t>
      </w:r>
      <w:proofErr w:type="spellStart"/>
      <w:r w:rsidRPr="00C43A9F">
        <w:rPr>
          <w:rFonts w:asciiTheme="majorBidi" w:hAnsiTheme="majorBidi" w:cstheme="majorBidi"/>
          <w:sz w:val="22"/>
          <w:szCs w:val="22"/>
        </w:rPr>
        <w:t>Malkawi</w:t>
      </w:r>
      <w:proofErr w:type="spellEnd"/>
      <w:r w:rsidRPr="00C43A9F">
        <w:rPr>
          <w:rFonts w:asciiTheme="majorBidi" w:hAnsiTheme="majorBidi" w:cstheme="majorBidi"/>
          <w:sz w:val="22"/>
          <w:szCs w:val="22"/>
        </w:rPr>
        <w:t xml:space="preserve"> (2014) stated that, today, thought is largely governed by secular systems of perception, whether in science, philosophy, social sciences, or the humanities. The fundamental prerequisite for any Muslim recovery is </w:t>
      </w:r>
      <w:r w:rsidR="00A66FB1">
        <w:rPr>
          <w:rFonts w:asciiTheme="majorBidi" w:hAnsiTheme="majorBidi" w:cstheme="majorBidi"/>
          <w:sz w:val="22"/>
          <w:szCs w:val="22"/>
        </w:rPr>
        <w:t xml:space="preserve">the </w:t>
      </w:r>
      <w:r w:rsidRPr="00C43A9F">
        <w:rPr>
          <w:rFonts w:asciiTheme="majorBidi" w:hAnsiTheme="majorBidi" w:cstheme="majorBidi"/>
          <w:sz w:val="22"/>
          <w:szCs w:val="22"/>
        </w:rPr>
        <w:t>laying</w:t>
      </w:r>
      <w:r w:rsidR="00A66FB1">
        <w:rPr>
          <w:rFonts w:asciiTheme="majorBidi" w:hAnsiTheme="majorBidi" w:cstheme="majorBidi"/>
          <w:sz w:val="22"/>
          <w:szCs w:val="22"/>
        </w:rPr>
        <w:t xml:space="preserve"> of</w:t>
      </w:r>
      <w:r w:rsidRPr="00C43A9F">
        <w:rPr>
          <w:rFonts w:asciiTheme="majorBidi" w:hAnsiTheme="majorBidi" w:cstheme="majorBidi"/>
          <w:sz w:val="22"/>
          <w:szCs w:val="22"/>
        </w:rPr>
        <w:t xml:space="preserve"> the foundations of sound thinking and values (rooted in the Qur’an and Sunnah) as well as applying the best practical means. An interchange of an effective epistemology with a clearly defined action-rooted methodology is required to bring back the Islamic heritage of knowledge and culture. This is why he introduced the framework for an Islamic integration model based on the concept of </w:t>
      </w:r>
      <w:r w:rsidRPr="00C43A9F">
        <w:rPr>
          <w:rFonts w:asciiTheme="majorBidi" w:hAnsiTheme="majorBidi" w:cstheme="majorBidi"/>
          <w:i/>
          <w:iCs/>
          <w:sz w:val="22"/>
          <w:szCs w:val="22"/>
        </w:rPr>
        <w:t>Tawhid</w:t>
      </w:r>
      <w:r w:rsidRPr="00C43A9F">
        <w:rPr>
          <w:rFonts w:asciiTheme="majorBidi" w:hAnsiTheme="majorBidi" w:cstheme="majorBidi"/>
          <w:sz w:val="22"/>
          <w:szCs w:val="22"/>
        </w:rPr>
        <w:t xml:space="preserve">. Epistemology and methodology lie at the heart of his theory.  </w:t>
      </w:r>
    </w:p>
    <w:p w14:paraId="41093DEB" w14:textId="77777777" w:rsidR="00707F97" w:rsidRPr="00C43A9F" w:rsidRDefault="00707F97" w:rsidP="00C43A9F">
      <w:pPr>
        <w:pStyle w:val="IIUM-NormalPara2nd"/>
        <w:spacing w:line="240" w:lineRule="auto"/>
        <w:ind w:firstLine="0"/>
        <w:rPr>
          <w:rFonts w:asciiTheme="majorBidi" w:hAnsiTheme="majorBidi" w:cstheme="majorBidi"/>
          <w:b/>
          <w:sz w:val="22"/>
          <w:szCs w:val="22"/>
        </w:rPr>
      </w:pPr>
    </w:p>
    <w:p w14:paraId="1A993DE2" w14:textId="77777777" w:rsidR="00707F97" w:rsidRPr="00025AF9" w:rsidRDefault="00707F97" w:rsidP="00025AF9">
      <w:pPr>
        <w:pStyle w:val="IIUM-111SubHeading"/>
        <w:spacing w:line="240" w:lineRule="auto"/>
        <w:rPr>
          <w:sz w:val="22"/>
          <w:szCs w:val="22"/>
          <w:cs/>
        </w:rPr>
      </w:pPr>
      <w:r w:rsidRPr="00025AF9">
        <w:rPr>
          <w:sz w:val="22"/>
          <w:szCs w:val="22"/>
        </w:rPr>
        <w:t>Epistemological and Methodological Integration</w:t>
      </w:r>
    </w:p>
    <w:p w14:paraId="03E7D4F5" w14:textId="77777777" w:rsidR="00707F97" w:rsidRPr="00C43A9F" w:rsidRDefault="00707F97" w:rsidP="00C43A9F">
      <w:pPr>
        <w:pStyle w:val="IIUM-NormalPara2nd"/>
        <w:spacing w:line="240" w:lineRule="auto"/>
        <w:ind w:firstLine="0"/>
        <w:rPr>
          <w:rFonts w:asciiTheme="majorBidi" w:hAnsiTheme="majorBidi" w:cstheme="majorBidi"/>
          <w:sz w:val="22"/>
          <w:szCs w:val="22"/>
        </w:rPr>
      </w:pPr>
      <w:r w:rsidRPr="00C43A9F">
        <w:rPr>
          <w:rFonts w:asciiTheme="majorBidi" w:hAnsiTheme="majorBidi" w:cstheme="majorBidi"/>
          <w:sz w:val="22"/>
          <w:szCs w:val="22"/>
        </w:rPr>
        <w:t xml:space="preserve">Epistemology, from an Islamic perspective, has two sources: written revelation and the created world. Hence, any and all epistemological approaches must seek to integrate these two sources. As creations of God, human beings have no choice but to relate to the created realm around them on three levels – the natural world, the social world, and the psychological world. Human beings relate to these worlds regardless of their religious and intellectual frames of reference. </w:t>
      </w:r>
    </w:p>
    <w:p w14:paraId="6FE163EA" w14:textId="77777777" w:rsidR="00707F97" w:rsidRPr="00C43A9F" w:rsidRDefault="00707F97" w:rsidP="00C43A9F">
      <w:pPr>
        <w:pStyle w:val="IIUM-NormalPara2nd"/>
        <w:spacing w:line="240" w:lineRule="auto"/>
        <w:ind w:firstLine="680"/>
        <w:rPr>
          <w:rFonts w:asciiTheme="majorBidi" w:hAnsiTheme="majorBidi" w:cstheme="majorBidi"/>
          <w:sz w:val="22"/>
          <w:szCs w:val="22"/>
          <w:cs/>
        </w:rPr>
      </w:pPr>
      <w:r w:rsidRPr="00C43A9F">
        <w:rPr>
          <w:rFonts w:asciiTheme="majorBidi" w:hAnsiTheme="majorBidi" w:cstheme="majorBidi"/>
          <w:sz w:val="22"/>
          <w:szCs w:val="22"/>
        </w:rPr>
        <w:t xml:space="preserve">Similarly, methodology, from an Islamic perspective, has two tools: reason and sensory perception. The senses cannot perform their intended function without reason, just as reason cannot function properly outside the realm of concrete reality. The Qur’an urges human beings not to exert any effort in realities to which they have no access. As God Almighty declares, “…there is nothing like unto Him, and He alone is All-Hearing, All-Seeing” (Surah al Shura, 42:11). </w:t>
      </w:r>
    </w:p>
    <w:p w14:paraId="34C2E897"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proofErr w:type="spellStart"/>
      <w:r w:rsidRPr="00C43A9F">
        <w:rPr>
          <w:rFonts w:asciiTheme="majorBidi" w:hAnsiTheme="majorBidi" w:cstheme="majorBidi"/>
          <w:sz w:val="22"/>
          <w:szCs w:val="22"/>
        </w:rPr>
        <w:t>Malkawi</w:t>
      </w:r>
      <w:proofErr w:type="spellEnd"/>
      <w:r w:rsidRPr="00C43A9F">
        <w:rPr>
          <w:rFonts w:asciiTheme="majorBidi" w:hAnsiTheme="majorBidi" w:cstheme="majorBidi"/>
          <w:sz w:val="22"/>
          <w:szCs w:val="22"/>
        </w:rPr>
        <w:t xml:space="preserve"> (2014) further explains the equation of epistemological integration by stating that deriving knowledge from a written revelation requires not only reason, but sensory perception. Figure 7 illustrates his model of epistemological integration: </w:t>
      </w:r>
    </w:p>
    <w:p w14:paraId="3461C7F1" w14:textId="77777777" w:rsidR="00707F97" w:rsidRPr="00C43A9F" w:rsidRDefault="00707F97" w:rsidP="00C43A9F">
      <w:pPr>
        <w:pStyle w:val="IIUM-NormalPara2nd"/>
        <w:spacing w:line="240" w:lineRule="auto"/>
        <w:rPr>
          <w:rFonts w:asciiTheme="majorBidi" w:hAnsiTheme="majorBidi" w:cstheme="majorBidi"/>
          <w:sz w:val="22"/>
          <w:szCs w:val="22"/>
        </w:rPr>
      </w:pPr>
    </w:p>
    <w:p w14:paraId="26402F49" w14:textId="77777777" w:rsidR="00707F97" w:rsidRPr="00C43A9F" w:rsidRDefault="00707F97" w:rsidP="00C43A9F">
      <w:pPr>
        <w:autoSpaceDE w:val="0"/>
        <w:autoSpaceDN w:val="0"/>
        <w:adjustRightInd w:val="0"/>
        <w:jc w:val="center"/>
        <w:rPr>
          <w:rFonts w:asciiTheme="majorBidi" w:hAnsiTheme="majorBidi" w:cstheme="majorBidi"/>
          <w:sz w:val="22"/>
          <w:szCs w:val="22"/>
        </w:rPr>
      </w:pPr>
      <w:r w:rsidRPr="00F87D7E">
        <w:rPr>
          <w:rFonts w:asciiTheme="majorBidi" w:hAnsiTheme="majorBidi" w:cstheme="majorBidi"/>
          <w:noProof/>
          <w:sz w:val="20"/>
          <w:szCs w:val="20"/>
        </w:rPr>
        <w:lastRenderedPageBreak/>
        <w:drawing>
          <wp:inline distT="0" distB="0" distL="0" distR="0" wp14:anchorId="1B2FDE5C" wp14:editId="0B51A5DB">
            <wp:extent cx="4457700" cy="2219078"/>
            <wp:effectExtent l="0" t="0" r="0" b="0"/>
            <wp:docPr id="14" name="Picture 1" descr="C:\Users\Aziz\Desktop\imag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ziz\Desktop\image 1.jpg"/>
                    <pic:cNvPicPr>
                      <a:picLocks noChangeAspect="1" noChangeArrowheads="1"/>
                    </pic:cNvPicPr>
                  </pic:nvPicPr>
                  <pic:blipFill>
                    <a:blip r:embed="rId24" cstate="print"/>
                    <a:srcRect/>
                    <a:stretch>
                      <a:fillRect/>
                    </a:stretch>
                  </pic:blipFill>
                  <pic:spPr bwMode="auto">
                    <a:xfrm>
                      <a:off x="0" y="0"/>
                      <a:ext cx="4466233" cy="2223326"/>
                    </a:xfrm>
                    <a:prstGeom prst="rect">
                      <a:avLst/>
                    </a:prstGeom>
                    <a:noFill/>
                    <a:ln w="9525">
                      <a:noFill/>
                      <a:miter lim="800000"/>
                      <a:headEnd/>
                      <a:tailEnd/>
                    </a:ln>
                  </pic:spPr>
                </pic:pic>
              </a:graphicData>
            </a:graphic>
          </wp:inline>
        </w:drawing>
      </w:r>
    </w:p>
    <w:p w14:paraId="0762C8FB" w14:textId="77777777" w:rsidR="00707F97" w:rsidRPr="00C43A9F" w:rsidRDefault="00707F97" w:rsidP="00C43A9F">
      <w:pPr>
        <w:pStyle w:val="IIUM-FigureCaption"/>
        <w:rPr>
          <w:rFonts w:asciiTheme="majorBidi" w:hAnsiTheme="majorBidi"/>
          <w:sz w:val="22"/>
          <w:szCs w:val="22"/>
        </w:rPr>
      </w:pPr>
    </w:p>
    <w:p w14:paraId="73C50744" w14:textId="77777777" w:rsidR="00707F97" w:rsidRPr="00F2560D" w:rsidRDefault="00707F97" w:rsidP="00C43A9F">
      <w:pPr>
        <w:pStyle w:val="IIUM-FigureCaption"/>
        <w:rPr>
          <w:rFonts w:asciiTheme="majorBidi" w:hAnsiTheme="majorBidi"/>
          <w:sz w:val="20"/>
          <w:szCs w:val="20"/>
        </w:rPr>
      </w:pPr>
      <w:r w:rsidRPr="00F2560D">
        <w:rPr>
          <w:rFonts w:asciiTheme="majorBidi" w:hAnsiTheme="majorBidi"/>
          <w:sz w:val="20"/>
          <w:szCs w:val="20"/>
        </w:rPr>
        <w:t xml:space="preserve">Figure 7: Epistemological Integration Model </w:t>
      </w:r>
    </w:p>
    <w:p w14:paraId="68B4C3D8" w14:textId="77777777" w:rsidR="00707F97" w:rsidRDefault="00707F97" w:rsidP="00C43A9F">
      <w:pPr>
        <w:pStyle w:val="IIUM-FigureCaption"/>
        <w:rPr>
          <w:rFonts w:asciiTheme="majorBidi" w:hAnsiTheme="majorBidi"/>
          <w:sz w:val="20"/>
          <w:szCs w:val="20"/>
        </w:rPr>
      </w:pPr>
      <w:r w:rsidRPr="00F2560D">
        <w:rPr>
          <w:rFonts w:asciiTheme="majorBidi" w:hAnsiTheme="majorBidi"/>
          <w:sz w:val="20"/>
          <w:szCs w:val="20"/>
        </w:rPr>
        <w:t xml:space="preserve">Source: Fathi </w:t>
      </w:r>
      <w:proofErr w:type="spellStart"/>
      <w:r w:rsidRPr="00F2560D">
        <w:rPr>
          <w:rFonts w:asciiTheme="majorBidi" w:hAnsiTheme="majorBidi"/>
          <w:sz w:val="20"/>
          <w:szCs w:val="20"/>
        </w:rPr>
        <w:t>Malkawi</w:t>
      </w:r>
      <w:proofErr w:type="spellEnd"/>
      <w:r w:rsidRPr="00F2560D">
        <w:rPr>
          <w:rFonts w:asciiTheme="majorBidi" w:hAnsiTheme="majorBidi"/>
          <w:sz w:val="20"/>
          <w:szCs w:val="20"/>
        </w:rPr>
        <w:t xml:space="preserve"> (2014:212)</w:t>
      </w:r>
    </w:p>
    <w:p w14:paraId="04C737AF" w14:textId="77777777" w:rsidR="00F2560D" w:rsidRPr="00F2560D" w:rsidRDefault="00F2560D" w:rsidP="00C43A9F">
      <w:pPr>
        <w:pStyle w:val="IIUM-FigureCaption"/>
        <w:rPr>
          <w:rFonts w:asciiTheme="majorBidi" w:hAnsiTheme="majorBidi"/>
          <w:sz w:val="20"/>
          <w:szCs w:val="20"/>
        </w:rPr>
      </w:pPr>
    </w:p>
    <w:p w14:paraId="79CA3751"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 xml:space="preserve">This model is based on three levels of interdependence: (1) interdependence between two sources of knowledge, the created world and the revealed world; (2) interdependence between two tools of knowledge, namely, reason and sensory perception, and (3) interdependence between sources and tools.    </w:t>
      </w:r>
    </w:p>
    <w:p w14:paraId="5DB9164F" w14:textId="77777777" w:rsidR="00707F97" w:rsidRPr="00C43A9F" w:rsidRDefault="00707F97" w:rsidP="00C43A9F">
      <w:pPr>
        <w:pStyle w:val="IIUM-NormalPara2nd"/>
        <w:spacing w:line="240" w:lineRule="auto"/>
        <w:ind w:firstLine="680"/>
        <w:rPr>
          <w:rFonts w:asciiTheme="majorBidi" w:hAnsiTheme="majorBidi" w:cstheme="majorBidi"/>
          <w:sz w:val="22"/>
          <w:szCs w:val="22"/>
          <w:cs/>
        </w:rPr>
      </w:pPr>
      <w:r w:rsidRPr="00C43A9F">
        <w:rPr>
          <w:rFonts w:asciiTheme="majorBidi" w:hAnsiTheme="majorBidi" w:cstheme="majorBidi"/>
          <w:sz w:val="22"/>
          <w:szCs w:val="22"/>
        </w:rPr>
        <w:t xml:space="preserve">However, epistemological integration – which is a comprehensive, systematic integration of the sources and means of knowledge- constitutes the frame of reference for Islamic methodology. </w:t>
      </w:r>
    </w:p>
    <w:p w14:paraId="46618C6C" w14:textId="0D0047EF" w:rsidR="00707F97" w:rsidRDefault="00707F97" w:rsidP="00E36C75">
      <w:pPr>
        <w:pStyle w:val="IIUM-NormalPara2nd"/>
        <w:spacing w:line="240" w:lineRule="auto"/>
        <w:ind w:firstLine="680"/>
        <w:rPr>
          <w:rFonts w:asciiTheme="majorBidi" w:hAnsiTheme="majorBidi" w:cstheme="majorBidi"/>
          <w:sz w:val="22"/>
          <w:szCs w:val="22"/>
        </w:rPr>
      </w:pPr>
      <w:proofErr w:type="spellStart"/>
      <w:r w:rsidRPr="00C43A9F">
        <w:rPr>
          <w:rFonts w:asciiTheme="majorBidi" w:hAnsiTheme="majorBidi" w:cstheme="majorBidi"/>
          <w:sz w:val="22"/>
          <w:szCs w:val="22"/>
        </w:rPr>
        <w:t>Mulyadhi</w:t>
      </w:r>
      <w:proofErr w:type="spellEnd"/>
      <w:r w:rsidRPr="00C43A9F">
        <w:rPr>
          <w:rFonts w:asciiTheme="majorBidi" w:hAnsiTheme="majorBidi" w:cstheme="majorBidi"/>
          <w:sz w:val="22"/>
          <w:szCs w:val="22"/>
        </w:rPr>
        <w:t xml:space="preserve"> (2014) asserts that the integration of knowledge cannot be achieved by only bringing together two groups of sciences (religious and secular) with different theoretical bases, but it should be elevated to an epistemological level that deals with several aspects: ontological, epistemological and methodological. His further explanations are as follows.</w:t>
      </w:r>
    </w:p>
    <w:p w14:paraId="10EF5D8C" w14:textId="77777777" w:rsidR="00E36C75" w:rsidRPr="00E36C75" w:rsidRDefault="00E36C75" w:rsidP="00E36C75">
      <w:pPr>
        <w:pStyle w:val="IIUM-NormalPara2nd"/>
        <w:spacing w:line="240" w:lineRule="auto"/>
        <w:ind w:firstLine="680"/>
        <w:rPr>
          <w:rFonts w:asciiTheme="majorBidi" w:hAnsiTheme="majorBidi" w:cstheme="majorBidi"/>
          <w:sz w:val="22"/>
          <w:szCs w:val="22"/>
        </w:rPr>
      </w:pPr>
    </w:p>
    <w:p w14:paraId="2754D63D" w14:textId="77777777" w:rsidR="00707F97" w:rsidRPr="00826EE2" w:rsidRDefault="00707F97" w:rsidP="00826EE2">
      <w:pPr>
        <w:pStyle w:val="IIUM-111SubHeading"/>
        <w:spacing w:line="240" w:lineRule="auto"/>
        <w:rPr>
          <w:sz w:val="22"/>
          <w:szCs w:val="22"/>
        </w:rPr>
      </w:pPr>
      <w:bookmarkStart w:id="20" w:name="_Toc488612874"/>
      <w:bookmarkStart w:id="21" w:name="_Toc521400227"/>
      <w:r w:rsidRPr="00826EE2">
        <w:rPr>
          <w:sz w:val="22"/>
          <w:szCs w:val="22"/>
        </w:rPr>
        <w:t>Axiology: The Theory of Values System</w:t>
      </w:r>
      <w:bookmarkEnd w:id="20"/>
      <w:bookmarkEnd w:id="21"/>
    </w:p>
    <w:p w14:paraId="7CABB52D" w14:textId="77777777" w:rsidR="00707F97" w:rsidRPr="00C43A9F" w:rsidRDefault="00707F97" w:rsidP="00C43A9F">
      <w:pPr>
        <w:pStyle w:val="IIUM-NormalPara2nd"/>
        <w:spacing w:line="240" w:lineRule="auto"/>
        <w:ind w:firstLine="0"/>
        <w:rPr>
          <w:rFonts w:asciiTheme="majorBidi" w:hAnsiTheme="majorBidi" w:cstheme="majorBidi"/>
          <w:sz w:val="22"/>
          <w:szCs w:val="22"/>
        </w:rPr>
      </w:pPr>
      <w:r w:rsidRPr="00C43A9F">
        <w:rPr>
          <w:rFonts w:asciiTheme="majorBidi" w:hAnsiTheme="majorBidi" w:cstheme="majorBidi"/>
          <w:sz w:val="22"/>
          <w:szCs w:val="22"/>
        </w:rPr>
        <w:t>The crisis of values, ethics, and morality are a common phenomenon, especially in Muslim countries. The present state of Islamic education has failed to present Islam as a way of life and as a system of social values. Dawud (2001) asserts that the fabric of the Islamic spiritual, moral, and social system has also been undermined, which needs to be reestablished. Axiology deals with the issues.</w:t>
      </w:r>
    </w:p>
    <w:p w14:paraId="62528970"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Zahiri (2005) defines ‘value’ as ‘consistence, goodness, worthiness and obedience’ which includes ‘grace, virtue and moral excellence’. It is related to five essentials (</w:t>
      </w:r>
      <w:r w:rsidRPr="00C43A9F">
        <w:rPr>
          <w:rFonts w:asciiTheme="majorBidi" w:hAnsiTheme="majorBidi" w:cstheme="majorBidi"/>
          <w:i/>
          <w:sz w:val="22"/>
          <w:szCs w:val="22"/>
        </w:rPr>
        <w:t>al-</w:t>
      </w:r>
      <w:proofErr w:type="spellStart"/>
      <w:r w:rsidRPr="00C43A9F">
        <w:rPr>
          <w:rFonts w:asciiTheme="majorBidi" w:hAnsiTheme="majorBidi" w:cstheme="majorBidi"/>
          <w:i/>
          <w:sz w:val="22"/>
          <w:szCs w:val="22"/>
        </w:rPr>
        <w:t>arūriyyāt</w:t>
      </w:r>
      <w:proofErr w:type="spellEnd"/>
      <w:r w:rsidRPr="00C43A9F">
        <w:rPr>
          <w:rFonts w:asciiTheme="majorBidi" w:hAnsiTheme="majorBidi" w:cstheme="majorBidi"/>
          <w:i/>
          <w:sz w:val="22"/>
          <w:szCs w:val="22"/>
        </w:rPr>
        <w:t xml:space="preserve"> al-</w:t>
      </w:r>
      <w:proofErr w:type="spellStart"/>
      <w:r w:rsidRPr="00C43A9F">
        <w:rPr>
          <w:rFonts w:asciiTheme="majorBidi" w:hAnsiTheme="majorBidi" w:cstheme="majorBidi"/>
          <w:i/>
          <w:sz w:val="22"/>
          <w:szCs w:val="22"/>
        </w:rPr>
        <w:t>khamsah</w:t>
      </w:r>
      <w:proofErr w:type="spellEnd"/>
      <w:r w:rsidRPr="00C43A9F">
        <w:rPr>
          <w:rFonts w:asciiTheme="majorBidi" w:hAnsiTheme="majorBidi" w:cstheme="majorBidi"/>
          <w:sz w:val="22"/>
          <w:szCs w:val="22"/>
        </w:rPr>
        <w:t>) derived from the objective of the Islamic law (</w:t>
      </w:r>
      <w:proofErr w:type="spellStart"/>
      <w:r w:rsidRPr="00C43A9F">
        <w:rPr>
          <w:rFonts w:asciiTheme="majorBidi" w:hAnsiTheme="majorBidi" w:cstheme="majorBidi"/>
          <w:i/>
          <w:sz w:val="22"/>
          <w:szCs w:val="22"/>
        </w:rPr>
        <w:t>maqā</w:t>
      </w:r>
      <w:proofErr w:type="spellEnd"/>
      <w:r w:rsidRPr="00C43A9F">
        <w:rPr>
          <w:rFonts w:asciiTheme="majorBidi" w:hAnsiTheme="majorBidi" w:cstheme="majorBidi"/>
          <w:i/>
          <w:sz w:val="22"/>
          <w:szCs w:val="22"/>
        </w:rPr>
        <w:t xml:space="preserve"> id al-</w:t>
      </w:r>
      <w:proofErr w:type="spellStart"/>
      <w:r w:rsidRPr="00C43A9F">
        <w:rPr>
          <w:rFonts w:asciiTheme="majorBidi" w:hAnsiTheme="majorBidi" w:cstheme="majorBidi"/>
          <w:i/>
          <w:sz w:val="22"/>
          <w:szCs w:val="22"/>
        </w:rPr>
        <w:t>Sharī’ah</w:t>
      </w:r>
      <w:proofErr w:type="spellEnd"/>
      <w:r w:rsidRPr="00C43A9F">
        <w:rPr>
          <w:rFonts w:asciiTheme="majorBidi" w:hAnsiTheme="majorBidi" w:cstheme="majorBidi"/>
          <w:sz w:val="22"/>
          <w:szCs w:val="22"/>
        </w:rPr>
        <w:t>), namely the preservation of religion (</w:t>
      </w:r>
      <w:r w:rsidRPr="00C43A9F">
        <w:rPr>
          <w:rFonts w:asciiTheme="majorBidi" w:hAnsiTheme="majorBidi" w:cstheme="majorBidi"/>
          <w:i/>
          <w:sz w:val="22"/>
          <w:szCs w:val="22"/>
        </w:rPr>
        <w:t>al-</w:t>
      </w:r>
      <w:proofErr w:type="spellStart"/>
      <w:r w:rsidRPr="00C43A9F">
        <w:rPr>
          <w:rFonts w:asciiTheme="majorBidi" w:hAnsiTheme="majorBidi" w:cstheme="majorBidi"/>
          <w:i/>
          <w:sz w:val="22"/>
          <w:szCs w:val="22"/>
        </w:rPr>
        <w:t>dīn</w:t>
      </w:r>
      <w:proofErr w:type="spellEnd"/>
      <w:r w:rsidRPr="00C43A9F">
        <w:rPr>
          <w:rFonts w:asciiTheme="majorBidi" w:hAnsiTheme="majorBidi" w:cstheme="majorBidi"/>
          <w:sz w:val="22"/>
          <w:szCs w:val="22"/>
        </w:rPr>
        <w:t>), self (</w:t>
      </w:r>
      <w:r w:rsidRPr="00C43A9F">
        <w:rPr>
          <w:rFonts w:asciiTheme="majorBidi" w:hAnsiTheme="majorBidi" w:cstheme="majorBidi"/>
          <w:i/>
          <w:sz w:val="22"/>
          <w:szCs w:val="22"/>
        </w:rPr>
        <w:t>al-</w:t>
      </w:r>
      <w:proofErr w:type="spellStart"/>
      <w:r w:rsidRPr="00C43A9F">
        <w:rPr>
          <w:rFonts w:asciiTheme="majorBidi" w:hAnsiTheme="majorBidi" w:cstheme="majorBidi"/>
          <w:i/>
          <w:sz w:val="22"/>
          <w:szCs w:val="22"/>
        </w:rPr>
        <w:t>nafs</w:t>
      </w:r>
      <w:proofErr w:type="spellEnd"/>
      <w:r w:rsidRPr="00C43A9F">
        <w:rPr>
          <w:rFonts w:asciiTheme="majorBidi" w:hAnsiTheme="majorBidi" w:cstheme="majorBidi"/>
          <w:sz w:val="22"/>
          <w:szCs w:val="22"/>
        </w:rPr>
        <w:t xml:space="preserve">), intellect </w:t>
      </w:r>
      <w:r w:rsidRPr="00C43A9F">
        <w:rPr>
          <w:rFonts w:asciiTheme="majorBidi" w:hAnsiTheme="majorBidi" w:cstheme="majorBidi"/>
          <w:i/>
          <w:sz w:val="22"/>
          <w:szCs w:val="22"/>
        </w:rPr>
        <w:t>(al</w:t>
      </w:r>
      <w:proofErr w:type="gramStart"/>
      <w:r w:rsidRPr="00C43A9F">
        <w:rPr>
          <w:rFonts w:asciiTheme="majorBidi" w:hAnsiTheme="majorBidi" w:cstheme="majorBidi"/>
          <w:i/>
          <w:sz w:val="22"/>
          <w:szCs w:val="22"/>
        </w:rPr>
        <w:t>-‘</w:t>
      </w:r>
      <w:proofErr w:type="spellStart"/>
      <w:proofErr w:type="gramEnd"/>
      <w:r w:rsidRPr="00C43A9F">
        <w:rPr>
          <w:rFonts w:asciiTheme="majorBidi" w:hAnsiTheme="majorBidi" w:cstheme="majorBidi"/>
          <w:i/>
          <w:sz w:val="22"/>
          <w:szCs w:val="22"/>
        </w:rPr>
        <w:t>aql</w:t>
      </w:r>
      <w:proofErr w:type="spellEnd"/>
      <w:r w:rsidRPr="00C43A9F">
        <w:rPr>
          <w:rFonts w:asciiTheme="majorBidi" w:hAnsiTheme="majorBidi" w:cstheme="majorBidi"/>
          <w:sz w:val="22"/>
          <w:szCs w:val="22"/>
        </w:rPr>
        <w:t>), lineage (</w:t>
      </w:r>
      <w:r w:rsidRPr="00C43A9F">
        <w:rPr>
          <w:rFonts w:asciiTheme="majorBidi" w:hAnsiTheme="majorBidi" w:cstheme="majorBidi"/>
          <w:i/>
          <w:sz w:val="22"/>
          <w:szCs w:val="22"/>
        </w:rPr>
        <w:t>al-</w:t>
      </w:r>
      <w:proofErr w:type="spellStart"/>
      <w:r w:rsidRPr="00C43A9F">
        <w:rPr>
          <w:rFonts w:asciiTheme="majorBidi" w:hAnsiTheme="majorBidi" w:cstheme="majorBidi"/>
          <w:i/>
          <w:sz w:val="22"/>
          <w:szCs w:val="22"/>
        </w:rPr>
        <w:t>nasl</w:t>
      </w:r>
      <w:proofErr w:type="spellEnd"/>
      <w:r w:rsidRPr="00C43A9F">
        <w:rPr>
          <w:rFonts w:asciiTheme="majorBidi" w:hAnsiTheme="majorBidi" w:cstheme="majorBidi"/>
          <w:sz w:val="22"/>
          <w:szCs w:val="22"/>
        </w:rPr>
        <w:t>) and property (</w:t>
      </w:r>
      <w:r w:rsidRPr="00C43A9F">
        <w:rPr>
          <w:rFonts w:asciiTheme="majorBidi" w:hAnsiTheme="majorBidi" w:cstheme="majorBidi"/>
          <w:i/>
          <w:sz w:val="22"/>
          <w:szCs w:val="22"/>
        </w:rPr>
        <w:t>al-</w:t>
      </w:r>
      <w:proofErr w:type="spellStart"/>
      <w:r w:rsidRPr="00C43A9F">
        <w:rPr>
          <w:rFonts w:asciiTheme="majorBidi" w:hAnsiTheme="majorBidi" w:cstheme="majorBidi"/>
          <w:i/>
          <w:sz w:val="22"/>
          <w:szCs w:val="22"/>
        </w:rPr>
        <w:t>māl</w:t>
      </w:r>
      <w:proofErr w:type="spellEnd"/>
      <w:r w:rsidRPr="00C43A9F">
        <w:rPr>
          <w:rFonts w:asciiTheme="majorBidi" w:hAnsiTheme="majorBidi" w:cstheme="majorBidi"/>
          <w:sz w:val="22"/>
          <w:szCs w:val="22"/>
        </w:rPr>
        <w:t>). Allah determines all values which are absolute and independent from man’s thoughts and actions.</w:t>
      </w:r>
    </w:p>
    <w:p w14:paraId="384A4505" w14:textId="77777777" w:rsidR="00707F97" w:rsidRPr="009479E1" w:rsidRDefault="00707F97" w:rsidP="009479E1">
      <w:pPr>
        <w:pStyle w:val="IIUM-111SubHeading"/>
        <w:spacing w:line="240" w:lineRule="auto"/>
        <w:rPr>
          <w:i/>
          <w:iCs/>
          <w:sz w:val="22"/>
          <w:szCs w:val="22"/>
        </w:rPr>
      </w:pPr>
      <w:r w:rsidRPr="009479E1">
        <w:rPr>
          <w:sz w:val="22"/>
          <w:szCs w:val="22"/>
        </w:rPr>
        <w:lastRenderedPageBreak/>
        <w:t>Ontological Integration</w:t>
      </w:r>
    </w:p>
    <w:p w14:paraId="1446A603" w14:textId="5ED4658D" w:rsidR="00707F97" w:rsidRPr="00C43A9F" w:rsidRDefault="00707F97" w:rsidP="00F01B3C">
      <w:pPr>
        <w:pStyle w:val="IIUM-NormalParagraph"/>
        <w:spacing w:line="240" w:lineRule="auto"/>
        <w:rPr>
          <w:rFonts w:asciiTheme="majorBidi" w:hAnsiTheme="majorBidi" w:cstheme="majorBidi"/>
          <w:sz w:val="22"/>
          <w:szCs w:val="22"/>
        </w:rPr>
      </w:pPr>
      <w:r w:rsidRPr="00C43A9F">
        <w:rPr>
          <w:rFonts w:asciiTheme="majorBidi" w:hAnsiTheme="majorBidi" w:cstheme="majorBidi"/>
          <w:sz w:val="22"/>
          <w:szCs w:val="22"/>
        </w:rPr>
        <w:t>Ontologically, Islam says that both sciences study the signs of God. Religious sciences derive written signs of God (</w:t>
      </w:r>
      <w:proofErr w:type="spellStart"/>
      <w:r w:rsidRPr="00C43A9F">
        <w:rPr>
          <w:rFonts w:asciiTheme="majorBidi" w:hAnsiTheme="majorBidi" w:cstheme="majorBidi"/>
          <w:i/>
          <w:iCs/>
          <w:sz w:val="22"/>
          <w:szCs w:val="22"/>
        </w:rPr>
        <w:t>ayat</w:t>
      </w:r>
      <w:proofErr w:type="spellEnd"/>
      <w:r w:rsidRPr="00C43A9F">
        <w:rPr>
          <w:rFonts w:asciiTheme="majorBidi" w:hAnsiTheme="majorBidi" w:cstheme="majorBidi"/>
          <w:i/>
          <w:iCs/>
          <w:sz w:val="22"/>
          <w:szCs w:val="22"/>
        </w:rPr>
        <w:t xml:space="preserve"> </w:t>
      </w:r>
      <w:proofErr w:type="spellStart"/>
      <w:r w:rsidRPr="00C43A9F">
        <w:rPr>
          <w:rFonts w:asciiTheme="majorBidi" w:hAnsiTheme="majorBidi" w:cstheme="majorBidi"/>
          <w:i/>
          <w:iCs/>
          <w:sz w:val="22"/>
          <w:szCs w:val="22"/>
        </w:rPr>
        <w:t>tadwiniyyah</w:t>
      </w:r>
      <w:proofErr w:type="spellEnd"/>
      <w:r w:rsidRPr="00C43A9F">
        <w:rPr>
          <w:rFonts w:asciiTheme="majorBidi" w:hAnsiTheme="majorBidi" w:cstheme="majorBidi"/>
          <w:sz w:val="22"/>
          <w:szCs w:val="22"/>
        </w:rPr>
        <w:t>) from the study of the Qur’an and rational (secular) sciences derive phenomenal signs of God (</w:t>
      </w:r>
      <w:proofErr w:type="spellStart"/>
      <w:r w:rsidRPr="00C43A9F">
        <w:rPr>
          <w:rFonts w:asciiTheme="majorBidi" w:hAnsiTheme="majorBidi" w:cstheme="majorBidi"/>
          <w:i/>
          <w:iCs/>
          <w:sz w:val="22"/>
          <w:szCs w:val="22"/>
        </w:rPr>
        <w:t>ayat</w:t>
      </w:r>
      <w:proofErr w:type="spellEnd"/>
      <w:r w:rsidRPr="00C43A9F">
        <w:rPr>
          <w:rFonts w:asciiTheme="majorBidi" w:hAnsiTheme="majorBidi" w:cstheme="majorBidi"/>
          <w:i/>
          <w:iCs/>
          <w:sz w:val="22"/>
          <w:szCs w:val="22"/>
        </w:rPr>
        <w:t xml:space="preserve"> </w:t>
      </w:r>
      <w:proofErr w:type="spellStart"/>
      <w:r w:rsidRPr="00C43A9F">
        <w:rPr>
          <w:rFonts w:asciiTheme="majorBidi" w:hAnsiTheme="majorBidi" w:cstheme="majorBidi"/>
          <w:i/>
          <w:iCs/>
          <w:sz w:val="22"/>
          <w:szCs w:val="22"/>
        </w:rPr>
        <w:t>takwiniyyah</w:t>
      </w:r>
      <w:proofErr w:type="spellEnd"/>
      <w:r w:rsidRPr="00C43A9F">
        <w:rPr>
          <w:rFonts w:asciiTheme="majorBidi" w:hAnsiTheme="majorBidi" w:cstheme="majorBidi"/>
          <w:sz w:val="22"/>
          <w:szCs w:val="22"/>
        </w:rPr>
        <w:t xml:space="preserve">) from the study of the universe. This view has acted as a basis for the integration of the two sciences. </w:t>
      </w:r>
      <w:r w:rsidRPr="00C43A9F">
        <w:rPr>
          <w:rFonts w:asciiTheme="majorBidi" w:hAnsiTheme="majorBidi" w:cstheme="majorBidi"/>
          <w:i/>
          <w:iCs/>
          <w:sz w:val="22"/>
          <w:szCs w:val="22"/>
        </w:rPr>
        <w:t>Tawhid</w:t>
      </w:r>
      <w:r w:rsidRPr="00C43A9F">
        <w:rPr>
          <w:rFonts w:asciiTheme="majorBidi" w:hAnsiTheme="majorBidi" w:cstheme="majorBidi"/>
          <w:sz w:val="22"/>
          <w:szCs w:val="22"/>
        </w:rPr>
        <w:t xml:space="preserve"> is the ultimate principle of the integration of knowledge in Islamic Epistemology - the basic foundation of human knowledge. Mulla Sadra (d.1641) mentioned that all that exist are actually the same. What makes them different from each other is only their gradation. This concept supports the ontological status of both material and immaterial existences, for both of them are derived from One and have the same reality and have a pure existence (</w:t>
      </w:r>
      <w:r w:rsidRPr="00C43A9F">
        <w:rPr>
          <w:rFonts w:asciiTheme="majorBidi" w:hAnsiTheme="majorBidi" w:cstheme="majorBidi"/>
          <w:i/>
          <w:iCs/>
          <w:sz w:val="22"/>
          <w:szCs w:val="22"/>
        </w:rPr>
        <w:t>al-</w:t>
      </w:r>
      <w:proofErr w:type="spellStart"/>
      <w:r w:rsidRPr="00C43A9F">
        <w:rPr>
          <w:rFonts w:asciiTheme="majorBidi" w:hAnsiTheme="majorBidi" w:cstheme="majorBidi"/>
          <w:i/>
          <w:iCs/>
          <w:sz w:val="22"/>
          <w:szCs w:val="22"/>
        </w:rPr>
        <w:t>wujud</w:t>
      </w:r>
      <w:proofErr w:type="spellEnd"/>
      <w:r w:rsidRPr="00C43A9F">
        <w:rPr>
          <w:rFonts w:asciiTheme="majorBidi" w:hAnsiTheme="majorBidi" w:cstheme="majorBidi"/>
          <w:i/>
          <w:iCs/>
          <w:sz w:val="22"/>
          <w:szCs w:val="22"/>
        </w:rPr>
        <w:t xml:space="preserve"> al-</w:t>
      </w:r>
      <w:proofErr w:type="spellStart"/>
      <w:r w:rsidRPr="00C43A9F">
        <w:rPr>
          <w:rFonts w:asciiTheme="majorBidi" w:hAnsiTheme="majorBidi" w:cstheme="majorBidi"/>
          <w:i/>
          <w:iCs/>
          <w:sz w:val="22"/>
          <w:szCs w:val="22"/>
        </w:rPr>
        <w:t>mahd</w:t>
      </w:r>
      <w:proofErr w:type="spellEnd"/>
      <w:r w:rsidRPr="00C43A9F">
        <w:rPr>
          <w:rFonts w:asciiTheme="majorBidi" w:hAnsiTheme="majorBidi" w:cstheme="majorBidi"/>
          <w:sz w:val="22"/>
          <w:szCs w:val="22"/>
        </w:rPr>
        <w:t xml:space="preserve">). </w:t>
      </w:r>
    </w:p>
    <w:p w14:paraId="755B88B8"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The validity of both empirical and nonempirical entities as legitimate objects of sciences in Islamic epistemology is based on the hierarchy of existence (</w:t>
      </w:r>
      <w:proofErr w:type="spellStart"/>
      <w:r w:rsidRPr="00C43A9F">
        <w:rPr>
          <w:rFonts w:asciiTheme="majorBidi" w:hAnsiTheme="majorBidi" w:cstheme="majorBidi"/>
          <w:i/>
          <w:iCs/>
          <w:sz w:val="22"/>
          <w:szCs w:val="22"/>
        </w:rPr>
        <w:t>tartib</w:t>
      </w:r>
      <w:proofErr w:type="spellEnd"/>
      <w:r w:rsidRPr="00C43A9F">
        <w:rPr>
          <w:rFonts w:asciiTheme="majorBidi" w:hAnsiTheme="majorBidi" w:cstheme="majorBidi"/>
          <w:i/>
          <w:iCs/>
          <w:sz w:val="22"/>
          <w:szCs w:val="22"/>
        </w:rPr>
        <w:t xml:space="preserve"> al-</w:t>
      </w:r>
      <w:proofErr w:type="spellStart"/>
      <w:r w:rsidRPr="00C43A9F">
        <w:rPr>
          <w:rFonts w:asciiTheme="majorBidi" w:hAnsiTheme="majorBidi" w:cstheme="majorBidi"/>
          <w:i/>
          <w:iCs/>
          <w:sz w:val="22"/>
          <w:szCs w:val="22"/>
        </w:rPr>
        <w:t>mawjudat</w:t>
      </w:r>
      <w:proofErr w:type="spellEnd"/>
      <w:r w:rsidRPr="00C43A9F">
        <w:rPr>
          <w:rFonts w:asciiTheme="majorBidi" w:hAnsiTheme="majorBidi" w:cstheme="majorBidi"/>
          <w:sz w:val="22"/>
          <w:szCs w:val="22"/>
        </w:rPr>
        <w:t>). Al-</w:t>
      </w:r>
      <w:proofErr w:type="spellStart"/>
      <w:r w:rsidRPr="00C43A9F">
        <w:rPr>
          <w:rFonts w:asciiTheme="majorBidi" w:hAnsiTheme="majorBidi" w:cstheme="majorBidi"/>
          <w:sz w:val="22"/>
          <w:szCs w:val="22"/>
        </w:rPr>
        <w:t>Farabi</w:t>
      </w:r>
      <w:proofErr w:type="spellEnd"/>
      <w:r w:rsidRPr="00C43A9F">
        <w:rPr>
          <w:rFonts w:asciiTheme="majorBidi" w:hAnsiTheme="majorBidi" w:cstheme="majorBidi"/>
          <w:sz w:val="22"/>
          <w:szCs w:val="22"/>
        </w:rPr>
        <w:t xml:space="preserve"> (d.950) describes the hierarchy of beings as follows:</w:t>
      </w:r>
    </w:p>
    <w:p w14:paraId="5398ED8F" w14:textId="77777777" w:rsidR="00707F97" w:rsidRPr="00C43A9F" w:rsidRDefault="00707F97" w:rsidP="00C43A9F">
      <w:pPr>
        <w:pStyle w:val="IIUM-List"/>
        <w:numPr>
          <w:ilvl w:val="0"/>
          <w:numId w:val="10"/>
        </w:numPr>
        <w:tabs>
          <w:tab w:val="clear" w:pos="454"/>
          <w:tab w:val="num" w:pos="1134"/>
        </w:tabs>
        <w:spacing w:line="240" w:lineRule="auto"/>
        <w:ind w:left="1134"/>
        <w:rPr>
          <w:rFonts w:asciiTheme="majorBidi" w:hAnsiTheme="majorBidi" w:cstheme="majorBidi"/>
          <w:sz w:val="22"/>
          <w:szCs w:val="22"/>
        </w:rPr>
      </w:pPr>
      <w:r w:rsidRPr="00C43A9F">
        <w:rPr>
          <w:rFonts w:asciiTheme="majorBidi" w:hAnsiTheme="majorBidi" w:cstheme="majorBidi"/>
          <w:sz w:val="22"/>
          <w:szCs w:val="22"/>
        </w:rPr>
        <w:t>God as the cause for other existences at the top of the hierarchy,</w:t>
      </w:r>
    </w:p>
    <w:p w14:paraId="2CDE6463" w14:textId="77777777" w:rsidR="00707F97" w:rsidRPr="00C43A9F" w:rsidRDefault="00707F97" w:rsidP="00C43A9F">
      <w:pPr>
        <w:pStyle w:val="IIUM-List"/>
        <w:numPr>
          <w:ilvl w:val="0"/>
          <w:numId w:val="11"/>
        </w:numPr>
        <w:tabs>
          <w:tab w:val="clear" w:pos="454"/>
          <w:tab w:val="num" w:pos="1134"/>
        </w:tabs>
        <w:spacing w:line="240" w:lineRule="auto"/>
        <w:ind w:left="1134"/>
        <w:rPr>
          <w:rFonts w:asciiTheme="majorBidi" w:hAnsiTheme="majorBidi" w:cstheme="majorBidi"/>
          <w:sz w:val="22"/>
          <w:szCs w:val="22"/>
        </w:rPr>
      </w:pPr>
      <w:r w:rsidRPr="00C43A9F">
        <w:rPr>
          <w:rFonts w:asciiTheme="majorBidi" w:hAnsiTheme="majorBidi" w:cstheme="majorBidi"/>
          <w:sz w:val="22"/>
          <w:szCs w:val="22"/>
        </w:rPr>
        <w:t>Angels as immaterial beings,</w:t>
      </w:r>
    </w:p>
    <w:p w14:paraId="6ABDF0D8" w14:textId="77777777" w:rsidR="00707F97" w:rsidRPr="00C43A9F" w:rsidRDefault="00707F97" w:rsidP="00C43A9F">
      <w:pPr>
        <w:pStyle w:val="IIUM-List"/>
        <w:numPr>
          <w:ilvl w:val="0"/>
          <w:numId w:val="11"/>
        </w:numPr>
        <w:tabs>
          <w:tab w:val="clear" w:pos="454"/>
          <w:tab w:val="num" w:pos="1134"/>
        </w:tabs>
        <w:spacing w:line="240" w:lineRule="auto"/>
        <w:ind w:left="1134"/>
        <w:rPr>
          <w:rFonts w:asciiTheme="majorBidi" w:hAnsiTheme="majorBidi" w:cstheme="majorBidi"/>
          <w:sz w:val="22"/>
          <w:szCs w:val="22"/>
        </w:rPr>
      </w:pPr>
      <w:r w:rsidRPr="00C43A9F">
        <w:rPr>
          <w:rFonts w:asciiTheme="majorBidi" w:hAnsiTheme="majorBidi" w:cstheme="majorBidi"/>
          <w:sz w:val="22"/>
          <w:szCs w:val="22"/>
        </w:rPr>
        <w:t>The Celestial entities,</w:t>
      </w:r>
    </w:p>
    <w:p w14:paraId="13CD883B" w14:textId="77777777" w:rsidR="00707F97" w:rsidRPr="00C43A9F" w:rsidRDefault="00707F97" w:rsidP="00C43A9F">
      <w:pPr>
        <w:pStyle w:val="IIUM-List"/>
        <w:numPr>
          <w:ilvl w:val="0"/>
          <w:numId w:val="11"/>
        </w:numPr>
        <w:tabs>
          <w:tab w:val="clear" w:pos="454"/>
          <w:tab w:val="num" w:pos="1134"/>
        </w:tabs>
        <w:spacing w:line="240" w:lineRule="auto"/>
        <w:ind w:left="1134"/>
        <w:rPr>
          <w:rFonts w:asciiTheme="majorBidi" w:hAnsiTheme="majorBidi" w:cstheme="majorBidi"/>
          <w:sz w:val="22"/>
          <w:szCs w:val="22"/>
        </w:rPr>
      </w:pPr>
      <w:r w:rsidRPr="00C43A9F">
        <w:rPr>
          <w:rFonts w:asciiTheme="majorBidi" w:hAnsiTheme="majorBidi" w:cstheme="majorBidi"/>
          <w:sz w:val="22"/>
          <w:szCs w:val="22"/>
        </w:rPr>
        <w:t>The Terrestrial entities at the bottom.</w:t>
      </w:r>
    </w:p>
    <w:p w14:paraId="4EEFF947" w14:textId="77777777" w:rsidR="00707F97" w:rsidRPr="00C43A9F" w:rsidRDefault="00707F97" w:rsidP="00C43A9F">
      <w:pPr>
        <w:pStyle w:val="IIUM-NormalPara2nd"/>
        <w:spacing w:line="240" w:lineRule="auto"/>
        <w:ind w:firstLine="680"/>
        <w:rPr>
          <w:rFonts w:asciiTheme="majorBidi" w:hAnsiTheme="majorBidi" w:cstheme="majorBidi"/>
          <w:sz w:val="22"/>
          <w:szCs w:val="22"/>
          <w:cs/>
          <w:lang w:val="en-US"/>
        </w:rPr>
      </w:pPr>
      <w:r w:rsidRPr="00C43A9F">
        <w:rPr>
          <w:rFonts w:asciiTheme="majorBidi" w:hAnsiTheme="majorBidi" w:cstheme="majorBidi"/>
          <w:sz w:val="22"/>
          <w:szCs w:val="22"/>
        </w:rPr>
        <w:t>These existences should be considered as one, since in this hierarchy they have the same ontological status. They are one in their existence, although different in their gradation and nobilities. The integration of knowledge can only be achieved if the ontological integration of science objects is ensured.</w:t>
      </w:r>
      <w:bookmarkStart w:id="22" w:name="_Toc488612917"/>
      <w:bookmarkStart w:id="23" w:name="_Toc521400261"/>
    </w:p>
    <w:p w14:paraId="673AFB52" w14:textId="243682DC"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cs/>
        </w:rPr>
        <w:t xml:space="preserve">However, </w:t>
      </w:r>
      <w:proofErr w:type="spellStart"/>
      <w:r w:rsidRPr="00C43A9F">
        <w:rPr>
          <w:rFonts w:asciiTheme="majorBidi" w:hAnsiTheme="majorBidi" w:cstheme="majorBidi"/>
          <w:sz w:val="22"/>
          <w:szCs w:val="22"/>
        </w:rPr>
        <w:t>Mulyadhi</w:t>
      </w:r>
      <w:proofErr w:type="spellEnd"/>
      <w:r w:rsidRPr="00C43A9F">
        <w:rPr>
          <w:rFonts w:asciiTheme="majorBidi" w:hAnsiTheme="majorBidi" w:cstheme="majorBidi"/>
          <w:sz w:val="22"/>
          <w:szCs w:val="22"/>
        </w:rPr>
        <w:t xml:space="preserve"> investigates the treatment of epistemology in its various aspects and dimensions including ontology, epistemology, and methodology. He finds a number of shortcomings in western epistemology and advocates a sound integration of the essentials of Islamic epistemology.  </w:t>
      </w:r>
    </w:p>
    <w:p w14:paraId="5CC87385"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 xml:space="preserve"> Fathi </w:t>
      </w:r>
      <w:proofErr w:type="spellStart"/>
      <w:r w:rsidRPr="00C43A9F">
        <w:rPr>
          <w:rFonts w:asciiTheme="majorBidi" w:hAnsiTheme="majorBidi" w:cstheme="majorBidi"/>
          <w:sz w:val="22"/>
          <w:szCs w:val="22"/>
        </w:rPr>
        <w:t>Malkawi</w:t>
      </w:r>
      <w:proofErr w:type="spellEnd"/>
      <w:r w:rsidRPr="00C43A9F">
        <w:rPr>
          <w:rFonts w:asciiTheme="majorBidi" w:hAnsiTheme="majorBidi" w:cstheme="majorBidi"/>
          <w:sz w:val="22"/>
          <w:szCs w:val="22"/>
        </w:rPr>
        <w:t xml:space="preserve"> (2014) finds that the two sources of knowledge (revelation and the created world) are inherently complementary. The two tools of knowledge (reason and sensory perception) are also complementary. Such integration of sources and tools are easily applicable in the academic disciplines practiced by him.   </w:t>
      </w:r>
    </w:p>
    <w:p w14:paraId="1104A364" w14:textId="5A46FC53" w:rsidR="00707F97" w:rsidRPr="00C43A9F" w:rsidRDefault="00707F97" w:rsidP="00C43A9F">
      <w:pPr>
        <w:pStyle w:val="IIUM-NormalPara2nd"/>
        <w:spacing w:line="240" w:lineRule="auto"/>
        <w:ind w:firstLine="680"/>
        <w:rPr>
          <w:rFonts w:asciiTheme="majorBidi" w:eastAsia="Times New Roman" w:hAnsiTheme="majorBidi" w:cstheme="majorBidi"/>
          <w:sz w:val="22"/>
          <w:szCs w:val="22"/>
        </w:rPr>
      </w:pPr>
      <w:proofErr w:type="spellStart"/>
      <w:r w:rsidRPr="00C43A9F">
        <w:rPr>
          <w:rFonts w:asciiTheme="majorBidi" w:hAnsiTheme="majorBidi" w:cstheme="majorBidi"/>
          <w:sz w:val="22"/>
          <w:szCs w:val="22"/>
        </w:rPr>
        <w:t>Rosnani</w:t>
      </w:r>
      <w:proofErr w:type="spellEnd"/>
      <w:r w:rsidRPr="00C43A9F">
        <w:rPr>
          <w:rFonts w:asciiTheme="majorBidi" w:hAnsiTheme="majorBidi" w:cstheme="majorBidi"/>
          <w:sz w:val="22"/>
          <w:szCs w:val="22"/>
        </w:rPr>
        <w:t xml:space="preserve"> (2013) identifies two major parts of the curriculum: the first one is the curriculum foundation which includes belief (spirit or mind), worldview, and the philosophy of education; and the second one is the curriculum component which includes educational objectives, content, method and evaluation. The equation thus contributes to curriculum integration by preparing a</w:t>
      </w:r>
      <w:r w:rsidRPr="00C43A9F">
        <w:rPr>
          <w:rFonts w:asciiTheme="majorBidi" w:eastAsia="Times New Roman" w:hAnsiTheme="majorBidi" w:cstheme="majorBidi"/>
          <w:sz w:val="22"/>
          <w:szCs w:val="22"/>
        </w:rPr>
        <w:t xml:space="preserve"> learner to possess</w:t>
      </w:r>
      <w:r w:rsidR="00884384">
        <w:rPr>
          <w:rFonts w:asciiTheme="majorBidi" w:eastAsia="Times New Roman" w:hAnsiTheme="majorBidi" w:cstheme="majorBidi"/>
          <w:sz w:val="22"/>
          <w:szCs w:val="22"/>
        </w:rPr>
        <w:t xml:space="preserve"> </w:t>
      </w:r>
      <w:r w:rsidRPr="00C43A9F">
        <w:rPr>
          <w:rFonts w:asciiTheme="majorBidi" w:eastAsia="Times New Roman" w:hAnsiTheme="majorBidi" w:cstheme="majorBidi"/>
          <w:sz w:val="22"/>
          <w:szCs w:val="22"/>
        </w:rPr>
        <w:t>high moral standards, is excellent at socializing, and is capable of achieving an elevated level of well-being.</w:t>
      </w:r>
    </w:p>
    <w:p w14:paraId="79FCE048" w14:textId="77777777" w:rsidR="00707F97" w:rsidRPr="00C43A9F" w:rsidRDefault="00707F97" w:rsidP="00C43A9F">
      <w:pPr>
        <w:pStyle w:val="IIUM-NormalPara2nd"/>
        <w:spacing w:line="240" w:lineRule="auto"/>
        <w:ind w:firstLine="680"/>
        <w:rPr>
          <w:rFonts w:asciiTheme="majorBidi" w:hAnsiTheme="majorBidi" w:cstheme="majorBidi"/>
          <w:color w:val="000000" w:themeColor="text1"/>
          <w:sz w:val="22"/>
          <w:szCs w:val="22"/>
          <w:cs/>
        </w:rPr>
      </w:pPr>
      <w:r w:rsidRPr="00C43A9F">
        <w:rPr>
          <w:rFonts w:asciiTheme="majorBidi" w:hAnsiTheme="majorBidi" w:cstheme="majorBidi"/>
          <w:color w:val="000000" w:themeColor="text1"/>
          <w:sz w:val="22"/>
          <w:szCs w:val="22"/>
        </w:rPr>
        <w:t xml:space="preserve">Therefore, it is evident that the integration of knowledge is not simply the inclusion of Qur’anic verses or hadith into modern science, but it involves many other aspects. It includes the integration of religious and rational sciences, objects of science, the classification of knowledge, sources of knowledge, and tools or </w:t>
      </w:r>
      <w:r w:rsidRPr="00C43A9F">
        <w:rPr>
          <w:rFonts w:asciiTheme="majorBidi" w:hAnsiTheme="majorBidi" w:cstheme="majorBidi"/>
          <w:color w:val="000000" w:themeColor="text1"/>
          <w:sz w:val="22"/>
          <w:szCs w:val="22"/>
        </w:rPr>
        <w:lastRenderedPageBreak/>
        <w:t xml:space="preserve">scientific methods. In terms of the present study, </w:t>
      </w:r>
      <w:proofErr w:type="spellStart"/>
      <w:r w:rsidRPr="00C43A9F">
        <w:rPr>
          <w:rFonts w:asciiTheme="majorBidi" w:hAnsiTheme="majorBidi" w:cstheme="majorBidi"/>
          <w:color w:val="000000" w:themeColor="text1"/>
          <w:sz w:val="22"/>
          <w:szCs w:val="22"/>
        </w:rPr>
        <w:t>Rosnani</w:t>
      </w:r>
      <w:proofErr w:type="spellEnd"/>
      <w:r w:rsidRPr="00C43A9F">
        <w:rPr>
          <w:rFonts w:asciiTheme="majorBidi" w:hAnsiTheme="majorBidi" w:cstheme="majorBidi"/>
          <w:color w:val="000000" w:themeColor="text1"/>
          <w:sz w:val="22"/>
          <w:szCs w:val="22"/>
        </w:rPr>
        <w:t xml:space="preserve"> Hashim’s contribution to curriculum integration is relevant as she brings together curriculum foundations and components with an Islamic perspective.</w:t>
      </w:r>
    </w:p>
    <w:p w14:paraId="753529C2" w14:textId="77777777" w:rsidR="00707F97" w:rsidRPr="00C43A9F" w:rsidRDefault="00707F97" w:rsidP="00C43A9F">
      <w:pPr>
        <w:pStyle w:val="IIUM-11Headline"/>
        <w:numPr>
          <w:ilvl w:val="0"/>
          <w:numId w:val="0"/>
        </w:numPr>
        <w:spacing w:after="0"/>
        <w:rPr>
          <w:rFonts w:asciiTheme="majorBidi" w:hAnsiTheme="majorBidi"/>
          <w:color w:val="auto"/>
          <w:sz w:val="22"/>
          <w:szCs w:val="22"/>
        </w:rPr>
      </w:pPr>
    </w:p>
    <w:p w14:paraId="138FDE35" w14:textId="30E880D6" w:rsidR="00707F97" w:rsidRPr="00E66240" w:rsidRDefault="00E66240" w:rsidP="00E66240">
      <w:pPr>
        <w:pStyle w:val="IIUM-11Headline"/>
        <w:spacing w:after="0"/>
        <w:jc w:val="center"/>
        <w:rPr>
          <w:sz w:val="22"/>
          <w:szCs w:val="22"/>
          <w:cs/>
        </w:rPr>
      </w:pPr>
      <w:r w:rsidRPr="00E66240">
        <w:rPr>
          <w:caps w:val="0"/>
          <w:sz w:val="22"/>
          <w:szCs w:val="22"/>
        </w:rPr>
        <w:t xml:space="preserve">Different Models </w:t>
      </w:r>
      <w:r>
        <w:rPr>
          <w:caps w:val="0"/>
          <w:sz w:val="22"/>
          <w:szCs w:val="22"/>
        </w:rPr>
        <w:t>o</w:t>
      </w:r>
      <w:r w:rsidRPr="00E66240">
        <w:rPr>
          <w:caps w:val="0"/>
          <w:sz w:val="22"/>
          <w:szCs w:val="22"/>
        </w:rPr>
        <w:t>f Integrated University Curriculum</w:t>
      </w:r>
      <w:bookmarkEnd w:id="22"/>
      <w:bookmarkEnd w:id="23"/>
    </w:p>
    <w:p w14:paraId="114C4BEF" w14:textId="77777777" w:rsidR="00707F97" w:rsidRPr="00C43A9F" w:rsidRDefault="00707F97" w:rsidP="00C43A9F">
      <w:pPr>
        <w:pStyle w:val="IIUM-NormalParagraph"/>
        <w:spacing w:line="240" w:lineRule="auto"/>
        <w:rPr>
          <w:rFonts w:asciiTheme="majorBidi" w:hAnsiTheme="majorBidi" w:cstheme="majorBidi"/>
          <w:color w:val="000000" w:themeColor="text1"/>
          <w:sz w:val="22"/>
          <w:szCs w:val="22"/>
        </w:rPr>
      </w:pPr>
      <w:r w:rsidRPr="00C43A9F">
        <w:rPr>
          <w:rFonts w:asciiTheme="majorBidi" w:hAnsiTheme="majorBidi" w:cstheme="majorBidi"/>
          <w:color w:val="000000" w:themeColor="text1"/>
          <w:sz w:val="22"/>
          <w:szCs w:val="22"/>
        </w:rPr>
        <w:t>Since the study attempts to provide an integrated university curriculum, this study</w:t>
      </w:r>
      <w:r w:rsidRPr="00C43A9F">
        <w:rPr>
          <w:rFonts w:asciiTheme="majorBidi" w:hAnsiTheme="majorBidi" w:cstheme="majorBidi"/>
          <w:color w:val="000000" w:themeColor="text1"/>
          <w:sz w:val="22"/>
          <w:szCs w:val="22"/>
          <w:cs/>
        </w:rPr>
        <w:t xml:space="preserve"> </w:t>
      </w:r>
      <w:r w:rsidRPr="00C43A9F">
        <w:rPr>
          <w:rFonts w:asciiTheme="majorBidi" w:hAnsiTheme="majorBidi" w:cstheme="majorBidi"/>
          <w:color w:val="000000" w:themeColor="text1"/>
          <w:sz w:val="22"/>
          <w:szCs w:val="22"/>
        </w:rPr>
        <w:t>examines the various models of Islamic integrated curriculum including the Liberal Arts University curriculum in</w:t>
      </w:r>
      <w:r w:rsidRPr="00C43A9F">
        <w:rPr>
          <w:rFonts w:asciiTheme="majorBidi" w:hAnsiTheme="majorBidi" w:cstheme="majorBidi"/>
          <w:color w:val="000000" w:themeColor="text1"/>
          <w:sz w:val="22"/>
          <w:szCs w:val="22"/>
          <w:cs/>
        </w:rPr>
        <w:t xml:space="preserve"> </w:t>
      </w:r>
      <w:r w:rsidRPr="00C43A9F">
        <w:rPr>
          <w:rFonts w:asciiTheme="majorBidi" w:hAnsiTheme="majorBidi" w:cstheme="majorBidi"/>
          <w:color w:val="000000" w:themeColor="text1"/>
          <w:sz w:val="22"/>
          <w:szCs w:val="22"/>
        </w:rPr>
        <w:t>the United States. The primary goal of discussing the model</w:t>
      </w:r>
      <w:r w:rsidRPr="00C43A9F">
        <w:rPr>
          <w:rFonts w:asciiTheme="majorBidi" w:hAnsiTheme="majorBidi" w:cstheme="majorBidi"/>
          <w:color w:val="000000" w:themeColor="text1"/>
          <w:sz w:val="22"/>
          <w:szCs w:val="22"/>
          <w:cs/>
        </w:rPr>
        <w:t xml:space="preserve"> </w:t>
      </w:r>
      <w:r w:rsidRPr="00C43A9F">
        <w:rPr>
          <w:rFonts w:asciiTheme="majorBidi" w:hAnsiTheme="majorBidi" w:cstheme="majorBidi"/>
          <w:color w:val="000000" w:themeColor="text1"/>
          <w:sz w:val="22"/>
          <w:szCs w:val="22"/>
        </w:rPr>
        <w:t>is to highlight the significance of each curriculum context that suits the particular teaching and learning objectives of the concerned program.</w:t>
      </w:r>
    </w:p>
    <w:p w14:paraId="3709B789" w14:textId="77777777" w:rsidR="00707F97" w:rsidRPr="00C43A9F" w:rsidRDefault="00707F97" w:rsidP="00C43A9F">
      <w:pPr>
        <w:pStyle w:val="IIUM-NormalParagraph"/>
        <w:spacing w:line="240" w:lineRule="auto"/>
        <w:rPr>
          <w:rFonts w:asciiTheme="majorBidi" w:hAnsiTheme="majorBidi" w:cstheme="majorBidi"/>
          <w:sz w:val="22"/>
          <w:szCs w:val="22"/>
        </w:rPr>
      </w:pPr>
    </w:p>
    <w:p w14:paraId="0AD2E6F4" w14:textId="77777777" w:rsidR="00707F97" w:rsidRPr="00C43A9F" w:rsidRDefault="00707F97" w:rsidP="00A21DFA">
      <w:pPr>
        <w:pStyle w:val="IIUM-111SubHeading"/>
        <w:spacing w:line="240" w:lineRule="auto"/>
      </w:pPr>
      <w:bookmarkStart w:id="24" w:name="_Toc488612918"/>
      <w:bookmarkStart w:id="25" w:name="_Toc521400262"/>
      <w:r w:rsidRPr="00C43A9F">
        <w:t>American Liberal Arts University Curriculum</w:t>
      </w:r>
      <w:bookmarkEnd w:id="24"/>
      <w:r w:rsidRPr="00C43A9F">
        <w:t xml:space="preserve"> Model</w:t>
      </w:r>
      <w:bookmarkEnd w:id="25"/>
    </w:p>
    <w:p w14:paraId="57F2CC7F" w14:textId="77777777" w:rsidR="00707F97" w:rsidRPr="00C43A9F" w:rsidRDefault="00707F97" w:rsidP="00C43A9F">
      <w:pPr>
        <w:pStyle w:val="IIUM-NormalPara2nd"/>
        <w:spacing w:line="240" w:lineRule="auto"/>
        <w:ind w:firstLine="0"/>
        <w:rPr>
          <w:rFonts w:asciiTheme="majorBidi" w:hAnsiTheme="majorBidi" w:cstheme="majorBidi"/>
          <w:sz w:val="22"/>
          <w:szCs w:val="22"/>
        </w:rPr>
      </w:pPr>
      <w:r w:rsidRPr="00C43A9F">
        <w:rPr>
          <w:rFonts w:asciiTheme="majorBidi" w:hAnsiTheme="majorBidi" w:cstheme="majorBidi"/>
          <w:sz w:val="22"/>
          <w:szCs w:val="22"/>
        </w:rPr>
        <w:t xml:space="preserve">The Liberal Arts education desires to produce an educated man who should be able to think and write effectively, have a critical appreciation of the ways to gain knowledge, understand the universe, society and themselves, be informed of other cultures, have an understanding and experience concerning moral and ethical problems, and has attained some depth in the field of knowledge (Tanner &amp; Tanner, 1980, cited in </w:t>
      </w:r>
      <w:proofErr w:type="spellStart"/>
      <w:r w:rsidRPr="00C43A9F">
        <w:rPr>
          <w:rFonts w:asciiTheme="majorBidi" w:hAnsiTheme="majorBidi" w:cstheme="majorBidi"/>
          <w:sz w:val="22"/>
          <w:szCs w:val="22"/>
        </w:rPr>
        <w:t>Rosnani</w:t>
      </w:r>
      <w:proofErr w:type="spellEnd"/>
      <w:r w:rsidRPr="00C43A9F">
        <w:rPr>
          <w:rFonts w:asciiTheme="majorBidi" w:hAnsiTheme="majorBidi" w:cstheme="majorBidi"/>
          <w:sz w:val="22"/>
          <w:szCs w:val="22"/>
        </w:rPr>
        <w:t xml:space="preserve">, 2013). </w:t>
      </w:r>
    </w:p>
    <w:p w14:paraId="189C0446"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 xml:space="preserve">The study also examines the Liberal Arts curriculum model in the USA where the curriculum goals of the university are translated into its curriculum structure (Figure 8). </w:t>
      </w:r>
    </w:p>
    <w:p w14:paraId="345CA6A1"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p>
    <w:tbl>
      <w:tblPr>
        <w:tblW w:w="0" w:type="auto"/>
        <w:tblLayout w:type="fixed"/>
        <w:tblCellMar>
          <w:left w:w="0" w:type="dxa"/>
          <w:right w:w="0" w:type="dxa"/>
        </w:tblCellMar>
        <w:tblLook w:val="0000" w:firstRow="0" w:lastRow="0" w:firstColumn="0" w:lastColumn="0" w:noHBand="0" w:noVBand="0"/>
      </w:tblPr>
      <w:tblGrid>
        <w:gridCol w:w="2205"/>
        <w:gridCol w:w="2570"/>
        <w:gridCol w:w="1773"/>
      </w:tblGrid>
      <w:tr w:rsidR="00707F97" w:rsidRPr="005148F4" w14:paraId="2472DFAF" w14:textId="77777777" w:rsidTr="00D13251">
        <w:trPr>
          <w:trHeight w:hRule="exact" w:val="2377"/>
        </w:trPr>
        <w:tc>
          <w:tcPr>
            <w:tcW w:w="2205" w:type="dxa"/>
            <w:tcBorders>
              <w:top w:val="none" w:sz="0" w:space="0" w:color="000000"/>
              <w:left w:val="none" w:sz="0" w:space="0" w:color="000000"/>
              <w:bottom w:val="none" w:sz="0" w:space="0" w:color="000000"/>
              <w:right w:val="none" w:sz="0" w:space="0" w:color="000000"/>
            </w:tcBorders>
          </w:tcPr>
          <w:p w14:paraId="617146FA" w14:textId="77777777" w:rsidR="00707F97" w:rsidRPr="005148F4" w:rsidRDefault="00707F97" w:rsidP="00C43A9F">
            <w:pPr>
              <w:jc w:val="right"/>
              <w:rPr>
                <w:rFonts w:asciiTheme="majorBidi" w:hAnsiTheme="majorBidi" w:cstheme="majorBidi"/>
                <w:spacing w:val="4"/>
                <w:sz w:val="16"/>
                <w:szCs w:val="16"/>
              </w:rPr>
            </w:pPr>
            <w:r w:rsidRPr="005148F4">
              <w:rPr>
                <w:rFonts w:asciiTheme="majorBidi" w:hAnsiTheme="majorBidi" w:cstheme="majorBidi"/>
                <w:spacing w:val="4"/>
                <w:sz w:val="16"/>
                <w:szCs w:val="16"/>
              </w:rPr>
              <w:t>A core from each</w:t>
            </w:r>
          </w:p>
          <w:p w14:paraId="51BCD284" w14:textId="77777777" w:rsidR="00707F97" w:rsidRPr="005148F4" w:rsidRDefault="00707F97" w:rsidP="00C43A9F">
            <w:pPr>
              <w:jc w:val="right"/>
              <w:rPr>
                <w:rFonts w:asciiTheme="majorBidi" w:hAnsiTheme="majorBidi" w:cstheme="majorBidi"/>
                <w:spacing w:val="4"/>
                <w:sz w:val="16"/>
                <w:szCs w:val="16"/>
              </w:rPr>
            </w:pPr>
            <w:r w:rsidRPr="005148F4">
              <w:rPr>
                <w:rFonts w:asciiTheme="majorBidi" w:hAnsiTheme="majorBidi" w:cstheme="majorBidi"/>
                <w:spacing w:val="4"/>
                <w:sz w:val="16"/>
                <w:szCs w:val="16"/>
              </w:rPr>
              <w:t>discipline</w:t>
            </w:r>
          </w:p>
          <w:p w14:paraId="53E4E8CB" w14:textId="77777777" w:rsidR="00707F97" w:rsidRPr="005148F4" w:rsidRDefault="00707F97" w:rsidP="00C43A9F">
            <w:pPr>
              <w:jc w:val="right"/>
              <w:rPr>
                <w:rFonts w:asciiTheme="majorBidi" w:hAnsiTheme="majorBidi" w:cstheme="majorBidi"/>
                <w:sz w:val="16"/>
                <w:szCs w:val="16"/>
              </w:rPr>
            </w:pPr>
            <w:r w:rsidRPr="005148F4">
              <w:rPr>
                <w:rFonts w:asciiTheme="majorBidi" w:hAnsiTheme="majorBidi" w:cstheme="majorBidi"/>
                <w:sz w:val="16"/>
                <w:szCs w:val="16"/>
              </w:rPr>
              <w:t xml:space="preserve"> (</w:t>
            </w:r>
            <w:proofErr w:type="gramStart"/>
            <w:r w:rsidRPr="005148F4">
              <w:rPr>
                <w:rFonts w:asciiTheme="majorBidi" w:hAnsiTheme="majorBidi" w:cstheme="majorBidi"/>
                <w:sz w:val="16"/>
                <w:szCs w:val="16"/>
              </w:rPr>
              <w:t>acquired</w:t>
            </w:r>
            <w:proofErr w:type="gramEnd"/>
          </w:p>
          <w:p w14:paraId="0FC3A198" w14:textId="77777777" w:rsidR="00707F97" w:rsidRPr="005148F4" w:rsidRDefault="00707F97" w:rsidP="00C43A9F">
            <w:pPr>
              <w:jc w:val="right"/>
              <w:rPr>
                <w:rFonts w:asciiTheme="majorBidi" w:hAnsiTheme="majorBidi" w:cstheme="majorBidi"/>
                <w:spacing w:val="6"/>
                <w:sz w:val="16"/>
                <w:szCs w:val="16"/>
              </w:rPr>
            </w:pPr>
            <w:r w:rsidRPr="005148F4">
              <w:rPr>
                <w:rFonts w:asciiTheme="majorBidi" w:hAnsiTheme="majorBidi" w:cstheme="majorBidi"/>
                <w:spacing w:val="6"/>
                <w:sz w:val="16"/>
                <w:szCs w:val="16"/>
              </w:rPr>
              <w:t>sciences)</w:t>
            </w:r>
          </w:p>
        </w:tc>
        <w:tc>
          <w:tcPr>
            <w:tcW w:w="2570" w:type="dxa"/>
            <w:tcBorders>
              <w:top w:val="none" w:sz="0" w:space="0" w:color="000000"/>
              <w:left w:val="none" w:sz="0" w:space="0" w:color="000000"/>
              <w:bottom w:val="none" w:sz="0" w:space="0" w:color="000000"/>
              <w:right w:val="none" w:sz="0" w:space="0" w:color="000000"/>
            </w:tcBorders>
          </w:tcPr>
          <w:p w14:paraId="5F1B02A2" w14:textId="77777777" w:rsidR="00707F97" w:rsidRPr="005148F4" w:rsidRDefault="00707F97" w:rsidP="00C43A9F">
            <w:pPr>
              <w:jc w:val="center"/>
              <w:rPr>
                <w:rFonts w:asciiTheme="majorBidi" w:hAnsiTheme="majorBidi" w:cstheme="majorBidi"/>
                <w:sz w:val="16"/>
                <w:szCs w:val="16"/>
              </w:rPr>
            </w:pPr>
            <w:r w:rsidRPr="005148F4">
              <w:rPr>
                <w:rFonts w:asciiTheme="majorBidi" w:hAnsiTheme="majorBidi" w:cstheme="majorBidi"/>
                <w:noProof/>
                <w:sz w:val="16"/>
                <w:szCs w:val="16"/>
              </w:rPr>
              <w:drawing>
                <wp:inline distT="0" distB="0" distL="0" distR="0" wp14:anchorId="36E7BE3D" wp14:editId="737A0E30">
                  <wp:extent cx="1542197" cy="1281171"/>
                  <wp:effectExtent l="0" t="0" r="1270" b="0"/>
                  <wp:docPr id="20" name="pic"/>
                  <wp:cNvGraphicFramePr/>
                  <a:graphic xmlns:a="http://schemas.openxmlformats.org/drawingml/2006/main">
                    <a:graphicData uri="http://schemas.openxmlformats.org/drawingml/2006/picture">
                      <pic:pic xmlns:pic="http://schemas.openxmlformats.org/drawingml/2006/picture">
                        <pic:nvPicPr>
                          <pic:cNvPr id="10" name="test1"/>
                          <pic:cNvPicPr preferRelativeResize="0"/>
                        </pic:nvPicPr>
                        <pic:blipFill>
                          <a:blip r:embed="rId25" cstate="print"/>
                          <a:stretch>
                            <a:fillRect/>
                          </a:stretch>
                        </pic:blipFill>
                        <pic:spPr>
                          <a:xfrm>
                            <a:off x="0" y="0"/>
                            <a:ext cx="1549389" cy="1287145"/>
                          </a:xfrm>
                          <a:prstGeom prst="rect">
                            <a:avLst/>
                          </a:prstGeom>
                        </pic:spPr>
                      </pic:pic>
                    </a:graphicData>
                  </a:graphic>
                </wp:inline>
              </w:drawing>
            </w:r>
          </w:p>
        </w:tc>
        <w:tc>
          <w:tcPr>
            <w:tcW w:w="1773" w:type="dxa"/>
            <w:tcBorders>
              <w:top w:val="none" w:sz="0" w:space="0" w:color="000000"/>
              <w:left w:val="none" w:sz="0" w:space="0" w:color="000000"/>
              <w:bottom w:val="none" w:sz="0" w:space="0" w:color="000000"/>
              <w:right w:val="none" w:sz="0" w:space="0" w:color="000000"/>
            </w:tcBorders>
          </w:tcPr>
          <w:p w14:paraId="2A40E675" w14:textId="77777777" w:rsidR="00707F97" w:rsidRPr="005148F4" w:rsidRDefault="00707F97" w:rsidP="00C43A9F">
            <w:pPr>
              <w:rPr>
                <w:rFonts w:asciiTheme="majorBidi" w:hAnsiTheme="majorBidi" w:cstheme="majorBidi"/>
                <w:spacing w:val="-4"/>
                <w:sz w:val="16"/>
                <w:szCs w:val="16"/>
              </w:rPr>
            </w:pPr>
            <w:r w:rsidRPr="005148F4">
              <w:rPr>
                <w:rFonts w:asciiTheme="majorBidi" w:hAnsiTheme="majorBidi" w:cstheme="majorBidi"/>
                <w:spacing w:val="-4"/>
                <w:sz w:val="16"/>
                <w:szCs w:val="16"/>
              </w:rPr>
              <w:t xml:space="preserve">Each division </w:t>
            </w:r>
            <w:r w:rsidRPr="005148F4">
              <w:rPr>
                <w:rFonts w:asciiTheme="majorBidi" w:hAnsiTheme="majorBidi" w:cstheme="majorBidi"/>
                <w:spacing w:val="4"/>
                <w:sz w:val="16"/>
                <w:szCs w:val="16"/>
              </w:rPr>
              <w:t>represents</w:t>
            </w:r>
            <w:r w:rsidRPr="005148F4">
              <w:rPr>
                <w:rFonts w:asciiTheme="majorBidi" w:hAnsiTheme="majorBidi" w:cstheme="majorBidi"/>
                <w:spacing w:val="-1"/>
                <w:sz w:val="16"/>
                <w:szCs w:val="16"/>
              </w:rPr>
              <w:t xml:space="preserve"> faculty of the D</w:t>
            </w:r>
            <w:r w:rsidRPr="005148F4">
              <w:rPr>
                <w:rFonts w:asciiTheme="majorBidi" w:hAnsiTheme="majorBidi" w:cstheme="majorBidi"/>
                <w:spacing w:val="4"/>
                <w:sz w:val="16"/>
                <w:szCs w:val="16"/>
              </w:rPr>
              <w:t>iscipline</w:t>
            </w:r>
          </w:p>
          <w:p w14:paraId="16D5D5AC" w14:textId="77777777" w:rsidR="00707F97" w:rsidRPr="005148F4" w:rsidRDefault="00707F97" w:rsidP="00C43A9F">
            <w:pPr>
              <w:rPr>
                <w:rFonts w:asciiTheme="majorBidi" w:hAnsiTheme="majorBidi" w:cstheme="majorBidi"/>
                <w:sz w:val="16"/>
                <w:szCs w:val="16"/>
              </w:rPr>
            </w:pPr>
            <w:r w:rsidRPr="005148F4">
              <w:rPr>
                <w:rFonts w:asciiTheme="majorBidi" w:hAnsiTheme="majorBidi" w:cstheme="majorBidi"/>
                <w:sz w:val="16"/>
                <w:szCs w:val="16"/>
              </w:rPr>
              <w:t xml:space="preserve">— humanities, social science, </w:t>
            </w:r>
            <w:r w:rsidRPr="005148F4">
              <w:rPr>
                <w:rFonts w:asciiTheme="majorBidi" w:hAnsiTheme="majorBidi" w:cstheme="majorBidi"/>
                <w:spacing w:val="3"/>
                <w:sz w:val="16"/>
                <w:szCs w:val="16"/>
              </w:rPr>
              <w:t>and natural sciences</w:t>
            </w:r>
          </w:p>
        </w:tc>
      </w:tr>
    </w:tbl>
    <w:p w14:paraId="65FBF8E4" w14:textId="77777777" w:rsidR="00707F97" w:rsidRPr="005148F4" w:rsidRDefault="00707F97" w:rsidP="00C43A9F">
      <w:pPr>
        <w:pStyle w:val="IIUM-FigureCaption"/>
        <w:rPr>
          <w:rFonts w:asciiTheme="majorBidi" w:hAnsiTheme="majorBidi"/>
          <w:sz w:val="20"/>
          <w:szCs w:val="20"/>
        </w:rPr>
      </w:pPr>
      <w:r w:rsidRPr="005148F4">
        <w:rPr>
          <w:rFonts w:asciiTheme="majorBidi" w:hAnsiTheme="majorBidi"/>
          <w:sz w:val="20"/>
          <w:szCs w:val="20"/>
        </w:rPr>
        <w:t xml:space="preserve">Figure 8: The USA Liberal Arts Curriculum Model </w:t>
      </w:r>
    </w:p>
    <w:p w14:paraId="0E882523" w14:textId="77777777" w:rsidR="00707F97" w:rsidRPr="005148F4" w:rsidRDefault="00707F97" w:rsidP="00C43A9F">
      <w:pPr>
        <w:pStyle w:val="IIUM-FigureCaption"/>
        <w:rPr>
          <w:rFonts w:asciiTheme="majorBidi" w:hAnsiTheme="majorBidi"/>
          <w:sz w:val="20"/>
          <w:szCs w:val="20"/>
        </w:rPr>
      </w:pPr>
      <w:r w:rsidRPr="005148F4">
        <w:rPr>
          <w:rFonts w:asciiTheme="majorBidi" w:hAnsiTheme="majorBidi"/>
          <w:sz w:val="20"/>
          <w:szCs w:val="20"/>
        </w:rPr>
        <w:t xml:space="preserve">(Source: </w:t>
      </w:r>
      <w:proofErr w:type="spellStart"/>
      <w:r w:rsidRPr="005148F4">
        <w:rPr>
          <w:rFonts w:asciiTheme="majorBidi" w:hAnsiTheme="majorBidi"/>
          <w:sz w:val="20"/>
          <w:szCs w:val="20"/>
        </w:rPr>
        <w:t>Rosnani</w:t>
      </w:r>
      <w:proofErr w:type="spellEnd"/>
      <w:r w:rsidRPr="005148F4">
        <w:rPr>
          <w:rFonts w:asciiTheme="majorBidi" w:hAnsiTheme="majorBidi"/>
          <w:sz w:val="20"/>
          <w:szCs w:val="20"/>
        </w:rPr>
        <w:t xml:space="preserve">, 2013) </w:t>
      </w:r>
    </w:p>
    <w:p w14:paraId="18056F2F" w14:textId="77777777" w:rsidR="00707F97" w:rsidRPr="00C43A9F" w:rsidRDefault="00707F97" w:rsidP="00C43A9F">
      <w:pPr>
        <w:pStyle w:val="IIUM-FigureCaption"/>
        <w:rPr>
          <w:rFonts w:asciiTheme="majorBidi" w:hAnsiTheme="majorBidi"/>
          <w:sz w:val="22"/>
          <w:szCs w:val="22"/>
        </w:rPr>
      </w:pPr>
    </w:p>
    <w:p w14:paraId="23870BC8" w14:textId="77777777" w:rsidR="00707F97" w:rsidRDefault="00707F97" w:rsidP="00C43A9F">
      <w:pPr>
        <w:pStyle w:val="IIUM-NormalPara2nd"/>
        <w:spacing w:line="240" w:lineRule="auto"/>
        <w:ind w:firstLine="680"/>
        <w:rPr>
          <w:rFonts w:asciiTheme="majorBidi" w:hAnsiTheme="majorBidi" w:cstheme="majorBidi"/>
          <w:color w:val="000000" w:themeColor="text1"/>
          <w:sz w:val="22"/>
          <w:szCs w:val="22"/>
        </w:rPr>
      </w:pPr>
      <w:r w:rsidRPr="00C43A9F">
        <w:rPr>
          <w:rFonts w:asciiTheme="majorBidi" w:hAnsiTheme="majorBidi" w:cstheme="majorBidi"/>
          <w:color w:val="000000" w:themeColor="text1"/>
          <w:sz w:val="22"/>
          <w:szCs w:val="22"/>
        </w:rPr>
        <w:t xml:space="preserve">The Figure 8 demonstrates that there is a core which is comprised of representative courses from various divisions of knowledge: natural sciences, social sciences, and humanities.  Hence, even if one majors in agriculture, one still has to study a course in history or economics or philosophy. </w:t>
      </w:r>
    </w:p>
    <w:p w14:paraId="54F24A4F" w14:textId="77777777" w:rsidR="00DC3EF5" w:rsidRPr="00C43A9F" w:rsidRDefault="00DC3EF5" w:rsidP="00C43A9F">
      <w:pPr>
        <w:pStyle w:val="IIUM-NormalPara2nd"/>
        <w:spacing w:line="240" w:lineRule="auto"/>
        <w:ind w:firstLine="680"/>
        <w:rPr>
          <w:rFonts w:asciiTheme="majorBidi" w:hAnsiTheme="majorBidi" w:cstheme="majorBidi"/>
          <w:color w:val="000000" w:themeColor="text1"/>
          <w:sz w:val="22"/>
          <w:szCs w:val="22"/>
        </w:rPr>
      </w:pPr>
    </w:p>
    <w:p w14:paraId="0EDBC9DB" w14:textId="77777777" w:rsidR="00707F97" w:rsidRPr="008D6B37" w:rsidRDefault="00707F97" w:rsidP="008D6B37">
      <w:pPr>
        <w:pStyle w:val="IIUM-111SubHeading"/>
        <w:spacing w:line="240" w:lineRule="auto"/>
        <w:rPr>
          <w:sz w:val="22"/>
          <w:szCs w:val="22"/>
        </w:rPr>
      </w:pPr>
      <w:bookmarkStart w:id="26" w:name="_Toc488612919"/>
      <w:bookmarkStart w:id="27" w:name="_Toc521400263"/>
      <w:r w:rsidRPr="008D6B37">
        <w:rPr>
          <w:sz w:val="22"/>
          <w:szCs w:val="22"/>
        </w:rPr>
        <w:t>Islamic Integrated Curriculum Models</w:t>
      </w:r>
      <w:bookmarkEnd w:id="26"/>
      <w:bookmarkEnd w:id="27"/>
    </w:p>
    <w:p w14:paraId="20DB9401" w14:textId="77777777" w:rsidR="00707F97" w:rsidRPr="00C43A9F" w:rsidRDefault="00707F97" w:rsidP="00C43A9F">
      <w:pPr>
        <w:pStyle w:val="IIUM-NormalParagraph"/>
        <w:spacing w:line="240" w:lineRule="auto"/>
        <w:rPr>
          <w:rFonts w:asciiTheme="majorBidi" w:hAnsiTheme="majorBidi" w:cstheme="majorBidi"/>
          <w:sz w:val="22"/>
          <w:szCs w:val="22"/>
        </w:rPr>
      </w:pPr>
      <w:r w:rsidRPr="00C43A9F">
        <w:rPr>
          <w:rFonts w:asciiTheme="majorBidi" w:hAnsiTheme="majorBidi" w:cstheme="majorBidi"/>
          <w:sz w:val="22"/>
          <w:szCs w:val="22"/>
        </w:rPr>
        <w:t>There is no segregation of knowledge in Islam. Early Muslim scholars like Al-</w:t>
      </w:r>
      <w:proofErr w:type="spellStart"/>
      <w:r w:rsidRPr="00C43A9F">
        <w:rPr>
          <w:rFonts w:asciiTheme="majorBidi" w:hAnsiTheme="majorBidi" w:cstheme="majorBidi"/>
          <w:sz w:val="22"/>
          <w:szCs w:val="22"/>
        </w:rPr>
        <w:t>Farabi</w:t>
      </w:r>
      <w:proofErr w:type="spellEnd"/>
      <w:r w:rsidRPr="00C43A9F">
        <w:rPr>
          <w:rFonts w:asciiTheme="majorBidi" w:hAnsiTheme="majorBidi" w:cstheme="majorBidi"/>
          <w:sz w:val="22"/>
          <w:szCs w:val="22"/>
        </w:rPr>
        <w:t xml:space="preserve">, Ibn Sina, and Al-Ghazali learnt basic and advanced knowledge that was integrated. The hierarchy of knowledge has been lost because of the western educational system. As a result, students who specialize in acquired sciences such </w:t>
      </w:r>
      <w:r w:rsidRPr="00C43A9F">
        <w:rPr>
          <w:rFonts w:asciiTheme="majorBidi" w:hAnsiTheme="majorBidi" w:cstheme="majorBidi"/>
          <w:sz w:val="22"/>
          <w:szCs w:val="22"/>
        </w:rPr>
        <w:lastRenderedPageBreak/>
        <w:t xml:space="preserve">as natural science do not study much of the Islamic Traditional Sciences and vice versa. However, Muslim scholars realized this and attempted to re-evaluate the western aims of education and reintroduce Islamic knowledge into the curriculum. </w:t>
      </w:r>
    </w:p>
    <w:p w14:paraId="22C99BBE" w14:textId="77777777" w:rsidR="00707F97" w:rsidRPr="00C43A9F" w:rsidRDefault="00707F97" w:rsidP="00C43A9F">
      <w:pPr>
        <w:pStyle w:val="IIUM-NormalParagraph"/>
        <w:spacing w:line="240" w:lineRule="auto"/>
        <w:rPr>
          <w:rFonts w:asciiTheme="majorBidi" w:hAnsiTheme="majorBidi" w:cstheme="majorBidi"/>
          <w:sz w:val="22"/>
          <w:szCs w:val="22"/>
        </w:rPr>
      </w:pPr>
    </w:p>
    <w:p w14:paraId="2B689666" w14:textId="77777777" w:rsidR="00707F97" w:rsidRPr="00EC7D9B" w:rsidRDefault="00707F97" w:rsidP="00EC7D9B">
      <w:pPr>
        <w:pStyle w:val="IIUM-111SubHeading"/>
        <w:spacing w:line="240" w:lineRule="auto"/>
        <w:rPr>
          <w:sz w:val="22"/>
          <w:szCs w:val="22"/>
        </w:rPr>
      </w:pPr>
      <w:r w:rsidRPr="00EC7D9B">
        <w:rPr>
          <w:sz w:val="22"/>
          <w:szCs w:val="22"/>
        </w:rPr>
        <w:t>First World Conference on Muslim Education (FWCME) Model</w:t>
      </w:r>
    </w:p>
    <w:p w14:paraId="665EA0BE" w14:textId="2F3A4EAD" w:rsidR="00707F97" w:rsidRPr="00C43A9F" w:rsidRDefault="00707F97" w:rsidP="00C43A9F">
      <w:pPr>
        <w:pStyle w:val="IIUM-NormalParagraph"/>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The First World Conference on Muslim Education held </w:t>
      </w:r>
      <w:r w:rsidR="000C121E">
        <w:rPr>
          <w:rFonts w:asciiTheme="majorBidi" w:hAnsiTheme="majorBidi" w:cstheme="majorBidi"/>
          <w:sz w:val="22"/>
          <w:szCs w:val="22"/>
        </w:rPr>
        <w:t>i</w:t>
      </w:r>
      <w:r w:rsidRPr="00C43A9F">
        <w:rPr>
          <w:rFonts w:asciiTheme="majorBidi" w:hAnsiTheme="majorBidi" w:cstheme="majorBidi"/>
          <w:sz w:val="22"/>
          <w:szCs w:val="22"/>
        </w:rPr>
        <w:t>n 1977 classified knowledge in the curriculum as Table 1. The classification in the First World Conference reflects al-Ghazali’s epistemology; however, they have added more sciences which is consistent with the expansion of knowledge. This classification of knowledge can subsequently contribute to the educational curriculum which is very useful as a guide for curriculum planners, teachers and students to achieve a holistic education.</w:t>
      </w:r>
    </w:p>
    <w:p w14:paraId="5749831F" w14:textId="77777777" w:rsidR="00707F97" w:rsidRPr="00C43A9F" w:rsidRDefault="00707F97" w:rsidP="00C43A9F">
      <w:pPr>
        <w:pStyle w:val="IIUM-TableCaption"/>
        <w:jc w:val="left"/>
        <w:rPr>
          <w:rFonts w:asciiTheme="majorBidi" w:hAnsiTheme="majorBidi"/>
          <w:sz w:val="22"/>
          <w:szCs w:val="22"/>
        </w:rPr>
      </w:pPr>
    </w:p>
    <w:p w14:paraId="3A381DE5" w14:textId="6AE9029C" w:rsidR="00707F97" w:rsidRPr="00B31B13" w:rsidRDefault="00707F97" w:rsidP="00C43A9F">
      <w:pPr>
        <w:pStyle w:val="IIUM-TableCaption"/>
        <w:jc w:val="left"/>
        <w:rPr>
          <w:rFonts w:asciiTheme="majorBidi" w:hAnsiTheme="majorBidi"/>
          <w:b/>
          <w:bCs/>
          <w:sz w:val="20"/>
          <w:szCs w:val="20"/>
        </w:rPr>
      </w:pPr>
      <w:r w:rsidRPr="00B31B13">
        <w:rPr>
          <w:rFonts w:asciiTheme="majorBidi" w:hAnsiTheme="majorBidi"/>
          <w:b/>
          <w:bCs/>
          <w:sz w:val="20"/>
          <w:szCs w:val="20"/>
        </w:rPr>
        <w:t xml:space="preserve">Table 1: The First World Conference 1977 </w:t>
      </w:r>
      <w:r w:rsidR="004E2ACE">
        <w:rPr>
          <w:rFonts w:asciiTheme="majorBidi" w:hAnsiTheme="majorBidi"/>
          <w:b/>
          <w:bCs/>
          <w:sz w:val="20"/>
          <w:szCs w:val="20"/>
        </w:rPr>
        <w:t>M</w:t>
      </w:r>
      <w:r w:rsidRPr="00B31B13">
        <w:rPr>
          <w:rFonts w:asciiTheme="majorBidi" w:hAnsiTheme="majorBidi"/>
          <w:b/>
          <w:bCs/>
          <w:sz w:val="20"/>
          <w:szCs w:val="20"/>
        </w:rPr>
        <w:t xml:space="preserve">odel of Integrated Curriculum </w:t>
      </w:r>
    </w:p>
    <w:tbl>
      <w:tblPr>
        <w:tblStyle w:val="APATable"/>
        <w:tblW w:w="7380" w:type="dxa"/>
        <w:jc w:val="center"/>
        <w:tblLayout w:type="fixed"/>
        <w:tblLook w:val="04A0" w:firstRow="1" w:lastRow="0" w:firstColumn="1" w:lastColumn="0" w:noHBand="0" w:noVBand="1"/>
      </w:tblPr>
      <w:tblGrid>
        <w:gridCol w:w="3690"/>
        <w:gridCol w:w="3690"/>
      </w:tblGrid>
      <w:tr w:rsidR="00707F97" w:rsidRPr="00B31B13" w14:paraId="10F88F33" w14:textId="77777777" w:rsidTr="00F502DC">
        <w:trPr>
          <w:trHeight w:val="317"/>
          <w:jc w:val="center"/>
        </w:trPr>
        <w:tc>
          <w:tcPr>
            <w:tcW w:w="3690" w:type="dxa"/>
            <w:tcBorders>
              <w:top w:val="single" w:sz="4" w:space="0" w:color="auto"/>
              <w:bottom w:val="single" w:sz="4" w:space="0" w:color="auto"/>
            </w:tcBorders>
            <w:hideMark/>
          </w:tcPr>
          <w:p w14:paraId="15DFA7AC" w14:textId="77777777" w:rsidR="00707F97" w:rsidRPr="00B31B13" w:rsidRDefault="00707F97" w:rsidP="00C43A9F">
            <w:pPr>
              <w:pStyle w:val="IIUM-Table"/>
              <w:jc w:val="left"/>
              <w:rPr>
                <w:rFonts w:asciiTheme="majorBidi" w:hAnsiTheme="majorBidi" w:cstheme="majorBidi"/>
                <w:b/>
                <w:bCs/>
                <w:sz w:val="20"/>
                <w:szCs w:val="20"/>
              </w:rPr>
            </w:pPr>
            <w:r w:rsidRPr="00B31B13">
              <w:rPr>
                <w:rFonts w:asciiTheme="majorBidi" w:hAnsiTheme="majorBidi" w:cstheme="majorBidi"/>
                <w:b/>
                <w:bCs/>
                <w:sz w:val="20"/>
                <w:szCs w:val="20"/>
              </w:rPr>
              <w:t>Perennial Knowledge</w:t>
            </w:r>
          </w:p>
        </w:tc>
        <w:tc>
          <w:tcPr>
            <w:tcW w:w="3690" w:type="dxa"/>
            <w:tcBorders>
              <w:top w:val="single" w:sz="4" w:space="0" w:color="auto"/>
              <w:bottom w:val="single" w:sz="4" w:space="0" w:color="auto"/>
            </w:tcBorders>
            <w:hideMark/>
          </w:tcPr>
          <w:p w14:paraId="40301DEB" w14:textId="77777777" w:rsidR="00707F97" w:rsidRPr="00B31B13" w:rsidRDefault="00707F97" w:rsidP="00C43A9F">
            <w:pPr>
              <w:pStyle w:val="IIUM-Table"/>
              <w:jc w:val="left"/>
              <w:rPr>
                <w:rFonts w:asciiTheme="majorBidi" w:hAnsiTheme="majorBidi" w:cstheme="majorBidi"/>
                <w:b/>
                <w:bCs/>
                <w:sz w:val="20"/>
                <w:szCs w:val="20"/>
              </w:rPr>
            </w:pPr>
            <w:r w:rsidRPr="00B31B13">
              <w:rPr>
                <w:rFonts w:asciiTheme="majorBidi" w:hAnsiTheme="majorBidi" w:cstheme="majorBidi"/>
                <w:b/>
                <w:bCs/>
                <w:sz w:val="20"/>
                <w:szCs w:val="20"/>
              </w:rPr>
              <w:t>Acquired Knowledge</w:t>
            </w:r>
          </w:p>
        </w:tc>
      </w:tr>
      <w:tr w:rsidR="00707F97" w:rsidRPr="00B31B13" w14:paraId="001BF04B" w14:textId="77777777" w:rsidTr="00F502DC">
        <w:trPr>
          <w:trHeight w:val="317"/>
          <w:jc w:val="center"/>
        </w:trPr>
        <w:tc>
          <w:tcPr>
            <w:tcW w:w="3690" w:type="dxa"/>
            <w:tcBorders>
              <w:top w:val="single" w:sz="4" w:space="0" w:color="auto"/>
            </w:tcBorders>
            <w:hideMark/>
          </w:tcPr>
          <w:p w14:paraId="2A9A4E4D" w14:textId="4D202ACA" w:rsidR="00707F97" w:rsidRPr="00B31B13" w:rsidRDefault="00707F97" w:rsidP="00C43A9F">
            <w:pPr>
              <w:pStyle w:val="IIUM-Table"/>
              <w:jc w:val="left"/>
              <w:rPr>
                <w:rFonts w:asciiTheme="majorBidi" w:hAnsiTheme="majorBidi" w:cstheme="majorBidi"/>
                <w:sz w:val="20"/>
                <w:szCs w:val="20"/>
              </w:rPr>
            </w:pPr>
            <w:r w:rsidRPr="00B31B13">
              <w:rPr>
                <w:rFonts w:asciiTheme="majorBidi" w:hAnsiTheme="majorBidi" w:cstheme="majorBidi"/>
                <w:sz w:val="20"/>
                <w:szCs w:val="20"/>
              </w:rPr>
              <w:t>Al-Qur’an Recitation (</w:t>
            </w:r>
            <w:proofErr w:type="spellStart"/>
            <w:r w:rsidRPr="00B31B13">
              <w:rPr>
                <w:rFonts w:asciiTheme="majorBidi" w:hAnsiTheme="majorBidi" w:cstheme="majorBidi"/>
                <w:sz w:val="20"/>
                <w:szCs w:val="20"/>
              </w:rPr>
              <w:t>Qirah</w:t>
            </w:r>
            <w:proofErr w:type="spellEnd"/>
            <w:r w:rsidRPr="00B31B13">
              <w:rPr>
                <w:rFonts w:asciiTheme="majorBidi" w:hAnsiTheme="majorBidi" w:cstheme="majorBidi"/>
                <w:sz w:val="20"/>
                <w:szCs w:val="20"/>
              </w:rPr>
              <w:t>); Memorization (Hifz); and Interpretation (Tafsir), Tradition of the Prophet (Sunnah), History of the Prophet (Sirah) which covers the early history of Islam</w:t>
            </w:r>
            <w:r w:rsidR="004E2ACE">
              <w:rPr>
                <w:rFonts w:asciiTheme="majorBidi" w:hAnsiTheme="majorBidi" w:cstheme="majorBidi"/>
                <w:sz w:val="20"/>
                <w:szCs w:val="20"/>
              </w:rPr>
              <w:t>,</w:t>
            </w:r>
          </w:p>
          <w:p w14:paraId="7CBAB157" w14:textId="75374154" w:rsidR="00707F97" w:rsidRPr="00B31B13" w:rsidRDefault="00707F97" w:rsidP="00C43A9F">
            <w:pPr>
              <w:pStyle w:val="IIUM-Table"/>
              <w:jc w:val="left"/>
              <w:rPr>
                <w:rFonts w:asciiTheme="majorBidi" w:hAnsiTheme="majorBidi" w:cstheme="majorBidi"/>
                <w:sz w:val="20"/>
                <w:szCs w:val="20"/>
              </w:rPr>
            </w:pPr>
            <w:r w:rsidRPr="00B31B13">
              <w:rPr>
                <w:rFonts w:asciiTheme="majorBidi" w:hAnsiTheme="majorBidi" w:cstheme="majorBidi"/>
                <w:sz w:val="20"/>
                <w:szCs w:val="20"/>
              </w:rPr>
              <w:t>Tawhid (The concept of the unity of God) Jurisprudence (</w:t>
            </w:r>
            <w:proofErr w:type="spellStart"/>
            <w:r w:rsidRPr="00B31B13">
              <w:rPr>
                <w:rFonts w:asciiTheme="majorBidi" w:hAnsiTheme="majorBidi" w:cstheme="majorBidi"/>
                <w:sz w:val="20"/>
                <w:szCs w:val="20"/>
              </w:rPr>
              <w:t>Usul</w:t>
            </w:r>
            <w:proofErr w:type="spellEnd"/>
            <w:r w:rsidRPr="00B31B13">
              <w:rPr>
                <w:rFonts w:asciiTheme="majorBidi" w:hAnsiTheme="majorBidi" w:cstheme="majorBidi"/>
                <w:sz w:val="20"/>
                <w:szCs w:val="20"/>
              </w:rPr>
              <w:t xml:space="preserve"> Fiqh and </w:t>
            </w:r>
            <w:proofErr w:type="spellStart"/>
            <w:r w:rsidRPr="00B31B13">
              <w:rPr>
                <w:rFonts w:asciiTheme="majorBidi" w:hAnsiTheme="majorBidi" w:cstheme="majorBidi"/>
                <w:sz w:val="20"/>
                <w:szCs w:val="20"/>
              </w:rPr>
              <w:t>fiqh</w:t>
            </w:r>
            <w:proofErr w:type="spellEnd"/>
            <w:r w:rsidR="004E2ACE">
              <w:rPr>
                <w:rFonts w:asciiTheme="majorBidi" w:hAnsiTheme="majorBidi" w:cstheme="majorBidi"/>
                <w:sz w:val="20"/>
                <w:szCs w:val="20"/>
              </w:rPr>
              <w:t>),</w:t>
            </w:r>
          </w:p>
          <w:p w14:paraId="213260DA" w14:textId="7F61B4B4" w:rsidR="00707F97" w:rsidRPr="00B31B13" w:rsidRDefault="00707F97" w:rsidP="00C43A9F">
            <w:pPr>
              <w:pStyle w:val="IIUM-Table"/>
              <w:jc w:val="left"/>
              <w:rPr>
                <w:rFonts w:asciiTheme="majorBidi" w:hAnsiTheme="majorBidi" w:cstheme="majorBidi"/>
                <w:sz w:val="20"/>
                <w:szCs w:val="20"/>
              </w:rPr>
            </w:pPr>
            <w:r w:rsidRPr="00B31B13">
              <w:rPr>
                <w:rFonts w:asciiTheme="majorBidi" w:hAnsiTheme="majorBidi" w:cstheme="majorBidi"/>
                <w:i/>
                <w:sz w:val="20"/>
                <w:szCs w:val="20"/>
              </w:rPr>
              <w:t>Qur’anic</w:t>
            </w:r>
            <w:r w:rsidRPr="00B31B13">
              <w:rPr>
                <w:rFonts w:asciiTheme="majorBidi" w:hAnsiTheme="majorBidi" w:cstheme="majorBidi"/>
                <w:sz w:val="20"/>
                <w:szCs w:val="20"/>
              </w:rPr>
              <w:t xml:space="preserve"> Arabic</w:t>
            </w:r>
            <w:r w:rsidR="005A0243">
              <w:rPr>
                <w:rFonts w:asciiTheme="majorBidi" w:hAnsiTheme="majorBidi" w:cstheme="majorBidi"/>
                <w:sz w:val="20"/>
                <w:szCs w:val="20"/>
              </w:rPr>
              <w:t>.</w:t>
            </w:r>
          </w:p>
          <w:p w14:paraId="24BA439E" w14:textId="77777777" w:rsidR="00707F97" w:rsidRPr="00B31B13" w:rsidRDefault="00707F97" w:rsidP="00C43A9F">
            <w:pPr>
              <w:pStyle w:val="IIUM-Table"/>
              <w:jc w:val="left"/>
              <w:rPr>
                <w:rFonts w:asciiTheme="majorBidi" w:hAnsiTheme="majorBidi" w:cstheme="majorBidi"/>
                <w:sz w:val="20"/>
                <w:szCs w:val="20"/>
              </w:rPr>
            </w:pPr>
          </w:p>
          <w:p w14:paraId="18C0D5A0" w14:textId="21B5FE55" w:rsidR="00707F97" w:rsidRPr="00B31B13" w:rsidRDefault="00707F97" w:rsidP="00C43A9F">
            <w:pPr>
              <w:pStyle w:val="IIUM-Table"/>
              <w:jc w:val="left"/>
              <w:rPr>
                <w:rFonts w:asciiTheme="majorBidi" w:hAnsiTheme="majorBidi" w:cstheme="majorBidi"/>
                <w:sz w:val="20"/>
                <w:szCs w:val="20"/>
              </w:rPr>
            </w:pPr>
            <w:r w:rsidRPr="00B31B13">
              <w:rPr>
                <w:rFonts w:asciiTheme="majorBidi" w:hAnsiTheme="majorBidi" w:cstheme="majorBidi"/>
                <w:sz w:val="20"/>
                <w:szCs w:val="20"/>
              </w:rPr>
              <w:t>Ancillary subject</w:t>
            </w:r>
            <w:r w:rsidR="005A0243">
              <w:rPr>
                <w:rFonts w:asciiTheme="majorBidi" w:hAnsiTheme="majorBidi" w:cstheme="majorBidi"/>
                <w:sz w:val="20"/>
                <w:szCs w:val="20"/>
              </w:rPr>
              <w:t>s;</w:t>
            </w:r>
          </w:p>
          <w:p w14:paraId="38D00AB5" w14:textId="68505791" w:rsidR="00707F97" w:rsidRPr="00B31B13" w:rsidRDefault="00707F97" w:rsidP="00C43A9F">
            <w:pPr>
              <w:pStyle w:val="IIUM-Table"/>
              <w:jc w:val="left"/>
              <w:rPr>
                <w:rFonts w:asciiTheme="majorBidi" w:hAnsiTheme="majorBidi" w:cstheme="majorBidi"/>
                <w:sz w:val="20"/>
                <w:szCs w:val="20"/>
              </w:rPr>
            </w:pPr>
            <w:r w:rsidRPr="00B31B13">
              <w:rPr>
                <w:rFonts w:asciiTheme="majorBidi" w:hAnsiTheme="majorBidi" w:cstheme="majorBidi"/>
                <w:sz w:val="20"/>
                <w:szCs w:val="20"/>
              </w:rPr>
              <w:t>Islamic Metaphysics</w:t>
            </w:r>
            <w:r w:rsidR="005A0243">
              <w:rPr>
                <w:rFonts w:asciiTheme="majorBidi" w:hAnsiTheme="majorBidi" w:cstheme="majorBidi"/>
                <w:sz w:val="20"/>
                <w:szCs w:val="20"/>
              </w:rPr>
              <w:t>;</w:t>
            </w:r>
          </w:p>
          <w:p w14:paraId="20378258" w14:textId="16F63518" w:rsidR="00707F97" w:rsidRPr="00B31B13" w:rsidRDefault="00707F97" w:rsidP="00C43A9F">
            <w:pPr>
              <w:pStyle w:val="IIUM-Table"/>
              <w:jc w:val="left"/>
              <w:rPr>
                <w:rFonts w:asciiTheme="majorBidi" w:hAnsiTheme="majorBidi" w:cstheme="majorBidi"/>
                <w:sz w:val="20"/>
                <w:szCs w:val="20"/>
              </w:rPr>
            </w:pPr>
            <w:r w:rsidRPr="00B31B13">
              <w:rPr>
                <w:rFonts w:asciiTheme="majorBidi" w:hAnsiTheme="majorBidi" w:cstheme="majorBidi"/>
                <w:sz w:val="20"/>
                <w:szCs w:val="20"/>
              </w:rPr>
              <w:t>Comparative Religion</w:t>
            </w:r>
            <w:r w:rsidR="005A0243">
              <w:rPr>
                <w:rFonts w:asciiTheme="majorBidi" w:hAnsiTheme="majorBidi" w:cstheme="majorBidi"/>
                <w:sz w:val="20"/>
                <w:szCs w:val="20"/>
              </w:rPr>
              <w:t>;</w:t>
            </w:r>
          </w:p>
          <w:p w14:paraId="0C90337A" w14:textId="5F7AE7EE" w:rsidR="00707F97" w:rsidRPr="00B31B13" w:rsidRDefault="00707F97" w:rsidP="00C43A9F">
            <w:pPr>
              <w:pStyle w:val="IIUM-Table"/>
              <w:jc w:val="left"/>
              <w:rPr>
                <w:rFonts w:asciiTheme="majorBidi" w:hAnsiTheme="majorBidi" w:cstheme="majorBidi"/>
                <w:sz w:val="20"/>
                <w:szCs w:val="20"/>
              </w:rPr>
            </w:pPr>
            <w:r w:rsidRPr="00B31B13">
              <w:rPr>
                <w:rFonts w:asciiTheme="majorBidi" w:hAnsiTheme="majorBidi" w:cstheme="majorBidi"/>
                <w:sz w:val="20"/>
                <w:szCs w:val="20"/>
              </w:rPr>
              <w:t>Islamic Culture</w:t>
            </w:r>
            <w:r w:rsidR="005A0243">
              <w:rPr>
                <w:rFonts w:asciiTheme="majorBidi" w:hAnsiTheme="majorBidi" w:cstheme="majorBidi"/>
                <w:sz w:val="20"/>
                <w:szCs w:val="20"/>
              </w:rPr>
              <w:t>.</w:t>
            </w:r>
          </w:p>
        </w:tc>
        <w:tc>
          <w:tcPr>
            <w:tcW w:w="3690" w:type="dxa"/>
            <w:tcBorders>
              <w:top w:val="single" w:sz="4" w:space="0" w:color="auto"/>
            </w:tcBorders>
            <w:hideMark/>
          </w:tcPr>
          <w:p w14:paraId="13138A11" w14:textId="77777777" w:rsidR="00707F97" w:rsidRPr="00B31B13" w:rsidRDefault="00707F97" w:rsidP="00C43A9F">
            <w:pPr>
              <w:pStyle w:val="IIUM-Table"/>
              <w:jc w:val="left"/>
              <w:rPr>
                <w:rFonts w:asciiTheme="majorBidi" w:hAnsiTheme="majorBidi" w:cstheme="majorBidi"/>
                <w:sz w:val="20"/>
                <w:szCs w:val="20"/>
              </w:rPr>
            </w:pPr>
            <w:r w:rsidRPr="00B31B13">
              <w:rPr>
                <w:rFonts w:asciiTheme="majorBidi" w:hAnsiTheme="majorBidi" w:cstheme="majorBidi"/>
                <w:sz w:val="20"/>
                <w:szCs w:val="20"/>
              </w:rPr>
              <w:t>Imaginative (Arts):  Islamic arts and architecture, languages, literature. Intellectual sciences: Social Studies (Theoretical); Philosophy; Education; Economics; Political Sciences; History; Islamic Civilization; Geography; Sociology; Linguistics; Psychology; and Anthropology.</w:t>
            </w:r>
          </w:p>
          <w:p w14:paraId="6FA4713C" w14:textId="77777777" w:rsidR="00707F97" w:rsidRPr="00B31B13" w:rsidRDefault="00707F97" w:rsidP="00C43A9F">
            <w:pPr>
              <w:pStyle w:val="IIUM-Table"/>
              <w:jc w:val="left"/>
              <w:rPr>
                <w:rFonts w:asciiTheme="majorBidi" w:hAnsiTheme="majorBidi" w:cstheme="majorBidi"/>
                <w:sz w:val="20"/>
                <w:szCs w:val="20"/>
              </w:rPr>
            </w:pPr>
          </w:p>
          <w:p w14:paraId="1298FA71" w14:textId="77777777" w:rsidR="00707F97" w:rsidRPr="00B31B13" w:rsidRDefault="00707F97" w:rsidP="00C43A9F">
            <w:pPr>
              <w:pStyle w:val="IIUM-Table"/>
              <w:jc w:val="left"/>
              <w:rPr>
                <w:rFonts w:asciiTheme="majorBidi" w:hAnsiTheme="majorBidi" w:cstheme="majorBidi"/>
                <w:sz w:val="20"/>
                <w:szCs w:val="20"/>
              </w:rPr>
            </w:pPr>
            <w:r w:rsidRPr="00B31B13">
              <w:rPr>
                <w:rFonts w:asciiTheme="majorBidi" w:hAnsiTheme="majorBidi" w:cstheme="majorBidi"/>
                <w:sz w:val="20"/>
                <w:szCs w:val="20"/>
              </w:rPr>
              <w:t>Natural sciences (Theoretical): Philosophy of Science; Mathematics; Statistics; Physics; Chemistry; Life Sciences; Astronomy and Space Science.</w:t>
            </w:r>
          </w:p>
          <w:p w14:paraId="11CC8D68" w14:textId="77777777" w:rsidR="00707F97" w:rsidRPr="00B31B13" w:rsidRDefault="00707F97" w:rsidP="00C43A9F">
            <w:pPr>
              <w:pStyle w:val="IIUM-Table"/>
              <w:jc w:val="left"/>
              <w:rPr>
                <w:rFonts w:asciiTheme="majorBidi" w:hAnsiTheme="majorBidi" w:cstheme="majorBidi"/>
                <w:sz w:val="20"/>
                <w:szCs w:val="20"/>
              </w:rPr>
            </w:pPr>
          </w:p>
          <w:p w14:paraId="6F5985C7" w14:textId="77777777" w:rsidR="00707F97" w:rsidRPr="00B31B13" w:rsidRDefault="00707F97" w:rsidP="00C43A9F">
            <w:pPr>
              <w:pStyle w:val="IIUM-Table"/>
              <w:jc w:val="left"/>
              <w:rPr>
                <w:rFonts w:asciiTheme="majorBidi" w:hAnsiTheme="majorBidi" w:cstheme="majorBidi"/>
                <w:sz w:val="20"/>
                <w:szCs w:val="20"/>
              </w:rPr>
            </w:pPr>
            <w:r w:rsidRPr="00B31B13">
              <w:rPr>
                <w:rFonts w:asciiTheme="majorBidi" w:hAnsiTheme="majorBidi" w:cstheme="majorBidi"/>
                <w:sz w:val="20"/>
                <w:szCs w:val="20"/>
              </w:rPr>
              <w:t>Applied Sciences: Engineering and Technology; Medicine; Agriculture and Forestry.</w:t>
            </w:r>
          </w:p>
          <w:p w14:paraId="586E0992" w14:textId="77777777" w:rsidR="00707F97" w:rsidRPr="00B31B13" w:rsidRDefault="00707F97" w:rsidP="00C43A9F">
            <w:pPr>
              <w:pStyle w:val="IIUM-Table"/>
              <w:jc w:val="left"/>
              <w:rPr>
                <w:rFonts w:asciiTheme="majorBidi" w:hAnsiTheme="majorBidi" w:cstheme="majorBidi"/>
                <w:sz w:val="20"/>
                <w:szCs w:val="20"/>
              </w:rPr>
            </w:pPr>
          </w:p>
          <w:p w14:paraId="1071FDA2" w14:textId="77777777" w:rsidR="00707F97" w:rsidRPr="00B31B13" w:rsidRDefault="00707F97" w:rsidP="00C43A9F">
            <w:pPr>
              <w:pStyle w:val="IIUM-Table"/>
              <w:jc w:val="left"/>
              <w:rPr>
                <w:rFonts w:asciiTheme="majorBidi" w:hAnsiTheme="majorBidi" w:cstheme="majorBidi"/>
                <w:sz w:val="20"/>
                <w:szCs w:val="20"/>
              </w:rPr>
            </w:pPr>
            <w:r w:rsidRPr="00B31B13">
              <w:rPr>
                <w:rFonts w:asciiTheme="majorBidi" w:hAnsiTheme="majorBidi" w:cstheme="majorBidi"/>
                <w:sz w:val="20"/>
                <w:szCs w:val="20"/>
              </w:rPr>
              <w:t>Practical: Commerce; Administrative Sciences; Library Sciences; Home Sciences; and Communicative Sciences.</w:t>
            </w:r>
          </w:p>
        </w:tc>
      </w:tr>
    </w:tbl>
    <w:p w14:paraId="4ADE28D0" w14:textId="77777777" w:rsidR="00707F97" w:rsidRPr="00B31B13" w:rsidRDefault="00707F97" w:rsidP="0070683C">
      <w:pPr>
        <w:pStyle w:val="IIUM-TableTitle"/>
        <w:rPr>
          <w:rFonts w:asciiTheme="majorBidi" w:hAnsiTheme="majorBidi"/>
          <w:sz w:val="20"/>
          <w:szCs w:val="20"/>
        </w:rPr>
      </w:pPr>
      <w:r w:rsidRPr="00B31B13">
        <w:rPr>
          <w:rFonts w:asciiTheme="majorBidi" w:hAnsiTheme="majorBidi"/>
          <w:sz w:val="20"/>
          <w:szCs w:val="20"/>
        </w:rPr>
        <w:t>Source: Conference book 1977, King Abdul Aziz University</w:t>
      </w:r>
    </w:p>
    <w:p w14:paraId="47D09CEA" w14:textId="77777777" w:rsidR="00707F97" w:rsidRDefault="00707F97" w:rsidP="00C43A9F">
      <w:pPr>
        <w:pStyle w:val="IIUM-TableTitle"/>
        <w:rPr>
          <w:rFonts w:asciiTheme="majorBidi" w:hAnsiTheme="majorBidi"/>
          <w:sz w:val="22"/>
          <w:szCs w:val="22"/>
        </w:rPr>
      </w:pPr>
    </w:p>
    <w:p w14:paraId="405CDBF4" w14:textId="77777777" w:rsidR="000A44E8" w:rsidRPr="00C43A9F" w:rsidRDefault="000A44E8" w:rsidP="00C43A9F">
      <w:pPr>
        <w:pStyle w:val="IIUM-TableTitle"/>
        <w:rPr>
          <w:rFonts w:asciiTheme="majorBidi" w:hAnsiTheme="majorBidi"/>
          <w:sz w:val="22"/>
          <w:szCs w:val="22"/>
        </w:rPr>
      </w:pPr>
    </w:p>
    <w:p w14:paraId="29208DB5" w14:textId="77777777" w:rsidR="00707F97" w:rsidRPr="00B47895" w:rsidRDefault="00707F97" w:rsidP="00B47895">
      <w:pPr>
        <w:pStyle w:val="IIUM-111SubHeading"/>
        <w:spacing w:line="240" w:lineRule="auto"/>
        <w:rPr>
          <w:sz w:val="22"/>
          <w:szCs w:val="22"/>
        </w:rPr>
      </w:pPr>
      <w:r w:rsidRPr="00B47895">
        <w:rPr>
          <w:sz w:val="22"/>
          <w:szCs w:val="22"/>
        </w:rPr>
        <w:t>Al-Attas Model</w:t>
      </w:r>
    </w:p>
    <w:p w14:paraId="60E92448" w14:textId="50A21142" w:rsidR="00707F97" w:rsidRPr="00C43A9F" w:rsidRDefault="00707F97" w:rsidP="007C4A2D">
      <w:pPr>
        <w:pStyle w:val="IIUM-NormalPara2nd"/>
        <w:spacing w:line="240" w:lineRule="auto"/>
        <w:ind w:firstLine="0"/>
        <w:rPr>
          <w:rFonts w:asciiTheme="majorBidi" w:hAnsiTheme="majorBidi" w:cstheme="majorBidi"/>
          <w:sz w:val="22"/>
          <w:szCs w:val="22"/>
        </w:rPr>
      </w:pPr>
      <w:r w:rsidRPr="00C43A9F">
        <w:rPr>
          <w:rFonts w:asciiTheme="majorBidi" w:hAnsiTheme="majorBidi" w:cstheme="majorBidi"/>
          <w:sz w:val="22"/>
          <w:szCs w:val="22"/>
        </w:rPr>
        <w:t xml:space="preserve">The FWCME model also contributed </w:t>
      </w:r>
      <w:r w:rsidR="000A1076">
        <w:rPr>
          <w:rFonts w:asciiTheme="majorBidi" w:hAnsiTheme="majorBidi" w:cstheme="majorBidi"/>
          <w:sz w:val="22"/>
          <w:szCs w:val="22"/>
        </w:rPr>
        <w:t>to</w:t>
      </w:r>
      <w:r w:rsidRPr="00C43A9F">
        <w:rPr>
          <w:rFonts w:asciiTheme="majorBidi" w:hAnsiTheme="majorBidi" w:cstheme="majorBidi"/>
          <w:sz w:val="22"/>
          <w:szCs w:val="22"/>
        </w:rPr>
        <w:t xml:space="preserve"> develop a strong educational curriculum as suggested by Prof Dr Syed Naqib Al-Attas, a Malaysian born philosopher (see Figure 9). </w:t>
      </w:r>
    </w:p>
    <w:p w14:paraId="6B21BB97" w14:textId="77777777" w:rsidR="00707F97" w:rsidRPr="00C43A9F" w:rsidRDefault="00707F97" w:rsidP="00C43A9F">
      <w:pPr>
        <w:pStyle w:val="IIUM-NormalPara2nd"/>
        <w:spacing w:line="240" w:lineRule="auto"/>
        <w:ind w:firstLine="0"/>
        <w:rPr>
          <w:rFonts w:asciiTheme="majorBidi" w:hAnsiTheme="majorBidi" w:cstheme="majorBidi"/>
          <w:sz w:val="22"/>
          <w:szCs w:val="22"/>
        </w:rPr>
      </w:pPr>
    </w:p>
    <w:p w14:paraId="08267D1B" w14:textId="77777777" w:rsidR="00707F97" w:rsidRPr="00C43A9F" w:rsidRDefault="00707F97" w:rsidP="00C43A9F">
      <w:pPr>
        <w:pStyle w:val="IIUM-FigureCaption"/>
        <w:rPr>
          <w:rFonts w:asciiTheme="majorBidi" w:hAnsiTheme="majorBidi"/>
          <w:sz w:val="22"/>
          <w:szCs w:val="22"/>
        </w:rPr>
      </w:pPr>
      <w:r w:rsidRPr="00C43A9F">
        <w:rPr>
          <w:rFonts w:asciiTheme="majorBidi" w:hAnsiTheme="majorBidi"/>
          <w:noProof/>
          <w:sz w:val="22"/>
          <w:szCs w:val="22"/>
          <w:lang w:bidi="bn-BD"/>
        </w:rPr>
        <w:lastRenderedPageBreak/>
        <w:drawing>
          <wp:inline distT="0" distB="0" distL="0" distR="0" wp14:anchorId="2C7F3416" wp14:editId="7B3485C6">
            <wp:extent cx="4467225" cy="1286482"/>
            <wp:effectExtent l="0" t="0" r="0" b="9525"/>
            <wp:docPr id="21"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t="9032" b="12903"/>
                    <a:stretch>
                      <a:fillRect/>
                    </a:stretch>
                  </pic:blipFill>
                  <pic:spPr bwMode="auto">
                    <a:xfrm>
                      <a:off x="0" y="0"/>
                      <a:ext cx="4574094" cy="1317259"/>
                    </a:xfrm>
                    <a:prstGeom prst="rect">
                      <a:avLst/>
                    </a:prstGeom>
                    <a:noFill/>
                    <a:ln>
                      <a:noFill/>
                    </a:ln>
                  </pic:spPr>
                </pic:pic>
              </a:graphicData>
            </a:graphic>
          </wp:inline>
        </w:drawing>
      </w:r>
    </w:p>
    <w:p w14:paraId="479A21FD" w14:textId="77777777" w:rsidR="00707F97" w:rsidRPr="0061606C" w:rsidRDefault="00707F97" w:rsidP="00C43A9F">
      <w:pPr>
        <w:pStyle w:val="IIUM-FigureCaption"/>
        <w:rPr>
          <w:rFonts w:asciiTheme="majorBidi" w:hAnsiTheme="majorBidi"/>
          <w:sz w:val="20"/>
          <w:szCs w:val="20"/>
        </w:rPr>
      </w:pPr>
      <w:r w:rsidRPr="0061606C">
        <w:rPr>
          <w:rFonts w:asciiTheme="majorBidi" w:hAnsiTheme="majorBidi"/>
          <w:sz w:val="20"/>
          <w:szCs w:val="20"/>
        </w:rPr>
        <w:t>Figure 9: Al-Attas’ Curriculum Model of an Islamic University</w:t>
      </w:r>
    </w:p>
    <w:p w14:paraId="7F16D50D" w14:textId="77777777" w:rsidR="00707F97" w:rsidRPr="00C43A9F" w:rsidRDefault="00707F97" w:rsidP="00C43A9F">
      <w:pPr>
        <w:pStyle w:val="IIUM-FigureCaption"/>
        <w:rPr>
          <w:rFonts w:asciiTheme="majorBidi" w:hAnsiTheme="majorBidi"/>
          <w:sz w:val="22"/>
          <w:szCs w:val="22"/>
        </w:rPr>
      </w:pPr>
    </w:p>
    <w:p w14:paraId="29F85460" w14:textId="747D0437" w:rsidR="00707F97" w:rsidRDefault="00707F97" w:rsidP="002C0BC7">
      <w:pPr>
        <w:ind w:firstLine="720"/>
        <w:jc w:val="both"/>
        <w:rPr>
          <w:rFonts w:asciiTheme="majorBidi" w:hAnsiTheme="majorBidi" w:cstheme="majorBidi"/>
          <w:sz w:val="22"/>
          <w:szCs w:val="22"/>
        </w:rPr>
      </w:pPr>
      <w:r w:rsidRPr="00C43A9F">
        <w:rPr>
          <w:rFonts w:asciiTheme="majorBidi" w:hAnsiTheme="majorBidi" w:cstheme="majorBidi"/>
          <w:sz w:val="22"/>
          <w:szCs w:val="22"/>
        </w:rPr>
        <w:t xml:space="preserve">According to </w:t>
      </w:r>
      <w:r w:rsidR="00545F2F" w:rsidRPr="00545F2F">
        <w:rPr>
          <w:rFonts w:asciiTheme="majorBidi" w:hAnsiTheme="majorBidi" w:cstheme="majorBidi"/>
          <w:sz w:val="22"/>
          <w:szCs w:val="22"/>
        </w:rPr>
        <w:t>Al-Attas</w:t>
      </w:r>
      <w:r w:rsidR="00545F2F" w:rsidRPr="00545F2F" w:rsidDel="00545F2F">
        <w:rPr>
          <w:rFonts w:asciiTheme="majorBidi" w:hAnsiTheme="majorBidi" w:cstheme="majorBidi"/>
          <w:sz w:val="22"/>
          <w:szCs w:val="22"/>
        </w:rPr>
        <w:t xml:space="preserve"> </w:t>
      </w:r>
      <w:r w:rsidRPr="00C43A9F">
        <w:rPr>
          <w:rFonts w:asciiTheme="majorBidi" w:hAnsiTheme="majorBidi" w:cstheme="majorBidi"/>
          <w:sz w:val="22"/>
          <w:szCs w:val="22"/>
        </w:rPr>
        <w:t>(1993), the university reflects the nature of knowledge and the nature of man in Islam. Therefore, i</w:t>
      </w:r>
      <w:r w:rsidRPr="00C43A9F">
        <w:rPr>
          <w:rFonts w:asciiTheme="majorBidi" w:eastAsia="Times New Roman" w:hAnsiTheme="majorBidi" w:cstheme="majorBidi"/>
          <w:sz w:val="22"/>
          <w:szCs w:val="22"/>
        </w:rPr>
        <w:t>t is crucial to understand the relationship between man and knowledge within the spirit of an Islamic worldview</w:t>
      </w:r>
      <w:r w:rsidRPr="00C43A9F">
        <w:rPr>
          <w:rFonts w:asciiTheme="majorBidi" w:hAnsiTheme="majorBidi" w:cstheme="majorBidi"/>
          <w:sz w:val="22"/>
          <w:szCs w:val="22"/>
        </w:rPr>
        <w:t>. The model is an attempt towards an integrated curriculum, but it has its shortcomings. Students are not exposed to various ways of acquiring knowledge, especially scientific methods to enable them to possess a scientific mind and aptitude.</w:t>
      </w:r>
    </w:p>
    <w:p w14:paraId="3E665F6B" w14:textId="77777777" w:rsidR="0061606C" w:rsidRPr="00C43A9F" w:rsidRDefault="0061606C" w:rsidP="00C43A9F">
      <w:pPr>
        <w:ind w:firstLine="720"/>
        <w:rPr>
          <w:rFonts w:asciiTheme="majorBidi" w:hAnsiTheme="majorBidi" w:cstheme="majorBidi"/>
          <w:sz w:val="22"/>
          <w:szCs w:val="22"/>
        </w:rPr>
      </w:pPr>
    </w:p>
    <w:p w14:paraId="36C9BC12" w14:textId="77777777" w:rsidR="00707F97" w:rsidRPr="00FB4BE9" w:rsidRDefault="00707F97" w:rsidP="00B47895">
      <w:pPr>
        <w:pStyle w:val="IIUM-111SubHeading"/>
        <w:spacing w:line="240" w:lineRule="auto"/>
        <w:rPr>
          <w:sz w:val="22"/>
          <w:szCs w:val="22"/>
        </w:rPr>
      </w:pPr>
      <w:r w:rsidRPr="00FB4BE9">
        <w:rPr>
          <w:sz w:val="22"/>
          <w:szCs w:val="22"/>
        </w:rPr>
        <w:t>Ali Ashraf Model</w:t>
      </w:r>
    </w:p>
    <w:p w14:paraId="7440C62B" w14:textId="77777777" w:rsidR="00707F97" w:rsidRPr="00C43A9F" w:rsidRDefault="00707F97" w:rsidP="00C43A9F">
      <w:pPr>
        <w:pStyle w:val="IIUM-NormalPara2nd"/>
        <w:spacing w:line="240" w:lineRule="auto"/>
        <w:ind w:firstLine="0"/>
        <w:rPr>
          <w:rFonts w:asciiTheme="majorBidi" w:hAnsiTheme="majorBidi" w:cstheme="majorBidi"/>
          <w:sz w:val="22"/>
          <w:szCs w:val="22"/>
        </w:rPr>
      </w:pPr>
      <w:r w:rsidRPr="00C43A9F">
        <w:rPr>
          <w:rFonts w:asciiTheme="majorBidi" w:hAnsiTheme="majorBidi" w:cstheme="majorBidi"/>
          <w:sz w:val="22"/>
          <w:szCs w:val="22"/>
        </w:rPr>
        <w:t xml:space="preserve">Professor </w:t>
      </w:r>
      <w:proofErr w:type="spellStart"/>
      <w:r w:rsidRPr="00C43A9F">
        <w:rPr>
          <w:rFonts w:asciiTheme="majorBidi" w:hAnsiTheme="majorBidi" w:cstheme="majorBidi"/>
          <w:sz w:val="22"/>
          <w:szCs w:val="22"/>
        </w:rPr>
        <w:t>Dr.</w:t>
      </w:r>
      <w:proofErr w:type="spellEnd"/>
      <w:r w:rsidRPr="00C43A9F">
        <w:rPr>
          <w:rFonts w:asciiTheme="majorBidi" w:hAnsiTheme="majorBidi" w:cstheme="majorBidi"/>
          <w:sz w:val="22"/>
          <w:szCs w:val="22"/>
        </w:rPr>
        <w:t xml:space="preserve"> Syed Ali Ashraf (1990) observes that education is always based on a particular philosophy about human nature and the knowledge that human beings can and should acquire. He urges that the secularist philosophy is the basis of all modern branches of knowledge in all modern universities. It has two premises. Evolution is the first premise, that is, human beings have generated all values. Giving birth to religion is the second premise. </w:t>
      </w:r>
    </w:p>
    <w:p w14:paraId="73FF5255" w14:textId="537270FB" w:rsidR="00707F97" w:rsidRDefault="00707F97" w:rsidP="00662524">
      <w:pPr>
        <w:pStyle w:val="IIUM-NormalPara2nd"/>
        <w:spacing w:line="240" w:lineRule="auto"/>
        <w:rPr>
          <w:rFonts w:asciiTheme="majorBidi" w:hAnsiTheme="majorBidi" w:cstheme="majorBidi"/>
          <w:bCs/>
          <w:sz w:val="22"/>
          <w:szCs w:val="22"/>
        </w:rPr>
      </w:pPr>
      <w:r w:rsidRPr="00C43A9F">
        <w:rPr>
          <w:rFonts w:asciiTheme="majorBidi" w:hAnsiTheme="majorBidi" w:cstheme="majorBidi"/>
          <w:sz w:val="22"/>
          <w:szCs w:val="22"/>
        </w:rPr>
        <w:t>Keeping this in mind, Ashraf formulated a faith-based education program (see Figure 10) comprising of four basic aspects of faith: (</w:t>
      </w:r>
      <w:proofErr w:type="spellStart"/>
      <w:r w:rsidRPr="00C43A9F">
        <w:rPr>
          <w:rFonts w:asciiTheme="majorBidi" w:hAnsiTheme="majorBidi" w:cstheme="majorBidi"/>
          <w:sz w:val="22"/>
          <w:szCs w:val="22"/>
        </w:rPr>
        <w:t>i</w:t>
      </w:r>
      <w:proofErr w:type="spellEnd"/>
      <w:r w:rsidRPr="00C43A9F">
        <w:rPr>
          <w:rFonts w:asciiTheme="majorBidi" w:hAnsiTheme="majorBidi" w:cstheme="majorBidi"/>
          <w:sz w:val="22"/>
          <w:szCs w:val="22"/>
        </w:rPr>
        <w:t xml:space="preserve">) Faith in a transcendental Deity, (ii) Faith in the existence of the human spirit (Rub); (iii) Faith in absolute values reflected in the human spirit such as justice, truth, love, beauty and mercy; </w:t>
      </w:r>
      <w:r w:rsidR="00662524" w:rsidRPr="00C43A9F">
        <w:rPr>
          <w:rFonts w:asciiTheme="majorBidi" w:hAnsiTheme="majorBidi" w:cstheme="majorBidi"/>
          <w:sz w:val="22"/>
          <w:szCs w:val="22"/>
        </w:rPr>
        <w:t>and (</w:t>
      </w:r>
      <w:r w:rsidRPr="00C43A9F">
        <w:rPr>
          <w:rFonts w:asciiTheme="majorBidi" w:hAnsiTheme="majorBidi" w:cstheme="majorBidi"/>
          <w:sz w:val="22"/>
          <w:szCs w:val="22"/>
        </w:rPr>
        <w:t>iv) Faith in the need for divine guidance. This new approach to human personality provides the foundation for curriculum design. Thus, a common faith</w:t>
      </w:r>
      <w:r w:rsidR="004F3D32">
        <w:rPr>
          <w:rFonts w:asciiTheme="majorBidi" w:hAnsiTheme="majorBidi" w:cstheme="majorBidi"/>
          <w:sz w:val="22"/>
          <w:szCs w:val="22"/>
        </w:rPr>
        <w:t>-</w:t>
      </w:r>
      <w:r w:rsidRPr="00C43A9F">
        <w:rPr>
          <w:rFonts w:asciiTheme="majorBidi" w:hAnsiTheme="majorBidi" w:cstheme="majorBidi"/>
          <w:sz w:val="22"/>
          <w:szCs w:val="22"/>
        </w:rPr>
        <w:t>based curriculum can be prepared for all in a multi</w:t>
      </w:r>
      <w:r w:rsidR="00C31BCC">
        <w:rPr>
          <w:rFonts w:asciiTheme="majorBidi" w:hAnsiTheme="majorBidi" w:cstheme="majorBidi"/>
          <w:sz w:val="22"/>
          <w:szCs w:val="22"/>
        </w:rPr>
        <w:t>-</w:t>
      </w:r>
      <w:r w:rsidRPr="00C43A9F">
        <w:rPr>
          <w:rFonts w:asciiTheme="majorBidi" w:hAnsiTheme="majorBidi" w:cstheme="majorBidi"/>
          <w:sz w:val="22"/>
          <w:szCs w:val="22"/>
        </w:rPr>
        <w:t>faith, multi-cultural country where</w:t>
      </w:r>
      <w:r w:rsidRPr="00C43A9F">
        <w:rPr>
          <w:rFonts w:asciiTheme="majorBidi" w:hAnsiTheme="majorBidi" w:cstheme="majorBidi"/>
          <w:bCs/>
          <w:sz w:val="22"/>
          <w:szCs w:val="22"/>
        </w:rPr>
        <w:t xml:space="preserve"> the division of knowledge would be the basis for designing the curriculum.</w:t>
      </w:r>
    </w:p>
    <w:p w14:paraId="33F91C59" w14:textId="77777777" w:rsidR="00B418E1" w:rsidRDefault="00B418E1" w:rsidP="00662524">
      <w:pPr>
        <w:pStyle w:val="IIUM-NormalPara2nd"/>
        <w:spacing w:line="240" w:lineRule="auto"/>
        <w:rPr>
          <w:rFonts w:asciiTheme="majorBidi" w:hAnsiTheme="majorBidi" w:cstheme="majorBidi"/>
          <w:bCs/>
          <w:sz w:val="22"/>
          <w:szCs w:val="22"/>
        </w:rPr>
      </w:pPr>
    </w:p>
    <w:p w14:paraId="73757018" w14:textId="77777777" w:rsidR="00B418E1" w:rsidRDefault="00B418E1" w:rsidP="00662524">
      <w:pPr>
        <w:pStyle w:val="IIUM-NormalPara2nd"/>
        <w:spacing w:line="240" w:lineRule="auto"/>
        <w:rPr>
          <w:rFonts w:asciiTheme="majorBidi" w:hAnsiTheme="majorBidi" w:cstheme="majorBidi"/>
          <w:bCs/>
          <w:sz w:val="22"/>
          <w:szCs w:val="22"/>
        </w:rPr>
      </w:pPr>
    </w:p>
    <w:p w14:paraId="4E0EC120" w14:textId="77777777" w:rsidR="00B418E1" w:rsidRDefault="00B418E1" w:rsidP="00662524">
      <w:pPr>
        <w:pStyle w:val="IIUM-NormalPara2nd"/>
        <w:spacing w:line="240" w:lineRule="auto"/>
        <w:rPr>
          <w:rFonts w:asciiTheme="majorBidi" w:hAnsiTheme="majorBidi" w:cstheme="majorBidi"/>
          <w:bCs/>
          <w:sz w:val="22"/>
          <w:szCs w:val="22"/>
        </w:rPr>
      </w:pPr>
    </w:p>
    <w:p w14:paraId="3AB970AE" w14:textId="77777777" w:rsidR="00B418E1" w:rsidRDefault="00B418E1" w:rsidP="00662524">
      <w:pPr>
        <w:pStyle w:val="IIUM-NormalPara2nd"/>
        <w:spacing w:line="240" w:lineRule="auto"/>
        <w:rPr>
          <w:rFonts w:asciiTheme="majorBidi" w:hAnsiTheme="majorBidi" w:cstheme="majorBidi"/>
          <w:bCs/>
          <w:sz w:val="22"/>
          <w:szCs w:val="22"/>
        </w:rPr>
      </w:pPr>
    </w:p>
    <w:p w14:paraId="5333C730" w14:textId="77777777" w:rsidR="00B418E1" w:rsidRDefault="00B418E1" w:rsidP="00662524">
      <w:pPr>
        <w:pStyle w:val="IIUM-NormalPara2nd"/>
        <w:spacing w:line="240" w:lineRule="auto"/>
        <w:rPr>
          <w:rFonts w:asciiTheme="majorBidi" w:hAnsiTheme="majorBidi" w:cstheme="majorBidi"/>
          <w:bCs/>
          <w:sz w:val="22"/>
          <w:szCs w:val="22"/>
        </w:rPr>
      </w:pPr>
    </w:p>
    <w:p w14:paraId="70A23E53" w14:textId="77777777" w:rsidR="00B418E1" w:rsidRDefault="00B418E1" w:rsidP="00662524">
      <w:pPr>
        <w:pStyle w:val="IIUM-NormalPara2nd"/>
        <w:spacing w:line="240" w:lineRule="auto"/>
        <w:rPr>
          <w:rFonts w:asciiTheme="majorBidi" w:hAnsiTheme="majorBidi" w:cstheme="majorBidi"/>
          <w:bCs/>
          <w:sz w:val="22"/>
          <w:szCs w:val="22"/>
        </w:rPr>
      </w:pPr>
    </w:p>
    <w:p w14:paraId="33321208" w14:textId="77777777" w:rsidR="00B418E1" w:rsidRDefault="00B418E1" w:rsidP="00662524">
      <w:pPr>
        <w:pStyle w:val="IIUM-NormalPara2nd"/>
        <w:spacing w:line="240" w:lineRule="auto"/>
        <w:rPr>
          <w:rFonts w:asciiTheme="majorBidi" w:hAnsiTheme="majorBidi" w:cstheme="majorBidi"/>
          <w:bCs/>
          <w:sz w:val="22"/>
          <w:szCs w:val="22"/>
        </w:rPr>
      </w:pPr>
    </w:p>
    <w:p w14:paraId="19EB6E7D" w14:textId="77777777" w:rsidR="00B418E1" w:rsidRDefault="00B418E1" w:rsidP="00662524">
      <w:pPr>
        <w:pStyle w:val="IIUM-NormalPara2nd"/>
        <w:spacing w:line="240" w:lineRule="auto"/>
        <w:rPr>
          <w:rFonts w:asciiTheme="majorBidi" w:hAnsiTheme="majorBidi" w:cstheme="majorBidi"/>
          <w:bCs/>
          <w:sz w:val="22"/>
          <w:szCs w:val="22"/>
        </w:rPr>
      </w:pPr>
    </w:p>
    <w:p w14:paraId="5C84440F" w14:textId="77777777" w:rsidR="00B418E1" w:rsidRDefault="00B418E1" w:rsidP="00662524">
      <w:pPr>
        <w:pStyle w:val="IIUM-NormalPara2nd"/>
        <w:spacing w:line="240" w:lineRule="auto"/>
        <w:rPr>
          <w:rFonts w:asciiTheme="majorBidi" w:hAnsiTheme="majorBidi" w:cstheme="majorBidi"/>
          <w:bCs/>
          <w:sz w:val="22"/>
          <w:szCs w:val="22"/>
        </w:rPr>
      </w:pPr>
    </w:p>
    <w:p w14:paraId="3301256F" w14:textId="77777777" w:rsidR="00B418E1" w:rsidRDefault="00B418E1" w:rsidP="00662524">
      <w:pPr>
        <w:pStyle w:val="IIUM-NormalPara2nd"/>
        <w:spacing w:line="240" w:lineRule="auto"/>
        <w:rPr>
          <w:rFonts w:asciiTheme="majorBidi" w:hAnsiTheme="majorBidi" w:cstheme="majorBidi"/>
          <w:bCs/>
          <w:sz w:val="22"/>
          <w:szCs w:val="22"/>
        </w:rPr>
      </w:pPr>
    </w:p>
    <w:p w14:paraId="559EA7F6" w14:textId="77777777" w:rsidR="00B418E1" w:rsidRDefault="00B418E1" w:rsidP="00662524">
      <w:pPr>
        <w:pStyle w:val="IIUM-NormalPara2nd"/>
        <w:spacing w:line="240" w:lineRule="auto"/>
        <w:rPr>
          <w:rFonts w:asciiTheme="majorBidi" w:hAnsiTheme="majorBidi" w:cstheme="majorBidi"/>
          <w:bCs/>
          <w:sz w:val="22"/>
          <w:szCs w:val="22"/>
        </w:rPr>
      </w:pPr>
    </w:p>
    <w:p w14:paraId="25068AAE" w14:textId="6988FD7E" w:rsidR="00707F97" w:rsidRPr="00C43A9F" w:rsidRDefault="00707F97" w:rsidP="00B418E1">
      <w:pPr>
        <w:pStyle w:val="IIUM-NormalPara2nd"/>
        <w:spacing w:line="240" w:lineRule="auto"/>
        <w:rPr>
          <w:rFonts w:asciiTheme="majorBidi" w:hAnsiTheme="majorBidi" w:cstheme="majorBidi"/>
          <w:sz w:val="22"/>
          <w:szCs w:val="22"/>
        </w:rPr>
      </w:pPr>
    </w:p>
    <w:p w14:paraId="0702FC2C" w14:textId="4771A968" w:rsidR="00707F97" w:rsidRPr="00E476C9" w:rsidRDefault="00CC2036" w:rsidP="00C43A9F">
      <w:pPr>
        <w:jc w:val="both"/>
        <w:rPr>
          <w:rFonts w:asciiTheme="majorBidi" w:hAnsiTheme="majorBidi" w:cstheme="majorBidi"/>
          <w:sz w:val="20"/>
          <w:szCs w:val="20"/>
        </w:rPr>
      </w:pPr>
      <w:r w:rsidRPr="00C43A9F">
        <w:rPr>
          <w:rFonts w:asciiTheme="majorBidi" w:hAnsiTheme="majorBidi" w:cstheme="majorBidi"/>
          <w:noProof/>
          <w:sz w:val="22"/>
          <w:szCs w:val="22"/>
          <w:lang w:val="en-US"/>
        </w:rPr>
        <mc:AlternateContent>
          <mc:Choice Requires="wpg">
            <w:drawing>
              <wp:anchor distT="0" distB="0" distL="114300" distR="114300" simplePos="0" relativeHeight="251672576" behindDoc="0" locked="0" layoutInCell="1" allowOverlap="1" wp14:anchorId="773FAAEA" wp14:editId="5F8EE5B5">
                <wp:simplePos x="0" y="0"/>
                <wp:positionH relativeFrom="column">
                  <wp:posOffset>-80645</wp:posOffset>
                </wp:positionH>
                <wp:positionV relativeFrom="paragraph">
                  <wp:posOffset>26670</wp:posOffset>
                </wp:positionV>
                <wp:extent cx="4524375" cy="2152650"/>
                <wp:effectExtent l="0" t="19050" r="9525" b="19050"/>
                <wp:wrapNone/>
                <wp:docPr id="11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24375" cy="2152650"/>
                          <a:chOff x="0" y="0"/>
                          <a:chExt cx="55510" cy="21629"/>
                        </a:xfrm>
                      </wpg:grpSpPr>
                      <wps:wsp>
                        <wps:cNvPr id="117" name="Text Box 31"/>
                        <wps:cNvSpPr txBox="1">
                          <a:spLocks noChangeArrowheads="1"/>
                        </wps:cNvSpPr>
                        <wps:spPr bwMode="auto">
                          <a:xfrm>
                            <a:off x="22860" y="0"/>
                            <a:ext cx="8369" cy="3022"/>
                          </a:xfrm>
                          <a:prstGeom prst="rect">
                            <a:avLst/>
                          </a:prstGeom>
                          <a:solidFill>
                            <a:srgbClr val="FFFFFF"/>
                          </a:solidFill>
                          <a:ln w="28575">
                            <a:solidFill>
                              <a:srgbClr val="000000"/>
                            </a:solidFill>
                            <a:miter lim="800000"/>
                            <a:headEnd/>
                            <a:tailEnd/>
                          </a:ln>
                        </wps:spPr>
                        <wps:txbx>
                          <w:txbxContent>
                            <w:p w14:paraId="5C31306E" w14:textId="77777777" w:rsidR="00707F97" w:rsidRPr="00E476C9" w:rsidRDefault="00707F97" w:rsidP="00707F97">
                              <w:pPr>
                                <w:jc w:val="center"/>
                                <w:rPr>
                                  <w:rFonts w:asciiTheme="majorBidi" w:hAnsiTheme="majorBidi" w:cstheme="majorBidi"/>
                                  <w:sz w:val="20"/>
                                  <w:szCs w:val="20"/>
                                </w:rPr>
                              </w:pPr>
                              <w:r w:rsidRPr="00E476C9">
                                <w:rPr>
                                  <w:rFonts w:asciiTheme="majorBidi" w:hAnsiTheme="majorBidi" w:cstheme="majorBidi"/>
                                  <w:sz w:val="20"/>
                                  <w:szCs w:val="20"/>
                                </w:rPr>
                                <w:t>God</w:t>
                              </w:r>
                            </w:p>
                          </w:txbxContent>
                        </wps:txbx>
                        <wps:bodyPr rot="0" vert="horz" wrap="square" lIns="91440" tIns="45720" rIns="91440" bIns="45720" anchor="t" anchorCtr="0" upright="1">
                          <a:noAutofit/>
                        </wps:bodyPr>
                      </wps:wsp>
                      <wps:wsp>
                        <wps:cNvPr id="118" name="Text Box 32"/>
                        <wps:cNvSpPr txBox="1">
                          <a:spLocks noChangeArrowheads="1"/>
                        </wps:cNvSpPr>
                        <wps:spPr bwMode="auto">
                          <a:xfrm>
                            <a:off x="19351" y="8080"/>
                            <a:ext cx="15532" cy="3023"/>
                          </a:xfrm>
                          <a:prstGeom prst="rect">
                            <a:avLst/>
                          </a:prstGeom>
                          <a:solidFill>
                            <a:srgbClr val="FFFFFF"/>
                          </a:solidFill>
                          <a:ln w="28575">
                            <a:solidFill>
                              <a:srgbClr val="000000"/>
                            </a:solidFill>
                            <a:miter lim="800000"/>
                            <a:headEnd/>
                            <a:tailEnd/>
                          </a:ln>
                        </wps:spPr>
                        <wps:txbx>
                          <w:txbxContent>
                            <w:p w14:paraId="661BCD71" w14:textId="77777777" w:rsidR="00707F97" w:rsidRPr="00E476C9" w:rsidRDefault="00707F97" w:rsidP="00707F97">
                              <w:pPr>
                                <w:jc w:val="center"/>
                                <w:rPr>
                                  <w:rFonts w:asciiTheme="majorBidi" w:hAnsiTheme="majorBidi" w:cstheme="majorBidi"/>
                                  <w:sz w:val="20"/>
                                  <w:szCs w:val="20"/>
                                </w:rPr>
                              </w:pPr>
                              <w:r w:rsidRPr="00E476C9">
                                <w:rPr>
                                  <w:rFonts w:asciiTheme="majorBidi" w:hAnsiTheme="majorBidi" w:cstheme="majorBidi"/>
                                  <w:sz w:val="20"/>
                                  <w:szCs w:val="20"/>
                                </w:rPr>
                                <w:t>Human Beings</w:t>
                              </w:r>
                            </w:p>
                          </w:txbxContent>
                        </wps:txbx>
                        <wps:bodyPr rot="0" vert="horz" wrap="square" lIns="91440" tIns="45720" rIns="91440" bIns="45720" anchor="t" anchorCtr="0" upright="1">
                          <a:noAutofit/>
                        </wps:bodyPr>
                      </wps:wsp>
                      <wps:wsp>
                        <wps:cNvPr id="119" name="Text Box 33"/>
                        <wps:cNvSpPr txBox="1">
                          <a:spLocks noChangeArrowheads="1"/>
                        </wps:cNvSpPr>
                        <wps:spPr bwMode="auto">
                          <a:xfrm>
                            <a:off x="3827" y="18606"/>
                            <a:ext cx="15532" cy="3023"/>
                          </a:xfrm>
                          <a:prstGeom prst="rect">
                            <a:avLst/>
                          </a:prstGeom>
                          <a:solidFill>
                            <a:srgbClr val="FFFFFF"/>
                          </a:solidFill>
                          <a:ln w="28575">
                            <a:solidFill>
                              <a:srgbClr val="000000"/>
                            </a:solidFill>
                            <a:miter lim="800000"/>
                            <a:headEnd/>
                            <a:tailEnd/>
                          </a:ln>
                        </wps:spPr>
                        <wps:txbx>
                          <w:txbxContent>
                            <w:p w14:paraId="53A54DF4" w14:textId="77777777" w:rsidR="00707F97" w:rsidRPr="001D0BCD" w:rsidRDefault="00707F97" w:rsidP="00707F97">
                              <w:pPr>
                                <w:jc w:val="center"/>
                                <w:rPr>
                                  <w:rFonts w:asciiTheme="majorBidi" w:hAnsiTheme="majorBidi" w:cstheme="majorBidi"/>
                                </w:rPr>
                              </w:pPr>
                              <w:r w:rsidRPr="00E476C9">
                                <w:rPr>
                                  <w:rFonts w:asciiTheme="majorBidi" w:hAnsiTheme="majorBidi" w:cstheme="majorBidi"/>
                                  <w:sz w:val="20"/>
                                  <w:szCs w:val="20"/>
                                </w:rPr>
                                <w:t>Other Human</w:t>
                              </w:r>
                              <w:r>
                                <w:rPr>
                                  <w:rFonts w:asciiTheme="majorBidi" w:hAnsiTheme="majorBidi" w:cstheme="majorBidi"/>
                                </w:rPr>
                                <w:t xml:space="preserve"> Beings</w:t>
                              </w:r>
                            </w:p>
                          </w:txbxContent>
                        </wps:txbx>
                        <wps:bodyPr rot="0" vert="horz" wrap="square" lIns="91440" tIns="45720" rIns="91440" bIns="45720" anchor="t" anchorCtr="0" upright="1">
                          <a:noAutofit/>
                        </wps:bodyPr>
                      </wps:wsp>
                      <wps:wsp>
                        <wps:cNvPr id="120" name="Text Box 34"/>
                        <wps:cNvSpPr txBox="1">
                          <a:spLocks noChangeArrowheads="1"/>
                        </wps:cNvSpPr>
                        <wps:spPr bwMode="auto">
                          <a:xfrm>
                            <a:off x="34449" y="18606"/>
                            <a:ext cx="15532" cy="3023"/>
                          </a:xfrm>
                          <a:prstGeom prst="rect">
                            <a:avLst/>
                          </a:prstGeom>
                          <a:solidFill>
                            <a:srgbClr val="FFFFFF"/>
                          </a:solidFill>
                          <a:ln w="28575">
                            <a:solidFill>
                              <a:srgbClr val="000000"/>
                            </a:solidFill>
                            <a:miter lim="800000"/>
                            <a:headEnd/>
                            <a:tailEnd/>
                          </a:ln>
                        </wps:spPr>
                        <wps:txbx>
                          <w:txbxContent>
                            <w:p w14:paraId="07AC64AF" w14:textId="77777777" w:rsidR="00707F97" w:rsidRPr="00E476C9" w:rsidRDefault="00707F97" w:rsidP="00707F97">
                              <w:pPr>
                                <w:jc w:val="center"/>
                                <w:rPr>
                                  <w:rFonts w:asciiTheme="majorBidi" w:hAnsiTheme="majorBidi" w:cstheme="majorBidi"/>
                                  <w:sz w:val="20"/>
                                  <w:szCs w:val="20"/>
                                </w:rPr>
                              </w:pPr>
                              <w:r w:rsidRPr="00E476C9">
                                <w:rPr>
                                  <w:rFonts w:asciiTheme="majorBidi" w:hAnsiTheme="majorBidi" w:cstheme="majorBidi"/>
                                  <w:sz w:val="20"/>
                                  <w:szCs w:val="20"/>
                                </w:rPr>
                                <w:t>Nature</w:t>
                              </w:r>
                            </w:p>
                          </w:txbxContent>
                        </wps:txbx>
                        <wps:bodyPr rot="0" vert="horz" wrap="square" lIns="91440" tIns="45720" rIns="91440" bIns="45720" anchor="t" anchorCtr="0" upright="1">
                          <a:noAutofit/>
                        </wps:bodyPr>
                      </wps:wsp>
                      <wps:wsp>
                        <wps:cNvPr id="121" name="Text Box 35"/>
                        <wps:cNvSpPr txBox="1">
                          <a:spLocks noChangeArrowheads="1"/>
                        </wps:cNvSpPr>
                        <wps:spPr bwMode="auto">
                          <a:xfrm>
                            <a:off x="39978" y="11270"/>
                            <a:ext cx="15532" cy="30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F3548" w14:textId="77777777" w:rsidR="00707F97" w:rsidRPr="00E476C9" w:rsidRDefault="00707F97" w:rsidP="00707F97">
                              <w:pPr>
                                <w:jc w:val="center"/>
                                <w:rPr>
                                  <w:rFonts w:asciiTheme="majorBidi" w:hAnsiTheme="majorBidi" w:cstheme="majorBidi"/>
                                  <w:sz w:val="20"/>
                                  <w:szCs w:val="20"/>
                                </w:rPr>
                              </w:pPr>
                              <w:r w:rsidRPr="00E476C9">
                                <w:rPr>
                                  <w:rFonts w:asciiTheme="majorBidi" w:hAnsiTheme="majorBidi" w:cstheme="majorBidi"/>
                                  <w:sz w:val="20"/>
                                  <w:szCs w:val="20"/>
                                </w:rPr>
                                <w:t>Natural Sciences</w:t>
                              </w:r>
                            </w:p>
                          </w:txbxContent>
                        </wps:txbx>
                        <wps:bodyPr rot="0" vert="horz" wrap="square" lIns="91440" tIns="45720" rIns="91440" bIns="45720" anchor="t" anchorCtr="0" upright="1">
                          <a:noAutofit/>
                        </wps:bodyPr>
                      </wps:wsp>
                      <wps:wsp>
                        <wps:cNvPr id="122" name="Text Box 36"/>
                        <wps:cNvSpPr txBox="1">
                          <a:spLocks noChangeArrowheads="1"/>
                        </wps:cNvSpPr>
                        <wps:spPr bwMode="auto">
                          <a:xfrm>
                            <a:off x="0" y="10738"/>
                            <a:ext cx="15532" cy="30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CC15B3" w14:textId="77777777" w:rsidR="00707F97" w:rsidRPr="00E476C9" w:rsidRDefault="00707F97" w:rsidP="00707F97">
                              <w:pPr>
                                <w:jc w:val="center"/>
                                <w:rPr>
                                  <w:rFonts w:asciiTheme="majorBidi" w:hAnsiTheme="majorBidi" w:cstheme="majorBidi"/>
                                  <w:sz w:val="20"/>
                                  <w:szCs w:val="20"/>
                                </w:rPr>
                              </w:pPr>
                              <w:r w:rsidRPr="00E476C9">
                                <w:rPr>
                                  <w:rFonts w:asciiTheme="majorBidi" w:hAnsiTheme="majorBidi" w:cstheme="majorBidi"/>
                                  <w:sz w:val="20"/>
                                  <w:szCs w:val="20"/>
                                </w:rPr>
                                <w:t>Human Sciences</w:t>
                              </w:r>
                            </w:p>
                          </w:txbxContent>
                        </wps:txbx>
                        <wps:bodyPr rot="0" vert="horz" wrap="square" lIns="91440" tIns="45720" rIns="91440" bIns="45720" anchor="t" anchorCtr="0" upright="1">
                          <a:noAutofit/>
                        </wps:bodyPr>
                      </wps:wsp>
                      <wps:wsp>
                        <wps:cNvPr id="123" name="Text Box 37"/>
                        <wps:cNvSpPr txBox="1">
                          <a:spLocks noChangeArrowheads="1"/>
                        </wps:cNvSpPr>
                        <wps:spPr bwMode="auto">
                          <a:xfrm>
                            <a:off x="32322" y="4033"/>
                            <a:ext cx="15533" cy="30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694853" w14:textId="77777777" w:rsidR="00707F97" w:rsidRPr="00E476C9" w:rsidRDefault="00707F97" w:rsidP="00707F97">
                              <w:pPr>
                                <w:jc w:val="center"/>
                                <w:rPr>
                                  <w:rFonts w:asciiTheme="majorBidi" w:hAnsiTheme="majorBidi" w:cstheme="majorBidi"/>
                                  <w:sz w:val="20"/>
                                  <w:szCs w:val="20"/>
                                </w:rPr>
                              </w:pPr>
                              <w:r w:rsidRPr="00E476C9">
                                <w:rPr>
                                  <w:rFonts w:asciiTheme="majorBidi" w:hAnsiTheme="majorBidi" w:cstheme="majorBidi"/>
                                  <w:sz w:val="20"/>
                                  <w:szCs w:val="20"/>
                                </w:rPr>
                                <w:t xml:space="preserve">Religious Sciences </w:t>
                              </w:r>
                            </w:p>
                          </w:txbxContent>
                        </wps:txbx>
                        <wps:bodyPr rot="0" vert="horz" wrap="square" lIns="91440" tIns="45720" rIns="91440" bIns="45720" anchor="t" anchorCtr="0" upright="1">
                          <a:noAutofit/>
                        </wps:bodyPr>
                      </wps:wsp>
                      <wps:wsp>
                        <wps:cNvPr id="124" name="AutoShape 38"/>
                        <wps:cNvCnPr>
                          <a:cxnSpLocks noChangeShapeType="1"/>
                        </wps:cNvCnPr>
                        <wps:spPr bwMode="auto">
                          <a:xfrm>
                            <a:off x="27219" y="3189"/>
                            <a:ext cx="0" cy="4877"/>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25" name="AutoShape 39"/>
                        <wps:cNvCnPr>
                          <a:cxnSpLocks noChangeShapeType="1"/>
                        </wps:cNvCnPr>
                        <wps:spPr bwMode="auto">
                          <a:xfrm>
                            <a:off x="27644" y="11376"/>
                            <a:ext cx="15278" cy="6985"/>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26" name="AutoShape 40"/>
                        <wps:cNvCnPr>
                          <a:cxnSpLocks noChangeShapeType="1"/>
                        </wps:cNvCnPr>
                        <wps:spPr bwMode="auto">
                          <a:xfrm flipH="1">
                            <a:off x="11589" y="11376"/>
                            <a:ext cx="14668" cy="6985"/>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27" name="AutoShape 74"/>
                        <wps:cNvCnPr>
                          <a:cxnSpLocks noChangeShapeType="1"/>
                        </wps:cNvCnPr>
                        <wps:spPr bwMode="auto">
                          <a:xfrm flipH="1">
                            <a:off x="27219" y="5209"/>
                            <a:ext cx="6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8" name="AutoShape 75"/>
                        <wps:cNvCnPr>
                          <a:cxnSpLocks noChangeShapeType="1"/>
                        </wps:cNvCnPr>
                        <wps:spPr bwMode="auto">
                          <a:xfrm flipH="1">
                            <a:off x="34874" y="12759"/>
                            <a:ext cx="6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 name="AutoShape 76"/>
                        <wps:cNvCnPr>
                          <a:cxnSpLocks noChangeShapeType="1"/>
                        </wps:cNvCnPr>
                        <wps:spPr bwMode="auto">
                          <a:xfrm>
                            <a:off x="14460" y="12440"/>
                            <a:ext cx="56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3FAAEA" id="Group 167" o:spid="_x0000_s1050" style="position:absolute;left:0;text-align:left;margin-left:-6.35pt;margin-top:2.1pt;width:356.25pt;height:169.5pt;z-index:251672576;mso-position-horizontal-relative:text;mso-position-vertical-relative:text" coordsize="55510,21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">
                <v:shape id="Text Box 31" o:spid="_x0000_s1051" type="#_x0000_t202" style="position:absolute;left:22860;width:8369;height:3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" strokeweight="2.25pt">
                  <v:textbox>
                    <w:txbxContent>
                      <w:p w14:paraId="5C31306E" w14:textId="77777777" w:rsidR="00707F97" w:rsidRPr="00E476C9" w:rsidRDefault="00707F97" w:rsidP="00707F97">
                        <w:pPr>
                          <w:jc w:val="center"/>
                          <w:rPr>
                            <w:rFonts w:asciiTheme="majorBidi" w:hAnsiTheme="majorBidi" w:cstheme="majorBidi"/>
                            <w:sz w:val="20"/>
                            <w:szCs w:val="20"/>
                          </w:rPr>
                        </w:pPr>
                        <w:r w:rsidRPr="00E476C9">
                          <w:rPr>
                            <w:rFonts w:asciiTheme="majorBidi" w:hAnsiTheme="majorBidi" w:cstheme="majorBidi"/>
                            <w:sz w:val="20"/>
                            <w:szCs w:val="20"/>
                          </w:rPr>
                          <w:t>God</w:t>
                        </w:r>
                      </w:p>
                    </w:txbxContent>
                  </v:textbox>
                </v:shape>
                <v:shape id="Text Box 32" o:spid="_x0000_s1052" type="#_x0000_t202" style="position:absolute;left:19351;top:8080;width:15532;height:3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" strokeweight="2.25pt">
                  <v:textbox>
                    <w:txbxContent>
                      <w:p w14:paraId="661BCD71" w14:textId="77777777" w:rsidR="00707F97" w:rsidRPr="00E476C9" w:rsidRDefault="00707F97" w:rsidP="00707F97">
                        <w:pPr>
                          <w:jc w:val="center"/>
                          <w:rPr>
                            <w:rFonts w:asciiTheme="majorBidi" w:hAnsiTheme="majorBidi" w:cstheme="majorBidi"/>
                            <w:sz w:val="20"/>
                            <w:szCs w:val="20"/>
                          </w:rPr>
                        </w:pPr>
                        <w:r w:rsidRPr="00E476C9">
                          <w:rPr>
                            <w:rFonts w:asciiTheme="majorBidi" w:hAnsiTheme="majorBidi" w:cstheme="majorBidi"/>
                            <w:sz w:val="20"/>
                            <w:szCs w:val="20"/>
                          </w:rPr>
                          <w:t>Human Beings</w:t>
                        </w:r>
                      </w:p>
                    </w:txbxContent>
                  </v:textbox>
                </v:shape>
                <v:shape id="Text Box 33" o:spid="_x0000_s1053" type="#_x0000_t202" style="position:absolute;left:3827;top:18606;width:15532;height:3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" strokeweight="2.25pt">
                  <v:textbox>
                    <w:txbxContent>
                      <w:p w14:paraId="53A54DF4" w14:textId="77777777" w:rsidR="00707F97" w:rsidRPr="001D0BCD" w:rsidRDefault="00707F97" w:rsidP="00707F97">
                        <w:pPr>
                          <w:jc w:val="center"/>
                          <w:rPr>
                            <w:rFonts w:asciiTheme="majorBidi" w:hAnsiTheme="majorBidi" w:cstheme="majorBidi"/>
                          </w:rPr>
                        </w:pPr>
                        <w:r w:rsidRPr="00E476C9">
                          <w:rPr>
                            <w:rFonts w:asciiTheme="majorBidi" w:hAnsiTheme="majorBidi" w:cstheme="majorBidi"/>
                            <w:sz w:val="20"/>
                            <w:szCs w:val="20"/>
                          </w:rPr>
                          <w:t>Other Human</w:t>
                        </w:r>
                        <w:r>
                          <w:rPr>
                            <w:rFonts w:asciiTheme="majorBidi" w:hAnsiTheme="majorBidi" w:cstheme="majorBidi"/>
                          </w:rPr>
                          <w:t xml:space="preserve"> Beings</w:t>
                        </w:r>
                      </w:p>
                    </w:txbxContent>
                  </v:textbox>
                </v:shape>
                <v:shape id="Text Box 34" o:spid="_x0000_s1054" type="#_x0000_t202" style="position:absolute;left:34449;top:18606;width:15532;height:3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" strokeweight="2.25pt">
                  <v:textbox>
                    <w:txbxContent>
                      <w:p w14:paraId="07AC64AF" w14:textId="77777777" w:rsidR="00707F97" w:rsidRPr="00E476C9" w:rsidRDefault="00707F97" w:rsidP="00707F97">
                        <w:pPr>
                          <w:jc w:val="center"/>
                          <w:rPr>
                            <w:rFonts w:asciiTheme="majorBidi" w:hAnsiTheme="majorBidi" w:cstheme="majorBidi"/>
                            <w:sz w:val="20"/>
                            <w:szCs w:val="20"/>
                          </w:rPr>
                        </w:pPr>
                        <w:r w:rsidRPr="00E476C9">
                          <w:rPr>
                            <w:rFonts w:asciiTheme="majorBidi" w:hAnsiTheme="majorBidi" w:cstheme="majorBidi"/>
                            <w:sz w:val="20"/>
                            <w:szCs w:val="20"/>
                          </w:rPr>
                          <w:t>Nature</w:t>
                        </w:r>
                      </w:p>
                    </w:txbxContent>
                  </v:textbox>
                </v:shape>
                <v:shape id="Text Box 35" o:spid="_x0000_s1055" type="#_x0000_t202" style="position:absolute;left:39978;top:11270;width:15532;height:3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" stroked="f">
                  <v:textbox>
                    <w:txbxContent>
                      <w:p w14:paraId="7B9F3548" w14:textId="77777777" w:rsidR="00707F97" w:rsidRPr="00E476C9" w:rsidRDefault="00707F97" w:rsidP="00707F97">
                        <w:pPr>
                          <w:jc w:val="center"/>
                          <w:rPr>
                            <w:rFonts w:asciiTheme="majorBidi" w:hAnsiTheme="majorBidi" w:cstheme="majorBidi"/>
                            <w:sz w:val="20"/>
                            <w:szCs w:val="20"/>
                          </w:rPr>
                        </w:pPr>
                        <w:r w:rsidRPr="00E476C9">
                          <w:rPr>
                            <w:rFonts w:asciiTheme="majorBidi" w:hAnsiTheme="majorBidi" w:cstheme="majorBidi"/>
                            <w:sz w:val="20"/>
                            <w:szCs w:val="20"/>
                          </w:rPr>
                          <w:t>Natural Sciences</w:t>
                        </w:r>
                      </w:p>
                    </w:txbxContent>
                  </v:textbox>
                </v:shape>
                <v:shape id="Text Box 36" o:spid="_x0000_s1056" type="#_x0000_t202" style="position:absolute;top:10738;width:15532;height:3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" stroked="f">
                  <v:textbox>
                    <w:txbxContent>
                      <w:p w14:paraId="25CC15B3" w14:textId="77777777" w:rsidR="00707F97" w:rsidRPr="00E476C9" w:rsidRDefault="00707F97" w:rsidP="00707F97">
                        <w:pPr>
                          <w:jc w:val="center"/>
                          <w:rPr>
                            <w:rFonts w:asciiTheme="majorBidi" w:hAnsiTheme="majorBidi" w:cstheme="majorBidi"/>
                            <w:sz w:val="20"/>
                            <w:szCs w:val="20"/>
                          </w:rPr>
                        </w:pPr>
                        <w:r w:rsidRPr="00E476C9">
                          <w:rPr>
                            <w:rFonts w:asciiTheme="majorBidi" w:hAnsiTheme="majorBidi" w:cstheme="majorBidi"/>
                            <w:sz w:val="20"/>
                            <w:szCs w:val="20"/>
                          </w:rPr>
                          <w:t>Human Sciences</w:t>
                        </w:r>
                      </w:p>
                    </w:txbxContent>
                  </v:textbox>
                </v:shape>
                <v:shape id="Text Box 37" o:spid="_x0000_s1057" type="#_x0000_t202" style="position:absolute;left:32322;top:4033;width:15533;height:3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" stroked="f">
                  <v:textbox>
                    <w:txbxContent>
                      <w:p w14:paraId="21694853" w14:textId="77777777" w:rsidR="00707F97" w:rsidRPr="00E476C9" w:rsidRDefault="00707F97" w:rsidP="00707F97">
                        <w:pPr>
                          <w:jc w:val="center"/>
                          <w:rPr>
                            <w:rFonts w:asciiTheme="majorBidi" w:hAnsiTheme="majorBidi" w:cstheme="majorBidi"/>
                            <w:sz w:val="20"/>
                            <w:szCs w:val="20"/>
                          </w:rPr>
                        </w:pPr>
                        <w:r w:rsidRPr="00E476C9">
                          <w:rPr>
                            <w:rFonts w:asciiTheme="majorBidi" w:hAnsiTheme="majorBidi" w:cstheme="majorBidi"/>
                            <w:sz w:val="20"/>
                            <w:szCs w:val="20"/>
                          </w:rPr>
                          <w:t xml:space="preserve">Religious Sciences </w:t>
                        </w:r>
                      </w:p>
                    </w:txbxContent>
                  </v:textbox>
                </v:shape>
                <v:shape id="AutoShape 38" o:spid="_x0000_s1058" type="#_x0000_t32" style="position:absolute;left:27219;top:3189;width:0;height:48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">
                  <v:stroke startarrow="open" endarrow="open"/>
                </v:shape>
                <v:shape id="AutoShape 39" o:spid="_x0000_s1059" type="#_x0000_t32" style="position:absolute;left:27644;top:11376;width:15278;height:69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">
                  <v:stroke startarrow="open" endarrow="open"/>
                </v:shape>
                <v:shape id="AutoShape 40" o:spid="_x0000_s1060" type="#_x0000_t32" style="position:absolute;left:11589;top:11376;width:14668;height:698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">
                  <v:stroke startarrow="open" endarrow="open"/>
                </v:shape>
                <v:shape id="AutoShape 74" o:spid="_x0000_s1061" type="#_x0000_t32" style="position:absolute;left:27219;top:5209;width:672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">
                  <v:stroke endarrow="block"/>
                </v:shape>
                <v:shape id="AutoShape 75" o:spid="_x0000_s1062" type="#_x0000_t32" style="position:absolute;left:34874;top:12759;width:672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">
                  <v:stroke endarrow="block"/>
                </v:shape>
                <v:shape id="AutoShape 76" o:spid="_x0000_s1063" type="#_x0000_t32" style="position:absolute;left:14460;top:12440;width:56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">
                  <v:stroke endarrow="block"/>
                </v:shape>
              </v:group>
            </w:pict>
          </mc:Fallback>
        </mc:AlternateContent>
      </w:r>
    </w:p>
    <w:p w14:paraId="1890D7FD" w14:textId="77777777" w:rsidR="00707F97" w:rsidRPr="00E476C9" w:rsidRDefault="00707F97" w:rsidP="00C43A9F">
      <w:pPr>
        <w:jc w:val="both"/>
        <w:rPr>
          <w:rFonts w:asciiTheme="majorBidi" w:hAnsiTheme="majorBidi" w:cstheme="majorBidi"/>
          <w:sz w:val="20"/>
          <w:szCs w:val="20"/>
        </w:rPr>
      </w:pPr>
    </w:p>
    <w:p w14:paraId="07BABAA3" w14:textId="77777777" w:rsidR="00707F97" w:rsidRPr="00E476C9" w:rsidRDefault="00707F97" w:rsidP="00C43A9F">
      <w:pPr>
        <w:jc w:val="both"/>
        <w:rPr>
          <w:rFonts w:asciiTheme="majorBidi" w:hAnsiTheme="majorBidi" w:cstheme="majorBidi"/>
          <w:sz w:val="20"/>
          <w:szCs w:val="20"/>
        </w:rPr>
      </w:pPr>
    </w:p>
    <w:p w14:paraId="2196BBC2" w14:textId="77777777" w:rsidR="00707F97" w:rsidRPr="00E476C9" w:rsidRDefault="00707F97" w:rsidP="00C43A9F">
      <w:pPr>
        <w:jc w:val="both"/>
        <w:rPr>
          <w:rFonts w:asciiTheme="majorBidi" w:hAnsiTheme="majorBidi" w:cstheme="majorBidi"/>
          <w:sz w:val="20"/>
          <w:szCs w:val="20"/>
        </w:rPr>
      </w:pPr>
    </w:p>
    <w:p w14:paraId="2EADD253" w14:textId="77777777" w:rsidR="00707F97" w:rsidRPr="00E476C9" w:rsidRDefault="00707F97" w:rsidP="00C43A9F">
      <w:pPr>
        <w:jc w:val="both"/>
        <w:rPr>
          <w:rFonts w:asciiTheme="majorBidi" w:hAnsiTheme="majorBidi" w:cstheme="majorBidi"/>
          <w:sz w:val="20"/>
          <w:szCs w:val="20"/>
        </w:rPr>
      </w:pPr>
    </w:p>
    <w:p w14:paraId="5D6A939E" w14:textId="77777777" w:rsidR="00707F97" w:rsidRPr="00E476C9" w:rsidRDefault="00707F97" w:rsidP="00C43A9F">
      <w:pPr>
        <w:jc w:val="both"/>
        <w:rPr>
          <w:rFonts w:asciiTheme="majorBidi" w:hAnsiTheme="majorBidi" w:cstheme="majorBidi"/>
          <w:sz w:val="20"/>
          <w:szCs w:val="20"/>
        </w:rPr>
      </w:pPr>
    </w:p>
    <w:p w14:paraId="5CADE997" w14:textId="77777777" w:rsidR="00707F97" w:rsidRPr="00E476C9" w:rsidRDefault="00707F97" w:rsidP="00C43A9F">
      <w:pPr>
        <w:jc w:val="both"/>
        <w:rPr>
          <w:rFonts w:asciiTheme="majorBidi" w:hAnsiTheme="majorBidi" w:cstheme="majorBidi"/>
          <w:sz w:val="20"/>
          <w:szCs w:val="20"/>
        </w:rPr>
      </w:pPr>
    </w:p>
    <w:p w14:paraId="34558472" w14:textId="77777777" w:rsidR="00B418E1" w:rsidRPr="00E476C9" w:rsidRDefault="00B418E1" w:rsidP="00B418E1">
      <w:pPr>
        <w:pStyle w:val="IIUM-FigureCaption"/>
        <w:jc w:val="right"/>
        <w:rPr>
          <w:rFonts w:asciiTheme="majorBidi" w:hAnsiTheme="majorBidi"/>
          <w:sz w:val="20"/>
          <w:szCs w:val="20"/>
        </w:rPr>
      </w:pPr>
    </w:p>
    <w:p w14:paraId="17E45602" w14:textId="77777777" w:rsidR="00B418E1" w:rsidRPr="00E476C9" w:rsidRDefault="00B418E1" w:rsidP="00C43A9F">
      <w:pPr>
        <w:pStyle w:val="IIUM-FigureCaption"/>
        <w:rPr>
          <w:rFonts w:asciiTheme="majorBidi" w:hAnsiTheme="majorBidi"/>
          <w:sz w:val="20"/>
          <w:szCs w:val="20"/>
        </w:rPr>
      </w:pPr>
    </w:p>
    <w:p w14:paraId="602DD90C" w14:textId="77777777" w:rsidR="00B418E1" w:rsidRPr="00E476C9" w:rsidRDefault="00B418E1" w:rsidP="00C43A9F">
      <w:pPr>
        <w:pStyle w:val="IIUM-FigureCaption"/>
        <w:rPr>
          <w:rFonts w:asciiTheme="majorBidi" w:hAnsiTheme="majorBidi"/>
          <w:sz w:val="20"/>
          <w:szCs w:val="20"/>
        </w:rPr>
      </w:pPr>
    </w:p>
    <w:p w14:paraId="6327A3B4" w14:textId="77777777" w:rsidR="00B418E1" w:rsidRPr="00E476C9" w:rsidRDefault="00B418E1" w:rsidP="00C43A9F">
      <w:pPr>
        <w:pStyle w:val="IIUM-FigureCaption"/>
        <w:rPr>
          <w:rFonts w:asciiTheme="majorBidi" w:hAnsiTheme="majorBidi"/>
          <w:sz w:val="20"/>
          <w:szCs w:val="20"/>
        </w:rPr>
      </w:pPr>
    </w:p>
    <w:p w14:paraId="1D49A01D" w14:textId="77777777" w:rsidR="00B418E1" w:rsidRPr="00E476C9" w:rsidRDefault="00B418E1" w:rsidP="00C43A9F">
      <w:pPr>
        <w:pStyle w:val="IIUM-FigureCaption"/>
        <w:rPr>
          <w:rFonts w:asciiTheme="majorBidi" w:hAnsiTheme="majorBidi"/>
          <w:sz w:val="20"/>
          <w:szCs w:val="20"/>
        </w:rPr>
      </w:pPr>
    </w:p>
    <w:p w14:paraId="36E33EFE" w14:textId="77777777" w:rsidR="00B418E1" w:rsidRPr="00E476C9" w:rsidRDefault="00B418E1" w:rsidP="00C43A9F">
      <w:pPr>
        <w:pStyle w:val="IIUM-FigureCaption"/>
        <w:rPr>
          <w:rFonts w:asciiTheme="majorBidi" w:hAnsiTheme="majorBidi"/>
          <w:sz w:val="20"/>
          <w:szCs w:val="20"/>
        </w:rPr>
      </w:pPr>
    </w:p>
    <w:p w14:paraId="2827F51C" w14:textId="77777777" w:rsidR="00B418E1" w:rsidRDefault="00B418E1" w:rsidP="00C43A9F">
      <w:pPr>
        <w:pStyle w:val="IIUM-FigureCaption"/>
        <w:rPr>
          <w:rFonts w:asciiTheme="majorBidi" w:hAnsiTheme="majorBidi"/>
          <w:sz w:val="22"/>
          <w:szCs w:val="22"/>
        </w:rPr>
      </w:pPr>
    </w:p>
    <w:p w14:paraId="466FE9FE" w14:textId="77777777" w:rsidR="00B418E1" w:rsidRDefault="00B418E1" w:rsidP="00C43A9F">
      <w:pPr>
        <w:pStyle w:val="IIUM-FigureCaption"/>
        <w:rPr>
          <w:rFonts w:asciiTheme="majorBidi" w:hAnsiTheme="majorBidi"/>
          <w:sz w:val="22"/>
          <w:szCs w:val="22"/>
        </w:rPr>
      </w:pPr>
    </w:p>
    <w:p w14:paraId="16E733DA" w14:textId="6DF626F3" w:rsidR="00707F97" w:rsidRPr="00E476C9" w:rsidRDefault="00707F97" w:rsidP="00C43A9F">
      <w:pPr>
        <w:pStyle w:val="IIUM-FigureCaption"/>
        <w:rPr>
          <w:rFonts w:asciiTheme="majorBidi" w:hAnsiTheme="majorBidi"/>
          <w:sz w:val="20"/>
          <w:szCs w:val="20"/>
        </w:rPr>
      </w:pPr>
      <w:r w:rsidRPr="00E476C9">
        <w:rPr>
          <w:rFonts w:asciiTheme="majorBidi" w:hAnsiTheme="majorBidi"/>
          <w:sz w:val="20"/>
          <w:szCs w:val="20"/>
        </w:rPr>
        <w:t>Figure 10</w:t>
      </w:r>
      <w:r w:rsidR="0096379E">
        <w:rPr>
          <w:rFonts w:asciiTheme="majorBidi" w:hAnsiTheme="majorBidi"/>
          <w:sz w:val="20"/>
          <w:szCs w:val="20"/>
        </w:rPr>
        <w:t>:</w:t>
      </w:r>
      <w:r w:rsidRPr="00E476C9">
        <w:rPr>
          <w:rFonts w:asciiTheme="majorBidi" w:hAnsiTheme="majorBidi"/>
          <w:sz w:val="20"/>
          <w:szCs w:val="20"/>
        </w:rPr>
        <w:t xml:space="preserve"> Ali Ashraf’s Faith-based Curriculum Model. </w:t>
      </w:r>
    </w:p>
    <w:p w14:paraId="3EBCFE8C" w14:textId="77777777" w:rsidR="00707F97" w:rsidRPr="00C43A9F" w:rsidRDefault="00707F97" w:rsidP="00C43A9F">
      <w:pPr>
        <w:pStyle w:val="IIUM-FigureCaption"/>
        <w:rPr>
          <w:rFonts w:asciiTheme="majorBidi" w:hAnsiTheme="majorBidi"/>
          <w:sz w:val="22"/>
          <w:szCs w:val="22"/>
        </w:rPr>
      </w:pPr>
      <w:r w:rsidRPr="00E476C9">
        <w:rPr>
          <w:rFonts w:asciiTheme="majorBidi" w:hAnsiTheme="majorBidi"/>
          <w:sz w:val="20"/>
          <w:szCs w:val="20"/>
        </w:rPr>
        <w:t>Source: Prospectus of Darul Ihsan Trust, 1990</w:t>
      </w:r>
    </w:p>
    <w:p w14:paraId="737E1E38" w14:textId="77777777" w:rsidR="00707F97" w:rsidRPr="00C43A9F" w:rsidRDefault="00707F97" w:rsidP="00C43A9F">
      <w:pPr>
        <w:pStyle w:val="IIUM-NormalPara2nd"/>
        <w:spacing w:line="240" w:lineRule="auto"/>
        <w:rPr>
          <w:rFonts w:asciiTheme="majorBidi" w:hAnsiTheme="majorBidi" w:cstheme="majorBidi"/>
          <w:sz w:val="22"/>
          <w:szCs w:val="22"/>
        </w:rPr>
      </w:pPr>
    </w:p>
    <w:p w14:paraId="485A309F" w14:textId="0CB0962E" w:rsidR="00707F97" w:rsidRPr="00C43A9F" w:rsidRDefault="00707F97" w:rsidP="00C43A9F">
      <w:pPr>
        <w:pStyle w:val="IIUM-NormalPara2nd"/>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The Figure shows that </w:t>
      </w:r>
      <w:r w:rsidRPr="00C43A9F">
        <w:rPr>
          <w:rStyle w:val="Normal---ParagraphChar"/>
          <w:sz w:val="22"/>
          <w:szCs w:val="22"/>
        </w:rPr>
        <w:t xml:space="preserve">the faith-based curriculum deals with three issues, i.e. God, Man, and Nature where the human being is in the </w:t>
      </w:r>
      <w:proofErr w:type="spellStart"/>
      <w:r w:rsidRPr="00C43A9F">
        <w:rPr>
          <w:rStyle w:val="Normal---ParagraphChar"/>
          <w:sz w:val="22"/>
          <w:szCs w:val="22"/>
        </w:rPr>
        <w:t>centre</w:t>
      </w:r>
      <w:proofErr w:type="spellEnd"/>
      <w:r w:rsidRPr="00C43A9F">
        <w:rPr>
          <w:rStyle w:val="Normal---ParagraphChar"/>
          <w:sz w:val="22"/>
          <w:szCs w:val="22"/>
        </w:rPr>
        <w:t xml:space="preserve">. A human being’s relationship with God supplies the basic principles which govern the relationship with others, human beings and with others, human beings and matters of external nature, including vegetation and other natural creatures. </w:t>
      </w:r>
    </w:p>
    <w:p w14:paraId="47081B5A" w14:textId="77777777" w:rsidR="00707F97" w:rsidRPr="00C43A9F" w:rsidRDefault="00707F97" w:rsidP="00C43A9F">
      <w:pPr>
        <w:pStyle w:val="IIUM-NormalPara2nd"/>
        <w:spacing w:line="240" w:lineRule="auto"/>
        <w:ind w:firstLine="0"/>
        <w:rPr>
          <w:rFonts w:asciiTheme="majorBidi" w:hAnsiTheme="majorBidi" w:cstheme="majorBidi"/>
          <w:sz w:val="22"/>
          <w:szCs w:val="22"/>
        </w:rPr>
      </w:pPr>
    </w:p>
    <w:p w14:paraId="1D0E3280" w14:textId="77777777" w:rsidR="00707F97" w:rsidRPr="00C43A9F" w:rsidRDefault="00707F97" w:rsidP="00C43A9F">
      <w:pPr>
        <w:pStyle w:val="ListParagraph"/>
        <w:numPr>
          <w:ilvl w:val="0"/>
          <w:numId w:val="15"/>
        </w:numPr>
        <w:shd w:val="clear" w:color="auto" w:fill="FFFFFF"/>
        <w:tabs>
          <w:tab w:val="clear" w:pos="1134"/>
        </w:tabs>
        <w:autoSpaceDE w:val="0"/>
        <w:autoSpaceDN w:val="0"/>
        <w:adjustRightInd w:val="0"/>
        <w:spacing w:after="0" w:line="240" w:lineRule="auto"/>
        <w:contextualSpacing w:val="0"/>
        <w:jc w:val="both"/>
        <w:rPr>
          <w:rFonts w:asciiTheme="majorBidi" w:hAnsiTheme="majorBidi" w:cstheme="majorBidi"/>
          <w:b/>
          <w:bCs/>
          <w:vanish/>
          <w:lang w:val="en-GB"/>
        </w:rPr>
      </w:pPr>
    </w:p>
    <w:p w14:paraId="44B41411" w14:textId="77777777" w:rsidR="00707F97" w:rsidRPr="00692176" w:rsidRDefault="00707F97" w:rsidP="00692176">
      <w:pPr>
        <w:pStyle w:val="IIUM-111SubHeading"/>
        <w:spacing w:line="240" w:lineRule="auto"/>
        <w:rPr>
          <w:sz w:val="22"/>
          <w:szCs w:val="22"/>
        </w:rPr>
      </w:pPr>
      <w:proofErr w:type="spellStart"/>
      <w:r w:rsidRPr="00692176">
        <w:rPr>
          <w:sz w:val="22"/>
          <w:szCs w:val="22"/>
        </w:rPr>
        <w:t>Rosnani</w:t>
      </w:r>
      <w:proofErr w:type="spellEnd"/>
      <w:r w:rsidRPr="00692176">
        <w:rPr>
          <w:sz w:val="22"/>
          <w:szCs w:val="22"/>
        </w:rPr>
        <w:t xml:space="preserve"> Hashim’s Model</w:t>
      </w:r>
    </w:p>
    <w:p w14:paraId="4B72B986" w14:textId="77777777" w:rsidR="00707F97" w:rsidRDefault="00707F97" w:rsidP="00C43A9F">
      <w:pPr>
        <w:shd w:val="clear" w:color="auto" w:fill="FFFFFF"/>
        <w:autoSpaceDE w:val="0"/>
        <w:autoSpaceDN w:val="0"/>
        <w:adjustRightInd w:val="0"/>
        <w:jc w:val="both"/>
        <w:rPr>
          <w:rFonts w:asciiTheme="majorBidi" w:hAnsiTheme="majorBidi" w:cstheme="majorBidi"/>
          <w:sz w:val="22"/>
          <w:szCs w:val="22"/>
        </w:rPr>
      </w:pPr>
      <w:r w:rsidRPr="00C43A9F">
        <w:rPr>
          <w:rFonts w:asciiTheme="majorBidi" w:hAnsiTheme="majorBidi" w:cstheme="majorBidi"/>
          <w:sz w:val="22"/>
          <w:szCs w:val="22"/>
        </w:rPr>
        <w:t xml:space="preserve">Prof. </w:t>
      </w:r>
      <w:proofErr w:type="spellStart"/>
      <w:r w:rsidRPr="00C43A9F">
        <w:rPr>
          <w:rFonts w:asciiTheme="majorBidi" w:hAnsiTheme="majorBidi" w:cstheme="majorBidi"/>
          <w:sz w:val="22"/>
          <w:szCs w:val="22"/>
        </w:rPr>
        <w:t>Dr.</w:t>
      </w:r>
      <w:proofErr w:type="spellEnd"/>
      <w:r w:rsidRPr="00C43A9F">
        <w:rPr>
          <w:rFonts w:asciiTheme="majorBidi" w:hAnsiTheme="majorBidi" w:cstheme="majorBidi"/>
          <w:sz w:val="22"/>
          <w:szCs w:val="22"/>
        </w:rPr>
        <w:t xml:space="preserve"> </w:t>
      </w:r>
      <w:proofErr w:type="spellStart"/>
      <w:r w:rsidRPr="00C43A9F">
        <w:rPr>
          <w:rFonts w:asciiTheme="majorBidi" w:hAnsiTheme="majorBidi" w:cstheme="majorBidi"/>
          <w:sz w:val="22"/>
          <w:szCs w:val="22"/>
        </w:rPr>
        <w:t>Rosnani</w:t>
      </w:r>
      <w:proofErr w:type="spellEnd"/>
      <w:r w:rsidRPr="00C43A9F">
        <w:rPr>
          <w:rFonts w:asciiTheme="majorBidi" w:hAnsiTheme="majorBidi" w:cstheme="majorBidi"/>
          <w:sz w:val="22"/>
          <w:szCs w:val="22"/>
        </w:rPr>
        <w:t xml:space="preserve"> Hashim, an educator and curriculum expert, has revised the idea of Al-Attas. She focused on the relationship between man and knowledge and extended this notion to the relationship between the nature of curriculum knowledge and Man (Figure 11). </w:t>
      </w:r>
    </w:p>
    <w:p w14:paraId="3DD92F5E" w14:textId="77777777" w:rsidR="009D498F" w:rsidRPr="00C43A9F" w:rsidRDefault="009D498F" w:rsidP="00C43A9F">
      <w:pPr>
        <w:shd w:val="clear" w:color="auto" w:fill="FFFFFF"/>
        <w:autoSpaceDE w:val="0"/>
        <w:autoSpaceDN w:val="0"/>
        <w:adjustRightInd w:val="0"/>
        <w:jc w:val="both"/>
        <w:rPr>
          <w:rFonts w:asciiTheme="majorBidi" w:hAnsiTheme="majorBidi" w:cstheme="majorBidi"/>
          <w:sz w:val="22"/>
          <w:szCs w:val="22"/>
        </w:rPr>
      </w:pPr>
    </w:p>
    <w:p w14:paraId="0B44325C" w14:textId="77777777" w:rsidR="00707F97" w:rsidRPr="00C43A9F" w:rsidRDefault="00707F97" w:rsidP="00C43A9F">
      <w:pPr>
        <w:jc w:val="center"/>
        <w:rPr>
          <w:rFonts w:asciiTheme="majorBidi" w:eastAsia="Times New Roman" w:hAnsiTheme="majorBidi" w:cstheme="majorBidi"/>
          <w:sz w:val="22"/>
          <w:szCs w:val="22"/>
        </w:rPr>
      </w:pPr>
      <w:r w:rsidRPr="00C43A9F">
        <w:rPr>
          <w:rFonts w:asciiTheme="majorBidi" w:eastAsia="Times New Roman" w:hAnsiTheme="majorBidi" w:cstheme="majorBidi"/>
          <w:noProof/>
          <w:sz w:val="22"/>
          <w:szCs w:val="22"/>
        </w:rPr>
        <mc:AlternateContent>
          <mc:Choice Requires="wpg">
            <w:drawing>
              <wp:anchor distT="0" distB="0" distL="114300" distR="114300" simplePos="0" relativeHeight="251671552" behindDoc="0" locked="0" layoutInCell="1" allowOverlap="1" wp14:anchorId="152DD4C4" wp14:editId="6CBCF039">
                <wp:simplePos x="0" y="0"/>
                <wp:positionH relativeFrom="margin">
                  <wp:align>right</wp:align>
                </wp:positionH>
                <wp:positionV relativeFrom="paragraph">
                  <wp:posOffset>6986</wp:posOffset>
                </wp:positionV>
                <wp:extent cx="4546009" cy="1619250"/>
                <wp:effectExtent l="0" t="0" r="26035" b="19050"/>
                <wp:wrapNone/>
                <wp:docPr id="84"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6009" cy="1619250"/>
                          <a:chOff x="1561" y="6365"/>
                          <a:chExt cx="9234" cy="3382"/>
                        </a:xfrm>
                      </wpg:grpSpPr>
                      <wpg:grpSp>
                        <wpg:cNvPr id="85" name="Group 3"/>
                        <wpg:cNvGrpSpPr>
                          <a:grpSpLocks/>
                        </wpg:cNvGrpSpPr>
                        <wpg:grpSpPr bwMode="auto">
                          <a:xfrm>
                            <a:off x="7568" y="7484"/>
                            <a:ext cx="3227" cy="2263"/>
                            <a:chOff x="70650" y="9685"/>
                            <a:chExt cx="46060" cy="16826"/>
                          </a:xfrm>
                        </wpg:grpSpPr>
                        <wpg:grpSp>
                          <wpg:cNvPr id="86" name="Group 40"/>
                          <wpg:cNvGrpSpPr>
                            <a:grpSpLocks/>
                          </wpg:cNvGrpSpPr>
                          <wpg:grpSpPr bwMode="auto">
                            <a:xfrm>
                              <a:off x="95831" y="10809"/>
                              <a:ext cx="20879" cy="12856"/>
                              <a:chOff x="95831" y="10809"/>
                              <a:chExt cx="20878" cy="12856"/>
                            </a:xfrm>
                          </wpg:grpSpPr>
                          <wps:wsp>
                            <wps:cNvPr id="87" name="Oval 45"/>
                            <wps:cNvSpPr>
                              <a:spLocks noChangeArrowheads="1"/>
                            </wps:cNvSpPr>
                            <wps:spPr bwMode="auto">
                              <a:xfrm>
                                <a:off x="95831" y="10811"/>
                                <a:ext cx="20879" cy="12854"/>
                              </a:xfrm>
                              <a:prstGeom prst="ellipse">
                                <a:avLst/>
                              </a:prstGeom>
                              <a:solidFill>
                                <a:srgbClr val="00B0F0"/>
                              </a:solidFill>
                              <a:ln w="12700">
                                <a:solidFill>
                                  <a:schemeClr val="tx2">
                                    <a:lumMod val="100000"/>
                                    <a:lumOff val="0"/>
                                  </a:schemeClr>
                                </a:solidFill>
                                <a:miter lim="800000"/>
                                <a:headEnd/>
                                <a:tailEnd/>
                              </a:ln>
                            </wps:spPr>
                            <wps:bodyPr rot="0" vert="horz" wrap="square" lIns="91440" tIns="45720" rIns="91440" bIns="45720" anchor="ctr" anchorCtr="0" upright="1">
                              <a:noAutofit/>
                            </wps:bodyPr>
                          </wps:wsp>
                          <wps:wsp>
                            <wps:cNvPr id="88" name="Oval 46"/>
                            <wps:cNvSpPr>
                              <a:spLocks noChangeArrowheads="1"/>
                            </wps:cNvSpPr>
                            <wps:spPr bwMode="auto">
                              <a:xfrm>
                                <a:off x="101656" y="14813"/>
                                <a:ext cx="8747" cy="5469"/>
                              </a:xfrm>
                              <a:prstGeom prst="ellipse">
                                <a:avLst/>
                              </a:prstGeom>
                              <a:solidFill>
                                <a:srgbClr val="FF0000"/>
                              </a:solidFill>
                              <a:ln w="12700">
                                <a:solidFill>
                                  <a:srgbClr val="FF0000"/>
                                </a:solidFill>
                                <a:miter lim="800000"/>
                                <a:headEnd/>
                                <a:tailEnd/>
                              </a:ln>
                            </wps:spPr>
                            <wps:bodyPr rot="0" vert="horz" wrap="square" lIns="91440" tIns="45720" rIns="91440" bIns="45720" anchor="ctr" anchorCtr="0" upright="1">
                              <a:noAutofit/>
                            </wps:bodyPr>
                          </wps:wsp>
                          <wps:wsp>
                            <wps:cNvPr id="89" name="Straight Connector 10"/>
                            <wps:cNvCnPr>
                              <a:cxnSpLocks noChangeShapeType="1"/>
                            </wps:cNvCnPr>
                            <wps:spPr bwMode="auto">
                              <a:xfrm>
                                <a:off x="106270" y="10809"/>
                                <a:ext cx="0" cy="12851"/>
                              </a:xfrm>
                              <a:prstGeom prst="line">
                                <a:avLst/>
                              </a:prstGeom>
                              <a:noFill/>
                              <a:ln w="635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wps:wsp>
                            <wps:cNvPr id="90" name="Straight Connector 11"/>
                            <wps:cNvCnPr>
                              <a:cxnSpLocks noChangeShapeType="1"/>
                            </wps:cNvCnPr>
                            <wps:spPr bwMode="auto">
                              <a:xfrm>
                                <a:off x="95831" y="17238"/>
                                <a:ext cx="20879" cy="0"/>
                              </a:xfrm>
                              <a:prstGeom prst="line">
                                <a:avLst/>
                              </a:prstGeom>
                              <a:noFill/>
                              <a:ln w="635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wps:wsp>
                            <wps:cNvPr id="91" name="Straight Connector 12"/>
                            <wps:cNvCnPr>
                              <a:cxnSpLocks noChangeShapeType="1"/>
                            </wps:cNvCnPr>
                            <wps:spPr bwMode="auto">
                              <a:xfrm>
                                <a:off x="99874" y="12181"/>
                                <a:ext cx="12700" cy="10255"/>
                              </a:xfrm>
                              <a:prstGeom prst="line">
                                <a:avLst/>
                              </a:prstGeom>
                              <a:noFill/>
                              <a:ln w="635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wps:wsp>
                            <wps:cNvPr id="92" name="Straight Connector 13"/>
                            <wps:cNvCnPr>
                              <a:cxnSpLocks noChangeShapeType="1"/>
                            </wps:cNvCnPr>
                            <wps:spPr bwMode="auto">
                              <a:xfrm flipV="1">
                                <a:off x="100755" y="11832"/>
                                <a:ext cx="12071" cy="10912"/>
                              </a:xfrm>
                              <a:prstGeom prst="line">
                                <a:avLst/>
                              </a:prstGeom>
                              <a:noFill/>
                              <a:ln w="635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wpg:grpSp>
                        <wps:wsp>
                          <wps:cNvPr id="93" name="Text Box 7"/>
                          <wps:cNvSpPr txBox="1">
                            <a:spLocks noChangeArrowheads="1"/>
                          </wps:cNvSpPr>
                          <wps:spPr bwMode="auto">
                            <a:xfrm>
                              <a:off x="70650" y="19934"/>
                              <a:ext cx="19908" cy="6577"/>
                            </a:xfrm>
                            <a:prstGeom prst="rect">
                              <a:avLst/>
                            </a:prstGeom>
                            <a:solidFill>
                              <a:schemeClr val="lt1">
                                <a:lumMod val="100000"/>
                                <a:lumOff val="0"/>
                              </a:schemeClr>
                            </a:solidFill>
                            <a:ln w="6350">
                              <a:solidFill>
                                <a:srgbClr val="000000"/>
                              </a:solidFill>
                              <a:miter lim="800000"/>
                              <a:headEnd/>
                              <a:tailEnd/>
                            </a:ln>
                          </wps:spPr>
                          <wps:txbx>
                            <w:txbxContent>
                              <w:p w14:paraId="5F0858E4" w14:textId="77777777" w:rsidR="00707F97" w:rsidRPr="009D498F" w:rsidRDefault="00707F97" w:rsidP="00707F97">
                                <w:pPr>
                                  <w:pStyle w:val="NormalWeb"/>
                                  <w:spacing w:before="0" w:beforeAutospacing="0" w:after="160" w:afterAutospacing="0" w:line="256" w:lineRule="auto"/>
                                  <w:jc w:val="center"/>
                                  <w:rPr>
                                    <w:rFonts w:asciiTheme="majorBidi" w:hAnsiTheme="majorBidi" w:cstheme="majorBidi"/>
                                    <w:sz w:val="16"/>
                                    <w:szCs w:val="16"/>
                                  </w:rPr>
                                </w:pPr>
                                <w:r w:rsidRPr="009D498F">
                                  <w:rPr>
                                    <w:rFonts w:asciiTheme="majorBidi" w:eastAsia="Calibri" w:hAnsiTheme="majorBidi" w:cstheme="majorBidi"/>
                                    <w:color w:val="000000" w:themeColor="dark1"/>
                                    <w:kern w:val="24"/>
                                    <w:sz w:val="16"/>
                                    <w:szCs w:val="16"/>
                                  </w:rPr>
                                  <w:t>Intellectual Science</w:t>
                                </w:r>
                              </w:p>
                            </w:txbxContent>
                          </wps:txbx>
                          <wps:bodyPr rot="0" vert="horz" wrap="square" lIns="91440" tIns="45720" rIns="91440" bIns="45720" anchor="t" anchorCtr="0" upright="1">
                            <a:noAutofit/>
                          </wps:bodyPr>
                        </wps:wsp>
                        <wps:wsp>
                          <wps:cNvPr id="94" name="Text Box 8"/>
                          <wps:cNvSpPr txBox="1">
                            <a:spLocks noChangeArrowheads="1"/>
                          </wps:cNvSpPr>
                          <wps:spPr bwMode="auto">
                            <a:xfrm>
                              <a:off x="73376" y="9685"/>
                              <a:ext cx="17341" cy="5487"/>
                            </a:xfrm>
                            <a:prstGeom prst="rect">
                              <a:avLst/>
                            </a:prstGeom>
                            <a:solidFill>
                              <a:schemeClr val="lt1">
                                <a:lumMod val="100000"/>
                                <a:lumOff val="0"/>
                              </a:schemeClr>
                            </a:solidFill>
                            <a:ln w="6350">
                              <a:solidFill>
                                <a:srgbClr val="000000"/>
                              </a:solidFill>
                              <a:miter lim="800000"/>
                              <a:headEnd/>
                              <a:tailEnd/>
                            </a:ln>
                          </wps:spPr>
                          <wps:txbx>
                            <w:txbxContent>
                              <w:p w14:paraId="5E46FA45" w14:textId="77777777" w:rsidR="00707F97" w:rsidRPr="009D498F" w:rsidRDefault="00707F97" w:rsidP="00707F97">
                                <w:pPr>
                                  <w:pStyle w:val="NormalWeb"/>
                                  <w:spacing w:before="0" w:beforeAutospacing="0" w:after="160" w:afterAutospacing="0" w:line="256" w:lineRule="auto"/>
                                  <w:jc w:val="center"/>
                                  <w:rPr>
                                    <w:rFonts w:asciiTheme="majorBidi" w:hAnsiTheme="majorBidi" w:cstheme="majorBidi"/>
                                    <w:sz w:val="16"/>
                                    <w:szCs w:val="16"/>
                                  </w:rPr>
                                </w:pPr>
                                <w:r w:rsidRPr="009D498F">
                                  <w:rPr>
                                    <w:rFonts w:asciiTheme="majorBidi" w:eastAsia="Calibri" w:hAnsiTheme="majorBidi" w:cstheme="majorBidi"/>
                                    <w:color w:val="000000" w:themeColor="dark1"/>
                                    <w:kern w:val="24"/>
                                    <w:sz w:val="16"/>
                                    <w:szCs w:val="16"/>
                                  </w:rPr>
                                  <w:t>Religious Science</w:t>
                                </w:r>
                              </w:p>
                            </w:txbxContent>
                          </wps:txbx>
                          <wps:bodyPr rot="0" vert="horz" wrap="square" lIns="91440" tIns="45720" rIns="91440" bIns="45720" anchor="t" anchorCtr="0" upright="1">
                            <a:noAutofit/>
                          </wps:bodyPr>
                        </wps:wsp>
                        <wps:wsp>
                          <wps:cNvPr id="95" name="Straight Connector 6"/>
                          <wps:cNvCnPr>
                            <a:cxnSpLocks noChangeShapeType="1"/>
                          </wps:cNvCnPr>
                          <wps:spPr bwMode="auto">
                            <a:xfrm>
                              <a:off x="90880" y="11673"/>
                              <a:ext cx="12325" cy="5089"/>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96" name="Straight Connector 7"/>
                          <wps:cNvCnPr>
                            <a:cxnSpLocks noChangeShapeType="1"/>
                          </wps:cNvCnPr>
                          <wps:spPr bwMode="auto">
                            <a:xfrm flipV="1">
                              <a:off x="90562" y="20897"/>
                              <a:ext cx="8512" cy="636"/>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g:grpSp>
                      <wpg:grpSp>
                        <wpg:cNvPr id="97" name="Group 16"/>
                        <wpg:cNvGrpSpPr>
                          <a:grpSpLocks/>
                        </wpg:cNvGrpSpPr>
                        <wpg:grpSpPr bwMode="auto">
                          <a:xfrm>
                            <a:off x="1561" y="7321"/>
                            <a:ext cx="2667" cy="2237"/>
                            <a:chOff x="0" y="8598"/>
                            <a:chExt cx="36337" cy="14745"/>
                          </a:xfrm>
                        </wpg:grpSpPr>
                        <wpg:grpSp>
                          <wpg:cNvPr id="98" name="Group 14"/>
                          <wpg:cNvGrpSpPr>
                            <a:grpSpLocks/>
                          </wpg:cNvGrpSpPr>
                          <wpg:grpSpPr bwMode="auto">
                            <a:xfrm>
                              <a:off x="14565" y="10938"/>
                              <a:ext cx="21772" cy="11746"/>
                              <a:chOff x="14565" y="10938"/>
                              <a:chExt cx="21771" cy="11745"/>
                            </a:xfrm>
                          </wpg:grpSpPr>
                          <wps:wsp>
                            <wps:cNvPr id="99" name="Oval 57"/>
                            <wps:cNvSpPr>
                              <a:spLocks noChangeArrowheads="1"/>
                            </wps:cNvSpPr>
                            <wps:spPr bwMode="auto">
                              <a:xfrm>
                                <a:off x="14565" y="10938"/>
                                <a:ext cx="21772" cy="11746"/>
                              </a:xfrm>
                              <a:prstGeom prst="ellipse">
                                <a:avLst/>
                              </a:prstGeom>
                              <a:solidFill>
                                <a:srgbClr val="00B0F0"/>
                              </a:solidFill>
                              <a:ln w="12700">
                                <a:solidFill>
                                  <a:schemeClr val="tx2">
                                    <a:lumMod val="100000"/>
                                    <a:lumOff val="0"/>
                                  </a:schemeClr>
                                </a:solidFill>
                                <a:miter lim="800000"/>
                                <a:headEnd/>
                                <a:tailEnd/>
                              </a:ln>
                            </wps:spPr>
                            <wps:bodyPr rot="0" vert="horz" wrap="square" lIns="91440" tIns="45720" rIns="91440" bIns="45720" anchor="ctr" anchorCtr="0" upright="1">
                              <a:noAutofit/>
                            </wps:bodyPr>
                          </wps:wsp>
                          <wps:wsp>
                            <wps:cNvPr id="100" name="Oval 58"/>
                            <wps:cNvSpPr>
                              <a:spLocks noChangeArrowheads="1"/>
                            </wps:cNvSpPr>
                            <wps:spPr bwMode="auto">
                              <a:xfrm>
                                <a:off x="20709" y="14694"/>
                                <a:ext cx="8746" cy="4880"/>
                              </a:xfrm>
                              <a:prstGeom prst="ellipse">
                                <a:avLst/>
                              </a:prstGeom>
                              <a:solidFill>
                                <a:srgbClr val="FF0000"/>
                              </a:solidFill>
                              <a:ln w="12700">
                                <a:solidFill>
                                  <a:srgbClr val="FF0000"/>
                                </a:solidFill>
                                <a:miter lim="800000"/>
                                <a:headEnd/>
                                <a:tailEnd/>
                              </a:ln>
                            </wps:spPr>
                            <wps:bodyPr rot="0" vert="horz" wrap="square" lIns="91440" tIns="45720" rIns="91440" bIns="45720" anchor="ctr" anchorCtr="0" upright="1">
                              <a:noAutofit/>
                            </wps:bodyPr>
                          </wps:wsp>
                        </wpg:grpSp>
                        <wps:wsp>
                          <wps:cNvPr id="101" name="Text Box 7"/>
                          <wps:cNvSpPr txBox="1">
                            <a:spLocks noChangeArrowheads="1"/>
                          </wps:cNvSpPr>
                          <wps:spPr bwMode="auto">
                            <a:xfrm>
                              <a:off x="0" y="19292"/>
                              <a:ext cx="14565" cy="4051"/>
                            </a:xfrm>
                            <a:prstGeom prst="rect">
                              <a:avLst/>
                            </a:prstGeom>
                            <a:solidFill>
                              <a:schemeClr val="lt1">
                                <a:lumMod val="100000"/>
                                <a:lumOff val="0"/>
                              </a:schemeClr>
                            </a:solidFill>
                            <a:ln w="6350">
                              <a:solidFill>
                                <a:srgbClr val="000000"/>
                              </a:solidFill>
                              <a:miter lim="800000"/>
                              <a:headEnd/>
                              <a:tailEnd/>
                            </a:ln>
                          </wps:spPr>
                          <wps:txbx>
                            <w:txbxContent>
                              <w:p w14:paraId="63FC01EE" w14:textId="77777777" w:rsidR="00707F97" w:rsidRPr="009D498F" w:rsidRDefault="00707F97" w:rsidP="00707F97">
                                <w:pPr>
                                  <w:pStyle w:val="NormalWeb"/>
                                  <w:spacing w:before="0" w:beforeAutospacing="0" w:after="160" w:afterAutospacing="0" w:line="256" w:lineRule="auto"/>
                                  <w:jc w:val="center"/>
                                  <w:rPr>
                                    <w:rFonts w:asciiTheme="majorBidi" w:hAnsiTheme="majorBidi" w:cstheme="majorBidi"/>
                                    <w:sz w:val="16"/>
                                    <w:szCs w:val="16"/>
                                  </w:rPr>
                                </w:pPr>
                                <w:r w:rsidRPr="009D498F">
                                  <w:rPr>
                                    <w:rFonts w:asciiTheme="majorBidi" w:eastAsia="Calibri" w:hAnsiTheme="majorBidi" w:cstheme="majorBidi"/>
                                    <w:color w:val="000000" w:themeColor="dark1"/>
                                    <w:kern w:val="24"/>
                                    <w:sz w:val="16"/>
                                    <w:szCs w:val="16"/>
                                  </w:rPr>
                                  <w:t>Body</w:t>
                                </w:r>
                              </w:p>
                            </w:txbxContent>
                          </wps:txbx>
                          <wps:bodyPr rot="0" vert="horz" wrap="square" lIns="91440" tIns="45720" rIns="91440" bIns="45720" anchor="t" anchorCtr="0" upright="1">
                            <a:noAutofit/>
                          </wps:bodyPr>
                        </wps:wsp>
                        <wps:wsp>
                          <wps:cNvPr id="102" name="Text Box 8"/>
                          <wps:cNvSpPr txBox="1">
                            <a:spLocks noChangeArrowheads="1"/>
                          </wps:cNvSpPr>
                          <wps:spPr bwMode="auto">
                            <a:xfrm>
                              <a:off x="159" y="8598"/>
                              <a:ext cx="14406" cy="5301"/>
                            </a:xfrm>
                            <a:prstGeom prst="rect">
                              <a:avLst/>
                            </a:prstGeom>
                            <a:solidFill>
                              <a:schemeClr val="lt1">
                                <a:lumMod val="100000"/>
                                <a:lumOff val="0"/>
                              </a:schemeClr>
                            </a:solidFill>
                            <a:ln w="6350">
                              <a:solidFill>
                                <a:srgbClr val="000000"/>
                              </a:solidFill>
                              <a:miter lim="800000"/>
                              <a:headEnd/>
                              <a:tailEnd/>
                            </a:ln>
                          </wps:spPr>
                          <wps:txbx>
                            <w:txbxContent>
                              <w:p w14:paraId="55E2F1A2" w14:textId="77777777" w:rsidR="00707F97" w:rsidRPr="009D498F" w:rsidRDefault="00707F97" w:rsidP="00707F97">
                                <w:pPr>
                                  <w:pStyle w:val="NormalWeb"/>
                                  <w:spacing w:before="0" w:beforeAutospacing="0" w:after="160" w:afterAutospacing="0" w:line="256" w:lineRule="auto"/>
                                  <w:jc w:val="center"/>
                                  <w:rPr>
                                    <w:rFonts w:asciiTheme="majorBidi" w:hAnsiTheme="majorBidi" w:cstheme="majorBidi"/>
                                    <w:sz w:val="16"/>
                                    <w:szCs w:val="16"/>
                                  </w:rPr>
                                </w:pPr>
                                <w:r w:rsidRPr="009D498F">
                                  <w:rPr>
                                    <w:rFonts w:asciiTheme="majorBidi" w:eastAsia="Calibri" w:hAnsiTheme="majorBidi" w:cstheme="majorBidi"/>
                                    <w:color w:val="000000" w:themeColor="dark1"/>
                                    <w:kern w:val="24"/>
                                    <w:sz w:val="16"/>
                                    <w:szCs w:val="16"/>
                                  </w:rPr>
                                  <w:t>Soul</w:t>
                                </w:r>
                              </w:p>
                            </w:txbxContent>
                          </wps:txbx>
                          <wps:bodyPr rot="0" vert="horz" wrap="square" lIns="91440" tIns="45720" rIns="91440" bIns="45720" anchor="t" anchorCtr="0" upright="1">
                            <a:noAutofit/>
                          </wps:bodyPr>
                        </wps:wsp>
                        <wps:wsp>
                          <wps:cNvPr id="103" name="Straight Connector 18"/>
                          <wps:cNvCnPr>
                            <a:cxnSpLocks noChangeShapeType="1"/>
                          </wps:cNvCnPr>
                          <wps:spPr bwMode="auto">
                            <a:xfrm>
                              <a:off x="11847" y="11594"/>
                              <a:ext cx="12324" cy="5088"/>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104" name="Straight Connector 19"/>
                          <wps:cNvCnPr>
                            <a:cxnSpLocks noChangeShapeType="1"/>
                          </wps:cNvCnPr>
                          <wps:spPr bwMode="auto">
                            <a:xfrm flipV="1">
                              <a:off x="11529" y="20817"/>
                              <a:ext cx="8512" cy="636"/>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g:grpSp>
                      <wpg:grpSp>
                        <wpg:cNvPr id="105" name="Group 24"/>
                        <wpg:cNvGrpSpPr>
                          <a:grpSpLocks/>
                        </wpg:cNvGrpSpPr>
                        <wpg:grpSpPr bwMode="auto">
                          <a:xfrm>
                            <a:off x="4690" y="7636"/>
                            <a:ext cx="2813" cy="1922"/>
                            <a:chOff x="35098" y="11202"/>
                            <a:chExt cx="41177" cy="16638"/>
                          </a:xfrm>
                        </wpg:grpSpPr>
                        <wpg:grpSp>
                          <wpg:cNvPr id="106" name="Group 22"/>
                          <wpg:cNvGrpSpPr>
                            <a:grpSpLocks/>
                          </wpg:cNvGrpSpPr>
                          <wpg:grpSpPr bwMode="auto">
                            <a:xfrm>
                              <a:off x="55687" y="11597"/>
                              <a:ext cx="20588" cy="14216"/>
                              <a:chOff x="55687" y="11597"/>
                              <a:chExt cx="20588" cy="14216"/>
                            </a:xfrm>
                          </wpg:grpSpPr>
                          <wps:wsp>
                            <wps:cNvPr id="107" name="Oval 28"/>
                            <wps:cNvSpPr>
                              <a:spLocks noChangeArrowheads="1"/>
                            </wps:cNvSpPr>
                            <wps:spPr bwMode="auto">
                              <a:xfrm>
                                <a:off x="55687" y="11597"/>
                                <a:ext cx="20588" cy="14216"/>
                              </a:xfrm>
                              <a:prstGeom prst="ellipse">
                                <a:avLst/>
                              </a:prstGeom>
                              <a:solidFill>
                                <a:srgbClr val="00B0F0"/>
                              </a:solidFill>
                              <a:ln w="12700">
                                <a:solidFill>
                                  <a:schemeClr val="tx2">
                                    <a:lumMod val="100000"/>
                                    <a:lumOff val="0"/>
                                  </a:schemeClr>
                                </a:solidFill>
                                <a:miter lim="800000"/>
                                <a:headEnd/>
                                <a:tailEnd/>
                              </a:ln>
                            </wps:spPr>
                            <wps:bodyPr rot="0" vert="horz" wrap="square" lIns="91440" tIns="45720" rIns="91440" bIns="45720" anchor="ctr" anchorCtr="0" upright="1">
                              <a:noAutofit/>
                            </wps:bodyPr>
                          </wps:wsp>
                          <wps:wsp>
                            <wps:cNvPr id="108" name="Oval 29"/>
                            <wps:cNvSpPr>
                              <a:spLocks noChangeArrowheads="1"/>
                            </wps:cNvSpPr>
                            <wps:spPr bwMode="auto">
                              <a:xfrm>
                                <a:off x="60847" y="16080"/>
                                <a:ext cx="9575" cy="5552"/>
                              </a:xfrm>
                              <a:prstGeom prst="ellipse">
                                <a:avLst/>
                              </a:prstGeom>
                              <a:solidFill>
                                <a:srgbClr val="FF0000"/>
                              </a:solidFill>
                              <a:ln w="12700">
                                <a:solidFill>
                                  <a:srgbClr val="FF0000"/>
                                </a:solidFill>
                                <a:miter lim="800000"/>
                                <a:headEnd/>
                                <a:tailEnd/>
                              </a:ln>
                            </wps:spPr>
                            <wps:bodyPr rot="0" vert="horz" wrap="square" lIns="91440" tIns="45720" rIns="91440" bIns="45720" anchor="ctr" anchorCtr="0" upright="1">
                              <a:noAutofit/>
                            </wps:bodyPr>
                          </wps:wsp>
                        </wpg:grpSp>
                        <wps:wsp>
                          <wps:cNvPr id="109" name="Text Box 7"/>
                          <wps:cNvSpPr txBox="1">
                            <a:spLocks noChangeArrowheads="1"/>
                          </wps:cNvSpPr>
                          <wps:spPr bwMode="auto">
                            <a:xfrm>
                              <a:off x="35332" y="21455"/>
                              <a:ext cx="14964" cy="6385"/>
                            </a:xfrm>
                            <a:prstGeom prst="rect">
                              <a:avLst/>
                            </a:prstGeom>
                            <a:solidFill>
                              <a:schemeClr val="lt1">
                                <a:lumMod val="100000"/>
                                <a:lumOff val="0"/>
                              </a:schemeClr>
                            </a:solidFill>
                            <a:ln w="6350">
                              <a:solidFill>
                                <a:srgbClr val="000000"/>
                              </a:solidFill>
                              <a:miter lim="800000"/>
                              <a:headEnd/>
                              <a:tailEnd/>
                            </a:ln>
                          </wps:spPr>
                          <wps:txbx>
                            <w:txbxContent>
                              <w:p w14:paraId="7E5CBC73" w14:textId="77777777" w:rsidR="00707F97" w:rsidRPr="009D498F" w:rsidRDefault="00707F97" w:rsidP="00707F97">
                                <w:pPr>
                                  <w:pStyle w:val="NormalWeb"/>
                                  <w:spacing w:before="0" w:beforeAutospacing="0" w:after="160" w:afterAutospacing="0" w:line="256" w:lineRule="auto"/>
                                  <w:rPr>
                                    <w:rFonts w:asciiTheme="majorBidi" w:hAnsiTheme="majorBidi" w:cstheme="majorBidi"/>
                                    <w:sz w:val="16"/>
                                    <w:szCs w:val="16"/>
                                  </w:rPr>
                                </w:pPr>
                                <w:r w:rsidRPr="009D498F">
                                  <w:rPr>
                                    <w:rFonts w:asciiTheme="majorBidi" w:eastAsia="Calibri" w:hAnsiTheme="majorBidi" w:cstheme="majorBidi"/>
                                    <w:color w:val="000000" w:themeColor="dark1"/>
                                    <w:kern w:val="24"/>
                                    <w:sz w:val="16"/>
                                    <w:szCs w:val="16"/>
                                  </w:rPr>
                                  <w:t>Ilm aqli</w:t>
                                </w:r>
                              </w:p>
                            </w:txbxContent>
                          </wps:txbx>
                          <wps:bodyPr rot="0" vert="horz" wrap="square" lIns="91440" tIns="45720" rIns="91440" bIns="45720" anchor="t" anchorCtr="0" upright="1">
                            <a:noAutofit/>
                          </wps:bodyPr>
                        </wps:wsp>
                        <wps:wsp>
                          <wps:cNvPr id="110" name="Text Box 8"/>
                          <wps:cNvSpPr txBox="1">
                            <a:spLocks noChangeArrowheads="1"/>
                          </wps:cNvSpPr>
                          <wps:spPr bwMode="auto">
                            <a:xfrm>
                              <a:off x="35098" y="11202"/>
                              <a:ext cx="15420" cy="4294"/>
                            </a:xfrm>
                            <a:prstGeom prst="rect">
                              <a:avLst/>
                            </a:prstGeom>
                            <a:solidFill>
                              <a:schemeClr val="lt1">
                                <a:lumMod val="100000"/>
                                <a:lumOff val="0"/>
                              </a:schemeClr>
                            </a:solidFill>
                            <a:ln w="6350">
                              <a:solidFill>
                                <a:srgbClr val="000000"/>
                              </a:solidFill>
                              <a:miter lim="800000"/>
                              <a:headEnd/>
                              <a:tailEnd/>
                            </a:ln>
                          </wps:spPr>
                          <wps:txbx>
                            <w:txbxContent>
                              <w:p w14:paraId="46B6777F" w14:textId="77777777" w:rsidR="00707F97" w:rsidRPr="004838A2" w:rsidRDefault="00707F97" w:rsidP="00707F97">
                                <w:pPr>
                                  <w:pStyle w:val="NormalWeb"/>
                                  <w:spacing w:before="0" w:beforeAutospacing="0" w:after="160" w:afterAutospacing="0" w:line="256" w:lineRule="auto"/>
                                  <w:jc w:val="center"/>
                                  <w:rPr>
                                    <w:sz w:val="20"/>
                                    <w:szCs w:val="20"/>
                                  </w:rPr>
                                </w:pPr>
                                <w:r w:rsidRPr="009D498F">
                                  <w:rPr>
                                    <w:rFonts w:asciiTheme="majorBidi" w:hAnsiTheme="majorBidi" w:cstheme="majorBidi"/>
                                    <w:sz w:val="16"/>
                                    <w:szCs w:val="16"/>
                                  </w:rPr>
                                  <w:t>ilm</w:t>
                                </w:r>
                                <w:r>
                                  <w:rPr>
                                    <w:sz w:val="20"/>
                                    <w:szCs w:val="20"/>
                                  </w:rPr>
                                  <w:t xml:space="preserve"> nakli</w:t>
                                </w:r>
                              </w:p>
                            </w:txbxContent>
                          </wps:txbx>
                          <wps:bodyPr rot="0" vert="horz" wrap="square" lIns="91440" tIns="45720" rIns="91440" bIns="45720" anchor="t" anchorCtr="0" upright="1">
                            <a:noAutofit/>
                          </wps:bodyPr>
                        </wps:wsp>
                        <wps:wsp>
                          <wps:cNvPr id="111" name="Straight Connector 26"/>
                          <wps:cNvCnPr>
                            <a:cxnSpLocks noChangeShapeType="1"/>
                          </wps:cNvCnPr>
                          <wps:spPr bwMode="auto">
                            <a:xfrm>
                              <a:off x="50681" y="13190"/>
                              <a:ext cx="12325" cy="5089"/>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112" name="Straight Connector 27"/>
                          <wps:cNvCnPr>
                            <a:cxnSpLocks noChangeShapeType="1"/>
                          </wps:cNvCnPr>
                          <wps:spPr bwMode="auto">
                            <a:xfrm flipV="1">
                              <a:off x="50363" y="22413"/>
                              <a:ext cx="8512" cy="636"/>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g:grpSp>
                      <wps:wsp>
                        <wps:cNvPr id="113" name="Text Box 7"/>
                        <wps:cNvSpPr txBox="1">
                          <a:spLocks noChangeArrowheads="1"/>
                        </wps:cNvSpPr>
                        <wps:spPr bwMode="auto">
                          <a:xfrm>
                            <a:off x="3039" y="6428"/>
                            <a:ext cx="919" cy="560"/>
                          </a:xfrm>
                          <a:prstGeom prst="rect">
                            <a:avLst/>
                          </a:prstGeom>
                          <a:solidFill>
                            <a:schemeClr val="lt1">
                              <a:lumMod val="100000"/>
                              <a:lumOff val="0"/>
                            </a:schemeClr>
                          </a:solidFill>
                          <a:ln w="6350">
                            <a:solidFill>
                              <a:srgbClr val="000000"/>
                            </a:solidFill>
                            <a:miter lim="800000"/>
                            <a:headEnd/>
                            <a:tailEnd/>
                          </a:ln>
                        </wps:spPr>
                        <wps:txbx>
                          <w:txbxContent>
                            <w:p w14:paraId="61131661" w14:textId="77777777" w:rsidR="00707F97" w:rsidRPr="009D498F" w:rsidRDefault="00707F97" w:rsidP="00707F97">
                              <w:pPr>
                                <w:pStyle w:val="NormalWeb"/>
                                <w:spacing w:before="0" w:beforeAutospacing="0" w:after="160" w:afterAutospacing="0" w:line="256" w:lineRule="auto"/>
                                <w:jc w:val="center"/>
                                <w:rPr>
                                  <w:rFonts w:asciiTheme="majorBidi" w:hAnsiTheme="majorBidi" w:cstheme="majorBidi"/>
                                  <w:b/>
                                  <w:bCs/>
                                  <w:sz w:val="16"/>
                                  <w:szCs w:val="16"/>
                                </w:rPr>
                              </w:pPr>
                              <w:r w:rsidRPr="009D498F">
                                <w:rPr>
                                  <w:rFonts w:asciiTheme="majorBidi" w:eastAsia="Calibri" w:hAnsiTheme="majorBidi" w:cstheme="majorBidi"/>
                                  <w:b/>
                                  <w:bCs/>
                                  <w:color w:val="000000" w:themeColor="dark1"/>
                                  <w:kern w:val="24"/>
                                  <w:sz w:val="16"/>
                                  <w:szCs w:val="16"/>
                                </w:rPr>
                                <w:t>MAN</w:t>
                              </w:r>
                            </w:p>
                          </w:txbxContent>
                        </wps:txbx>
                        <wps:bodyPr rot="0" vert="horz" wrap="square" lIns="91440" tIns="45720" rIns="91440" bIns="45720" anchor="t" anchorCtr="0" upright="1">
                          <a:noAutofit/>
                        </wps:bodyPr>
                      </wps:wsp>
                      <wps:wsp>
                        <wps:cNvPr id="114" name="Text Box 7"/>
                        <wps:cNvSpPr txBox="1">
                          <a:spLocks noChangeArrowheads="1"/>
                        </wps:cNvSpPr>
                        <wps:spPr bwMode="auto">
                          <a:xfrm>
                            <a:off x="5649" y="6365"/>
                            <a:ext cx="1919" cy="560"/>
                          </a:xfrm>
                          <a:prstGeom prst="rect">
                            <a:avLst/>
                          </a:prstGeom>
                          <a:solidFill>
                            <a:schemeClr val="lt1">
                              <a:lumMod val="100000"/>
                              <a:lumOff val="0"/>
                            </a:schemeClr>
                          </a:solidFill>
                          <a:ln w="6350">
                            <a:solidFill>
                              <a:srgbClr val="000000"/>
                            </a:solidFill>
                            <a:miter lim="800000"/>
                            <a:headEnd/>
                            <a:tailEnd/>
                          </a:ln>
                        </wps:spPr>
                        <wps:txbx>
                          <w:txbxContent>
                            <w:p w14:paraId="344E7FE0" w14:textId="77777777" w:rsidR="00707F97" w:rsidRPr="009D498F" w:rsidRDefault="00707F97" w:rsidP="00707F97">
                              <w:pPr>
                                <w:pStyle w:val="NormalWeb"/>
                                <w:spacing w:before="0" w:beforeAutospacing="0" w:after="160" w:afterAutospacing="0" w:line="256" w:lineRule="auto"/>
                                <w:jc w:val="center"/>
                                <w:rPr>
                                  <w:rFonts w:asciiTheme="majorBidi" w:hAnsiTheme="majorBidi" w:cstheme="majorBidi"/>
                                  <w:b/>
                                  <w:bCs/>
                                  <w:sz w:val="16"/>
                                  <w:szCs w:val="16"/>
                                </w:rPr>
                              </w:pPr>
                              <w:r w:rsidRPr="009D498F">
                                <w:rPr>
                                  <w:rFonts w:asciiTheme="majorBidi" w:eastAsia="Calibri" w:hAnsiTheme="majorBidi" w:cstheme="majorBidi"/>
                                  <w:b/>
                                  <w:bCs/>
                                  <w:color w:val="000000" w:themeColor="dark1"/>
                                  <w:kern w:val="24"/>
                                  <w:sz w:val="16"/>
                                  <w:szCs w:val="16"/>
                                </w:rPr>
                                <w:t>Knowledge</w:t>
                              </w:r>
                            </w:p>
                          </w:txbxContent>
                        </wps:txbx>
                        <wps:bodyPr rot="0" vert="horz" wrap="square" lIns="91440" tIns="45720" rIns="91440" bIns="45720" anchor="t" anchorCtr="0" upright="1">
                          <a:noAutofit/>
                        </wps:bodyPr>
                      </wps:wsp>
                      <wps:wsp>
                        <wps:cNvPr id="115" name="Text Box 7"/>
                        <wps:cNvSpPr txBox="1">
                          <a:spLocks noChangeArrowheads="1"/>
                        </wps:cNvSpPr>
                        <wps:spPr bwMode="auto">
                          <a:xfrm>
                            <a:off x="8482" y="6365"/>
                            <a:ext cx="2038" cy="560"/>
                          </a:xfrm>
                          <a:prstGeom prst="rect">
                            <a:avLst/>
                          </a:prstGeom>
                          <a:solidFill>
                            <a:schemeClr val="lt1">
                              <a:lumMod val="100000"/>
                              <a:lumOff val="0"/>
                            </a:schemeClr>
                          </a:solidFill>
                          <a:ln w="6350">
                            <a:solidFill>
                              <a:srgbClr val="000000"/>
                            </a:solidFill>
                            <a:miter lim="800000"/>
                            <a:headEnd/>
                            <a:tailEnd/>
                          </a:ln>
                        </wps:spPr>
                        <wps:txbx>
                          <w:txbxContent>
                            <w:p w14:paraId="428C78C9" w14:textId="77777777" w:rsidR="00707F97" w:rsidRPr="009D498F" w:rsidRDefault="00707F97" w:rsidP="00707F97">
                              <w:pPr>
                                <w:pStyle w:val="NormalWeb"/>
                                <w:spacing w:before="0" w:beforeAutospacing="0" w:after="160" w:afterAutospacing="0" w:line="256" w:lineRule="auto"/>
                                <w:jc w:val="center"/>
                                <w:rPr>
                                  <w:rFonts w:asciiTheme="majorBidi" w:hAnsiTheme="majorBidi" w:cstheme="majorBidi"/>
                                  <w:b/>
                                  <w:bCs/>
                                  <w:sz w:val="16"/>
                                  <w:szCs w:val="16"/>
                                </w:rPr>
                              </w:pPr>
                              <w:r w:rsidRPr="009D498F">
                                <w:rPr>
                                  <w:rFonts w:asciiTheme="majorBidi" w:eastAsia="Calibri" w:hAnsiTheme="majorBidi" w:cstheme="majorBidi"/>
                                  <w:b/>
                                  <w:bCs/>
                                  <w:color w:val="000000" w:themeColor="dark1"/>
                                  <w:kern w:val="24"/>
                                  <w:sz w:val="16"/>
                                  <w:szCs w:val="16"/>
                                </w:rPr>
                                <w:t>Curriculum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2DD4C4" id="Group 42" o:spid="_x0000_s1064" style="position:absolute;left:0;text-align:left;margin-left:306.75pt;margin-top:.55pt;width:357.95pt;height:127.5pt;z-index:251671552;mso-position-horizontal:right;mso-position-horizontal-relative:margin;mso-position-vertical-relative:text" coordorigin="1561,6365" coordsize="9234,3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">
                <v:group id="Group 3" o:spid="_x0000_s1065" style="position:absolute;left:7568;top:7484;width:3227;height:2263" coordorigin="70650,9685" coordsize="46060,16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group id="Group 40" o:spid="_x0000_s1066" style="position:absolute;left:95831;top:10809;width:20879;height:12856" coordorigin="95831,10809" coordsize="20878,1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oval id="Oval 45" o:spid="_x0000_s1067" style="position:absolute;left:95831;top:10811;width:20879;height:128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" fillcolor="#00b0f0" strokecolor="#44546a [3215]" strokeweight="1pt">
                      <v:stroke joinstyle="miter"/>
                    </v:oval>
                    <v:oval id="Oval 46" o:spid="_x0000_s1068" style="position:absolute;left:101656;top:14813;width:8747;height:54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" fillcolor="red" strokecolor="red" strokeweight="1pt">
                      <v:stroke joinstyle="miter"/>
                    </v:oval>
                    <v:line id="Straight Connector 10" o:spid="_x0000_s1069" style="position:absolute;visibility:visible;mso-wrap-style:square" from="106270,10809" to="106270,23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" strokecolor="#747070 [1614]" strokeweight=".5pt">
                      <v:stroke joinstyle="miter"/>
                    </v:line>
                    <v:line id="Straight Connector 11" o:spid="_x0000_s1070" style="position:absolute;visibility:visible;mso-wrap-style:square" from="95831,17238" to="116710,17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" strokecolor="#747070 [1614]" strokeweight=".5pt">
                      <v:stroke joinstyle="miter"/>
                    </v:line>
                    <v:line id="Straight Connector 12" o:spid="_x0000_s1071" style="position:absolute;visibility:visible;mso-wrap-style:square" from="99874,12181" to="112574,22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" strokecolor="#747070 [1614]" strokeweight=".5pt">
                      <v:stroke joinstyle="miter"/>
                    </v:line>
                    <v:line id="Straight Connector 13" o:spid="_x0000_s1072" style="position:absolute;flip:y;visibility:visible;mso-wrap-style:square" from="100755,11832" to="112826,22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" strokecolor="#747070 [1614]" strokeweight=".5pt">
                      <v:stroke joinstyle="miter"/>
                    </v:line>
                  </v:group>
                  <v:shape id="Text Box 7" o:spid="_x0000_s1073" type="#_x0000_t202" style="position:absolute;left:70650;top:19934;width:19908;height:6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" fillcolor="white [3201]" strokeweight=".5pt">
                    <v:textbox>
                      <w:txbxContent>
                        <w:p w14:paraId="5F0858E4" w14:textId="77777777" w:rsidR="00707F97" w:rsidRPr="009D498F" w:rsidRDefault="00707F97" w:rsidP="00707F97">
                          <w:pPr>
                            <w:pStyle w:val="NormalWeb"/>
                            <w:spacing w:before="0" w:beforeAutospacing="0" w:after="160" w:afterAutospacing="0" w:line="256" w:lineRule="auto"/>
                            <w:jc w:val="center"/>
                            <w:rPr>
                              <w:rFonts w:asciiTheme="majorBidi" w:hAnsiTheme="majorBidi" w:cstheme="majorBidi"/>
                              <w:sz w:val="16"/>
                              <w:szCs w:val="16"/>
                            </w:rPr>
                          </w:pPr>
                          <w:r w:rsidRPr="009D498F">
                            <w:rPr>
                              <w:rFonts w:asciiTheme="majorBidi" w:eastAsia="Calibri" w:hAnsiTheme="majorBidi" w:cstheme="majorBidi"/>
                              <w:color w:val="000000" w:themeColor="dark1"/>
                              <w:kern w:val="24"/>
                              <w:sz w:val="16"/>
                              <w:szCs w:val="16"/>
                            </w:rPr>
                            <w:t>Intellectual Science</w:t>
                          </w:r>
                        </w:p>
                      </w:txbxContent>
                    </v:textbox>
                  </v:shape>
                  <v:shape id="Text Box 8" o:spid="_x0000_s1074" type="#_x0000_t202" style="position:absolute;left:73376;top:9685;width:17341;height:5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" fillcolor="white [3201]" strokeweight=".5pt">
                    <v:textbox>
                      <w:txbxContent>
                        <w:p w14:paraId="5E46FA45" w14:textId="77777777" w:rsidR="00707F97" w:rsidRPr="009D498F" w:rsidRDefault="00707F97" w:rsidP="00707F97">
                          <w:pPr>
                            <w:pStyle w:val="NormalWeb"/>
                            <w:spacing w:before="0" w:beforeAutospacing="0" w:after="160" w:afterAutospacing="0" w:line="256" w:lineRule="auto"/>
                            <w:jc w:val="center"/>
                            <w:rPr>
                              <w:rFonts w:asciiTheme="majorBidi" w:hAnsiTheme="majorBidi" w:cstheme="majorBidi"/>
                              <w:sz w:val="16"/>
                              <w:szCs w:val="16"/>
                            </w:rPr>
                          </w:pPr>
                          <w:r w:rsidRPr="009D498F">
                            <w:rPr>
                              <w:rFonts w:asciiTheme="majorBidi" w:eastAsia="Calibri" w:hAnsiTheme="majorBidi" w:cstheme="majorBidi"/>
                              <w:color w:val="000000" w:themeColor="dark1"/>
                              <w:kern w:val="24"/>
                              <w:sz w:val="16"/>
                              <w:szCs w:val="16"/>
                            </w:rPr>
                            <w:t>Religious Science</w:t>
                          </w:r>
                        </w:p>
                      </w:txbxContent>
                    </v:textbox>
                  </v:shape>
                  <v:line id="Straight Connector 6" o:spid="_x0000_s1075" style="position:absolute;visibility:visible;mso-wrap-style:square" from="90880,11673" to="103205,16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" strokecolor="black [3213]" strokeweight=".5pt">
                    <v:stroke joinstyle="miter"/>
                  </v:line>
                  <v:line id="Straight Connector 7" o:spid="_x0000_s1076" style="position:absolute;flip:y;visibility:visible;mso-wrap-style:square" from="90562,20897" to="99074,21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" strokecolor="black [3213]" strokeweight=".5pt">
                    <v:stroke joinstyle="miter"/>
                  </v:line>
                </v:group>
                <v:group id="Group 16" o:spid="_x0000_s1077" style="position:absolute;left:1561;top:7321;width:2667;height:2237" coordorigin=",8598" coordsize="36337,14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group id="Group 14" o:spid="_x0000_s1078" style="position:absolute;left:14565;top:10938;width:21772;height:11746" coordorigin="14565,10938" coordsize="21771,11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oval id="Oval 57" o:spid="_x0000_s1079" style="position:absolute;left:14565;top:10938;width:21772;height:117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" fillcolor="#00b0f0" strokecolor="#44546a [3215]" strokeweight="1pt">
                      <v:stroke joinstyle="miter"/>
                    </v:oval>
                    <v:oval id="Oval 58" o:spid="_x0000_s1080" style="position:absolute;left:20709;top:14694;width:8746;height:4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" fillcolor="red" strokecolor="red" strokeweight="1pt">
                      <v:stroke joinstyle="miter"/>
                    </v:oval>
                  </v:group>
                  <v:shape id="Text Box 7" o:spid="_x0000_s1081" type="#_x0000_t202" style="position:absolute;top:19292;width:14565;height:4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" fillcolor="white [3201]" strokeweight=".5pt">
                    <v:textbox>
                      <w:txbxContent>
                        <w:p w14:paraId="63FC01EE" w14:textId="77777777" w:rsidR="00707F97" w:rsidRPr="009D498F" w:rsidRDefault="00707F97" w:rsidP="00707F97">
                          <w:pPr>
                            <w:pStyle w:val="NormalWeb"/>
                            <w:spacing w:before="0" w:beforeAutospacing="0" w:after="160" w:afterAutospacing="0" w:line="256" w:lineRule="auto"/>
                            <w:jc w:val="center"/>
                            <w:rPr>
                              <w:rFonts w:asciiTheme="majorBidi" w:hAnsiTheme="majorBidi" w:cstheme="majorBidi"/>
                              <w:sz w:val="16"/>
                              <w:szCs w:val="16"/>
                            </w:rPr>
                          </w:pPr>
                          <w:r w:rsidRPr="009D498F">
                            <w:rPr>
                              <w:rFonts w:asciiTheme="majorBidi" w:eastAsia="Calibri" w:hAnsiTheme="majorBidi" w:cstheme="majorBidi"/>
                              <w:color w:val="000000" w:themeColor="dark1"/>
                              <w:kern w:val="24"/>
                              <w:sz w:val="16"/>
                              <w:szCs w:val="16"/>
                            </w:rPr>
                            <w:t>Body</w:t>
                          </w:r>
                        </w:p>
                      </w:txbxContent>
                    </v:textbox>
                  </v:shape>
                  <v:shape id="Text Box 8" o:spid="_x0000_s1082" type="#_x0000_t202" style="position:absolute;left:159;top:8598;width:14406;height:5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" fillcolor="white [3201]" strokeweight=".5pt">
                    <v:textbox>
                      <w:txbxContent>
                        <w:p w14:paraId="55E2F1A2" w14:textId="77777777" w:rsidR="00707F97" w:rsidRPr="009D498F" w:rsidRDefault="00707F97" w:rsidP="00707F97">
                          <w:pPr>
                            <w:pStyle w:val="NormalWeb"/>
                            <w:spacing w:before="0" w:beforeAutospacing="0" w:after="160" w:afterAutospacing="0" w:line="256" w:lineRule="auto"/>
                            <w:jc w:val="center"/>
                            <w:rPr>
                              <w:rFonts w:asciiTheme="majorBidi" w:hAnsiTheme="majorBidi" w:cstheme="majorBidi"/>
                              <w:sz w:val="16"/>
                              <w:szCs w:val="16"/>
                            </w:rPr>
                          </w:pPr>
                          <w:r w:rsidRPr="009D498F">
                            <w:rPr>
                              <w:rFonts w:asciiTheme="majorBidi" w:eastAsia="Calibri" w:hAnsiTheme="majorBidi" w:cstheme="majorBidi"/>
                              <w:color w:val="000000" w:themeColor="dark1"/>
                              <w:kern w:val="24"/>
                              <w:sz w:val="16"/>
                              <w:szCs w:val="16"/>
                            </w:rPr>
                            <w:t>Soul</w:t>
                          </w:r>
                        </w:p>
                      </w:txbxContent>
                    </v:textbox>
                  </v:shape>
                  <v:line id="Straight Connector 18" o:spid="_x0000_s1083" style="position:absolute;visibility:visible;mso-wrap-style:square" from="11847,11594" to="24171,16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" strokecolor="black [3213]" strokeweight=".5pt">
                    <v:stroke joinstyle="miter"/>
                  </v:line>
                  <v:line id="Straight Connector 19" o:spid="_x0000_s1084" style="position:absolute;flip:y;visibility:visible;mso-wrap-style:square" from="11529,20817" to="20041,21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" strokecolor="black [3213]" strokeweight=".5pt">
                    <v:stroke joinstyle="miter"/>
                  </v:line>
                </v:group>
                <v:group id="Group 24" o:spid="_x0000_s1085" style="position:absolute;left:4690;top:7636;width:2813;height:1922" coordorigin="35098,11202" coordsize="41177,16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group id="Group 22" o:spid="_x0000_s1086" style="position:absolute;left:55687;top:11597;width:20588;height:14216" coordorigin="55687,11597" coordsize="20588,1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oval id="Oval 28" o:spid="_x0000_s1087" style="position:absolute;left:55687;top:11597;width:20588;height:142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" fillcolor="#00b0f0" strokecolor="#44546a [3215]" strokeweight="1pt">
                      <v:stroke joinstyle="miter"/>
                    </v:oval>
                    <v:oval id="Oval 29" o:spid="_x0000_s1088" style="position:absolute;left:60847;top:16080;width:9575;height:55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" fillcolor="red" strokecolor="red" strokeweight="1pt">
                      <v:stroke joinstyle="miter"/>
                    </v:oval>
                  </v:group>
                  <v:shape id="Text Box 7" o:spid="_x0000_s1089" type="#_x0000_t202" style="position:absolute;left:35332;top:21455;width:14964;height:6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" fillcolor="white [3201]" strokeweight=".5pt">
                    <v:textbox>
                      <w:txbxContent>
                        <w:p w14:paraId="7E5CBC73" w14:textId="77777777" w:rsidR="00707F97" w:rsidRPr="009D498F" w:rsidRDefault="00707F97" w:rsidP="00707F97">
                          <w:pPr>
                            <w:pStyle w:val="NormalWeb"/>
                            <w:spacing w:before="0" w:beforeAutospacing="0" w:after="160" w:afterAutospacing="0" w:line="256" w:lineRule="auto"/>
                            <w:rPr>
                              <w:rFonts w:asciiTheme="majorBidi" w:hAnsiTheme="majorBidi" w:cstheme="majorBidi"/>
                              <w:sz w:val="16"/>
                              <w:szCs w:val="16"/>
                            </w:rPr>
                          </w:pPr>
                          <w:r w:rsidRPr="009D498F">
                            <w:rPr>
                              <w:rFonts w:asciiTheme="majorBidi" w:eastAsia="Calibri" w:hAnsiTheme="majorBidi" w:cstheme="majorBidi"/>
                              <w:color w:val="000000" w:themeColor="dark1"/>
                              <w:kern w:val="24"/>
                              <w:sz w:val="16"/>
                              <w:szCs w:val="16"/>
                            </w:rPr>
                            <w:t>Ilm aqli</w:t>
                          </w:r>
                        </w:p>
                      </w:txbxContent>
                    </v:textbox>
                  </v:shape>
                  <v:shape id="Text Box 8" o:spid="_x0000_s1090" type="#_x0000_t202" style="position:absolute;left:35098;top:11202;width:15420;height: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" fillcolor="white [3201]" strokeweight=".5pt">
                    <v:textbox>
                      <w:txbxContent>
                        <w:p w14:paraId="46B6777F" w14:textId="77777777" w:rsidR="00707F97" w:rsidRPr="004838A2" w:rsidRDefault="00707F97" w:rsidP="00707F97">
                          <w:pPr>
                            <w:pStyle w:val="NormalWeb"/>
                            <w:spacing w:before="0" w:beforeAutospacing="0" w:after="160" w:afterAutospacing="0" w:line="256" w:lineRule="auto"/>
                            <w:jc w:val="center"/>
                            <w:rPr>
                              <w:sz w:val="20"/>
                              <w:szCs w:val="20"/>
                            </w:rPr>
                          </w:pPr>
                          <w:r w:rsidRPr="009D498F">
                            <w:rPr>
                              <w:rFonts w:asciiTheme="majorBidi" w:hAnsiTheme="majorBidi" w:cstheme="majorBidi"/>
                              <w:sz w:val="16"/>
                              <w:szCs w:val="16"/>
                            </w:rPr>
                            <w:t>ilm</w:t>
                          </w:r>
                          <w:r>
                            <w:rPr>
                              <w:sz w:val="20"/>
                              <w:szCs w:val="20"/>
                            </w:rPr>
                            <w:t xml:space="preserve"> nakli</w:t>
                          </w:r>
                        </w:p>
                      </w:txbxContent>
                    </v:textbox>
                  </v:shape>
                  <v:line id="Straight Connector 26" o:spid="_x0000_s1091" style="position:absolute;visibility:visible;mso-wrap-style:square" from="50681,13190" to="63006,18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" strokecolor="black [3213]" strokeweight=".5pt">
                    <v:stroke joinstyle="miter"/>
                  </v:line>
                  <v:line id="Straight Connector 27" o:spid="_x0000_s1092" style="position:absolute;flip:y;visibility:visible;mso-wrap-style:square" from="50363,22413" to="58875,23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" strokecolor="black [3213]" strokeweight=".5pt">
                    <v:stroke joinstyle="miter"/>
                  </v:line>
                </v:group>
                <v:shape id="Text Box 7" o:spid="_x0000_s1093" type="#_x0000_t202" style="position:absolute;left:3039;top:6428;width:919;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" fillcolor="white [3201]" strokeweight=".5pt">
                  <v:textbox>
                    <w:txbxContent>
                      <w:p w14:paraId="61131661" w14:textId="77777777" w:rsidR="00707F97" w:rsidRPr="009D498F" w:rsidRDefault="00707F97" w:rsidP="00707F97">
                        <w:pPr>
                          <w:pStyle w:val="NormalWeb"/>
                          <w:spacing w:before="0" w:beforeAutospacing="0" w:after="160" w:afterAutospacing="0" w:line="256" w:lineRule="auto"/>
                          <w:jc w:val="center"/>
                          <w:rPr>
                            <w:rFonts w:asciiTheme="majorBidi" w:hAnsiTheme="majorBidi" w:cstheme="majorBidi"/>
                            <w:b/>
                            <w:bCs/>
                            <w:sz w:val="16"/>
                            <w:szCs w:val="16"/>
                          </w:rPr>
                        </w:pPr>
                        <w:r w:rsidRPr="009D498F">
                          <w:rPr>
                            <w:rFonts w:asciiTheme="majorBidi" w:eastAsia="Calibri" w:hAnsiTheme="majorBidi" w:cstheme="majorBidi"/>
                            <w:b/>
                            <w:bCs/>
                            <w:color w:val="000000" w:themeColor="dark1"/>
                            <w:kern w:val="24"/>
                            <w:sz w:val="16"/>
                            <w:szCs w:val="16"/>
                          </w:rPr>
                          <w:t>MAN</w:t>
                        </w:r>
                      </w:p>
                    </w:txbxContent>
                  </v:textbox>
                </v:shape>
                <v:shape id="Text Box 7" o:spid="_x0000_s1094" type="#_x0000_t202" style="position:absolute;left:5649;top:6365;width:1919;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" fillcolor="white [3201]" strokeweight=".5pt">
                  <v:textbox>
                    <w:txbxContent>
                      <w:p w14:paraId="344E7FE0" w14:textId="77777777" w:rsidR="00707F97" w:rsidRPr="009D498F" w:rsidRDefault="00707F97" w:rsidP="00707F97">
                        <w:pPr>
                          <w:pStyle w:val="NormalWeb"/>
                          <w:spacing w:before="0" w:beforeAutospacing="0" w:after="160" w:afterAutospacing="0" w:line="256" w:lineRule="auto"/>
                          <w:jc w:val="center"/>
                          <w:rPr>
                            <w:rFonts w:asciiTheme="majorBidi" w:hAnsiTheme="majorBidi" w:cstheme="majorBidi"/>
                            <w:b/>
                            <w:bCs/>
                            <w:sz w:val="16"/>
                            <w:szCs w:val="16"/>
                          </w:rPr>
                        </w:pPr>
                        <w:r w:rsidRPr="009D498F">
                          <w:rPr>
                            <w:rFonts w:asciiTheme="majorBidi" w:eastAsia="Calibri" w:hAnsiTheme="majorBidi" w:cstheme="majorBidi"/>
                            <w:b/>
                            <w:bCs/>
                            <w:color w:val="000000" w:themeColor="dark1"/>
                            <w:kern w:val="24"/>
                            <w:sz w:val="16"/>
                            <w:szCs w:val="16"/>
                          </w:rPr>
                          <w:t>Knowledge</w:t>
                        </w:r>
                      </w:p>
                    </w:txbxContent>
                  </v:textbox>
                </v:shape>
                <v:shape id="Text Box 7" o:spid="_x0000_s1095" type="#_x0000_t202" style="position:absolute;left:8482;top:6365;width:2038;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" fillcolor="white [3201]" strokeweight=".5pt">
                  <v:textbox>
                    <w:txbxContent>
                      <w:p w14:paraId="428C78C9" w14:textId="77777777" w:rsidR="00707F97" w:rsidRPr="009D498F" w:rsidRDefault="00707F97" w:rsidP="00707F97">
                        <w:pPr>
                          <w:pStyle w:val="NormalWeb"/>
                          <w:spacing w:before="0" w:beforeAutospacing="0" w:after="160" w:afterAutospacing="0" w:line="256" w:lineRule="auto"/>
                          <w:jc w:val="center"/>
                          <w:rPr>
                            <w:rFonts w:asciiTheme="majorBidi" w:hAnsiTheme="majorBidi" w:cstheme="majorBidi"/>
                            <w:b/>
                            <w:bCs/>
                            <w:sz w:val="16"/>
                            <w:szCs w:val="16"/>
                          </w:rPr>
                        </w:pPr>
                        <w:r w:rsidRPr="009D498F">
                          <w:rPr>
                            <w:rFonts w:asciiTheme="majorBidi" w:eastAsia="Calibri" w:hAnsiTheme="majorBidi" w:cstheme="majorBidi"/>
                            <w:b/>
                            <w:bCs/>
                            <w:color w:val="000000" w:themeColor="dark1"/>
                            <w:kern w:val="24"/>
                            <w:sz w:val="16"/>
                            <w:szCs w:val="16"/>
                          </w:rPr>
                          <w:t>Curriculum</w:t>
                        </w:r>
                      </w:p>
                    </w:txbxContent>
                  </v:textbox>
                </v:shape>
                <w10:wrap anchorx="margin"/>
              </v:group>
            </w:pict>
          </mc:Fallback>
        </mc:AlternateContent>
      </w:r>
    </w:p>
    <w:p w14:paraId="524C9D62" w14:textId="77777777" w:rsidR="00707F97" w:rsidRPr="00C43A9F" w:rsidRDefault="00707F97" w:rsidP="00C43A9F">
      <w:pPr>
        <w:jc w:val="both"/>
        <w:rPr>
          <w:rFonts w:asciiTheme="majorBidi" w:eastAsia="Times New Roman" w:hAnsiTheme="majorBidi" w:cstheme="majorBidi"/>
          <w:sz w:val="22"/>
          <w:szCs w:val="22"/>
        </w:rPr>
      </w:pPr>
    </w:p>
    <w:p w14:paraId="603E87A6" w14:textId="77777777" w:rsidR="00707F97" w:rsidRPr="00C43A9F" w:rsidRDefault="00707F97" w:rsidP="00C43A9F">
      <w:pPr>
        <w:jc w:val="both"/>
        <w:rPr>
          <w:rFonts w:asciiTheme="majorBidi" w:eastAsia="Times New Roman" w:hAnsiTheme="majorBidi" w:cstheme="majorBidi"/>
          <w:sz w:val="22"/>
          <w:szCs w:val="22"/>
        </w:rPr>
      </w:pPr>
    </w:p>
    <w:p w14:paraId="59E6DD58" w14:textId="77777777" w:rsidR="00707F97" w:rsidRPr="00C43A9F" w:rsidRDefault="00707F97" w:rsidP="00C43A9F">
      <w:pPr>
        <w:jc w:val="both"/>
        <w:rPr>
          <w:rFonts w:asciiTheme="majorBidi" w:eastAsia="Times New Roman" w:hAnsiTheme="majorBidi" w:cstheme="majorBidi"/>
          <w:sz w:val="22"/>
          <w:szCs w:val="22"/>
        </w:rPr>
      </w:pPr>
    </w:p>
    <w:p w14:paraId="08C66458" w14:textId="77777777" w:rsidR="00707F97" w:rsidRPr="00C43A9F" w:rsidRDefault="00707F97" w:rsidP="00C43A9F">
      <w:pPr>
        <w:rPr>
          <w:rFonts w:asciiTheme="majorBidi" w:eastAsia="Times New Roman" w:hAnsiTheme="majorBidi" w:cstheme="majorBidi"/>
          <w:sz w:val="22"/>
          <w:szCs w:val="22"/>
        </w:rPr>
      </w:pPr>
    </w:p>
    <w:p w14:paraId="3E04429C" w14:textId="77777777" w:rsidR="00707F97" w:rsidRPr="00C43A9F" w:rsidRDefault="00707F97" w:rsidP="00C43A9F">
      <w:pPr>
        <w:pStyle w:val="IIUM-FigureCaption"/>
        <w:rPr>
          <w:rFonts w:asciiTheme="majorBidi" w:hAnsiTheme="majorBidi"/>
          <w:sz w:val="22"/>
          <w:szCs w:val="22"/>
        </w:rPr>
      </w:pPr>
    </w:p>
    <w:p w14:paraId="26410284" w14:textId="77777777" w:rsidR="009D498F" w:rsidRDefault="009D498F" w:rsidP="00C43A9F">
      <w:pPr>
        <w:pStyle w:val="IIUM-FigureCaption"/>
        <w:rPr>
          <w:rFonts w:asciiTheme="majorBidi" w:hAnsiTheme="majorBidi"/>
          <w:sz w:val="22"/>
          <w:szCs w:val="22"/>
        </w:rPr>
      </w:pPr>
    </w:p>
    <w:p w14:paraId="4DD5ECF3" w14:textId="77777777" w:rsidR="009D498F" w:rsidRDefault="009D498F" w:rsidP="00C43A9F">
      <w:pPr>
        <w:pStyle w:val="IIUM-FigureCaption"/>
        <w:rPr>
          <w:rFonts w:asciiTheme="majorBidi" w:hAnsiTheme="majorBidi"/>
          <w:sz w:val="22"/>
          <w:szCs w:val="22"/>
        </w:rPr>
      </w:pPr>
    </w:p>
    <w:p w14:paraId="6FA84962" w14:textId="77777777" w:rsidR="009D498F" w:rsidRDefault="009D498F" w:rsidP="00C43A9F">
      <w:pPr>
        <w:pStyle w:val="IIUM-FigureCaption"/>
        <w:rPr>
          <w:rFonts w:asciiTheme="majorBidi" w:hAnsiTheme="majorBidi"/>
          <w:sz w:val="22"/>
          <w:szCs w:val="22"/>
        </w:rPr>
      </w:pPr>
    </w:p>
    <w:p w14:paraId="6D01999F" w14:textId="77777777" w:rsidR="009D498F" w:rsidRDefault="009D498F" w:rsidP="00C43A9F">
      <w:pPr>
        <w:pStyle w:val="IIUM-FigureCaption"/>
        <w:rPr>
          <w:rFonts w:asciiTheme="majorBidi" w:hAnsiTheme="majorBidi"/>
          <w:sz w:val="22"/>
          <w:szCs w:val="22"/>
        </w:rPr>
      </w:pPr>
    </w:p>
    <w:p w14:paraId="58C6D138" w14:textId="77777777" w:rsidR="009D498F" w:rsidRDefault="009D498F" w:rsidP="00C43A9F">
      <w:pPr>
        <w:pStyle w:val="IIUM-FigureCaption"/>
        <w:rPr>
          <w:rFonts w:asciiTheme="majorBidi" w:hAnsiTheme="majorBidi"/>
          <w:sz w:val="22"/>
          <w:szCs w:val="22"/>
        </w:rPr>
      </w:pPr>
    </w:p>
    <w:p w14:paraId="447C2ED1" w14:textId="6D7E27DE" w:rsidR="00707F97" w:rsidRPr="00AD0FFC" w:rsidRDefault="00707F97" w:rsidP="00C43A9F">
      <w:pPr>
        <w:pStyle w:val="IIUM-FigureCaption"/>
        <w:rPr>
          <w:rFonts w:asciiTheme="majorBidi" w:hAnsiTheme="majorBidi"/>
          <w:sz w:val="20"/>
          <w:szCs w:val="20"/>
        </w:rPr>
      </w:pPr>
      <w:r w:rsidRPr="00AD0FFC">
        <w:rPr>
          <w:rFonts w:asciiTheme="majorBidi" w:hAnsiTheme="majorBidi"/>
          <w:sz w:val="20"/>
          <w:szCs w:val="20"/>
        </w:rPr>
        <w:t xml:space="preserve">Figure 11: The Relationship between the Nature of Man, Knowledge and the Curriculum </w:t>
      </w:r>
    </w:p>
    <w:p w14:paraId="6B1CE117" w14:textId="77777777" w:rsidR="00707F97" w:rsidRPr="00AD0FFC" w:rsidRDefault="00707F97" w:rsidP="00C43A9F">
      <w:pPr>
        <w:pStyle w:val="IIUM-FigureCaption"/>
        <w:rPr>
          <w:rFonts w:asciiTheme="majorBidi" w:hAnsiTheme="majorBidi"/>
          <w:sz w:val="20"/>
          <w:szCs w:val="20"/>
          <w:cs/>
          <w:lang w:bidi="bn-BD"/>
        </w:rPr>
      </w:pPr>
      <w:r w:rsidRPr="00AD0FFC">
        <w:rPr>
          <w:rFonts w:asciiTheme="majorBidi" w:hAnsiTheme="majorBidi"/>
          <w:sz w:val="20"/>
          <w:szCs w:val="20"/>
        </w:rPr>
        <w:t xml:space="preserve">Source: </w:t>
      </w:r>
      <w:proofErr w:type="spellStart"/>
      <w:r w:rsidRPr="00AD0FFC">
        <w:rPr>
          <w:rFonts w:asciiTheme="majorBidi" w:hAnsiTheme="majorBidi"/>
          <w:sz w:val="20"/>
          <w:szCs w:val="20"/>
        </w:rPr>
        <w:t>Rosnani</w:t>
      </w:r>
      <w:proofErr w:type="spellEnd"/>
      <w:r w:rsidRPr="00AD0FFC">
        <w:rPr>
          <w:rFonts w:asciiTheme="majorBidi" w:hAnsiTheme="majorBidi"/>
          <w:sz w:val="20"/>
          <w:szCs w:val="20"/>
        </w:rPr>
        <w:t>, 2004</w:t>
      </w:r>
    </w:p>
    <w:p w14:paraId="4DF40F0A"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lastRenderedPageBreak/>
        <w:t xml:space="preserve">To construct an Islamic Integrated curriculum with educational goals and subject content, we need to bear this relationship in mind. </w:t>
      </w:r>
      <w:proofErr w:type="spellStart"/>
      <w:r w:rsidRPr="00C43A9F">
        <w:rPr>
          <w:rFonts w:asciiTheme="majorBidi" w:hAnsiTheme="majorBidi" w:cstheme="majorBidi"/>
          <w:sz w:val="22"/>
          <w:szCs w:val="22"/>
        </w:rPr>
        <w:t>Rosnani</w:t>
      </w:r>
      <w:proofErr w:type="spellEnd"/>
      <w:r w:rsidRPr="00C43A9F">
        <w:rPr>
          <w:rFonts w:asciiTheme="majorBidi" w:hAnsiTheme="majorBidi" w:cstheme="majorBidi"/>
          <w:sz w:val="22"/>
          <w:szCs w:val="22"/>
        </w:rPr>
        <w:t xml:space="preserve"> (2007) attempts to improvise Al-Attas’ model and build upon the western curriculum model. In this model (see Figure 12), she extends the core beyond Islamic Revealed sciences to include courses that represent other divisions. </w:t>
      </w:r>
    </w:p>
    <w:p w14:paraId="26F1CAD3"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 xml:space="preserve">These divisions include humanities, mathematics, natural sciences, and social sciences to gain various ways of obtaining knowledge with an accompanying mind set and to achieve many important skills in life that students will need.  </w:t>
      </w:r>
    </w:p>
    <w:p w14:paraId="24FED27A" w14:textId="593368F5" w:rsidR="00707F97" w:rsidRPr="00C43A9F" w:rsidRDefault="00707F97" w:rsidP="00C43A9F">
      <w:pPr>
        <w:pStyle w:val="IIUM-NormalPara2nd"/>
        <w:spacing w:line="240" w:lineRule="auto"/>
        <w:ind w:firstLine="680"/>
        <w:rPr>
          <w:rFonts w:asciiTheme="majorBidi" w:hAnsiTheme="majorBidi" w:cstheme="majorBidi"/>
          <w:sz w:val="22"/>
          <w:szCs w:val="22"/>
        </w:rPr>
      </w:pPr>
    </w:p>
    <w:p w14:paraId="5EDD5348" w14:textId="244E7492" w:rsidR="00707F97" w:rsidRPr="00C43A9F" w:rsidRDefault="00284671" w:rsidP="00C43A9F">
      <w:pPr>
        <w:jc w:val="center"/>
        <w:rPr>
          <w:rFonts w:asciiTheme="majorBidi" w:hAnsiTheme="majorBidi" w:cstheme="majorBidi"/>
          <w:sz w:val="22"/>
          <w:szCs w:val="22"/>
        </w:rPr>
      </w:pPr>
      <w:r w:rsidRPr="00C43A9F">
        <w:rPr>
          <w:rFonts w:asciiTheme="majorBidi" w:eastAsia="Times New Roman" w:hAnsiTheme="majorBidi" w:cstheme="majorBidi"/>
          <w:noProof/>
          <w:sz w:val="22"/>
          <w:szCs w:val="22"/>
        </w:rPr>
        <mc:AlternateContent>
          <mc:Choice Requires="wpg">
            <w:drawing>
              <wp:anchor distT="0" distB="0" distL="114300" distR="114300" simplePos="0" relativeHeight="251673600" behindDoc="0" locked="0" layoutInCell="1" allowOverlap="1" wp14:anchorId="59954EA6" wp14:editId="33853DA9">
                <wp:simplePos x="0" y="0"/>
                <wp:positionH relativeFrom="margin">
                  <wp:align>left</wp:align>
                </wp:positionH>
                <wp:positionV relativeFrom="paragraph">
                  <wp:posOffset>33020</wp:posOffset>
                </wp:positionV>
                <wp:extent cx="4562475" cy="1849755"/>
                <wp:effectExtent l="0" t="0" r="28575" b="17145"/>
                <wp:wrapNone/>
                <wp:docPr id="18"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62475" cy="1849755"/>
                          <a:chOff x="2155" y="11182"/>
                          <a:chExt cx="9331" cy="3453"/>
                        </a:xfrm>
                      </wpg:grpSpPr>
                      <wps:wsp>
                        <wps:cNvPr id="19" name="Oval 78"/>
                        <wps:cNvSpPr>
                          <a:spLocks noChangeArrowheads="1"/>
                        </wps:cNvSpPr>
                        <wps:spPr bwMode="auto">
                          <a:xfrm>
                            <a:off x="5407" y="11335"/>
                            <a:ext cx="3300" cy="3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Oval 79"/>
                        <wps:cNvSpPr>
                          <a:spLocks noChangeArrowheads="1"/>
                        </wps:cNvSpPr>
                        <wps:spPr bwMode="auto">
                          <a:xfrm>
                            <a:off x="6155" y="12123"/>
                            <a:ext cx="1785" cy="1785"/>
                          </a:xfrm>
                          <a:prstGeom prst="ellipse">
                            <a:avLst/>
                          </a:prstGeom>
                          <a:solidFill>
                            <a:schemeClr val="bg1">
                              <a:lumMod val="65000"/>
                              <a:lumOff val="0"/>
                            </a:schemeClr>
                          </a:solidFill>
                          <a:ln w="9525">
                            <a:solidFill>
                              <a:srgbClr val="000000"/>
                            </a:solidFill>
                            <a:round/>
                            <a:headEnd/>
                            <a:tailEnd/>
                          </a:ln>
                        </wps:spPr>
                        <wps:bodyPr rot="0" vert="horz" wrap="square" lIns="91440" tIns="45720" rIns="91440" bIns="45720" anchor="t" anchorCtr="0" upright="1">
                          <a:noAutofit/>
                        </wps:bodyPr>
                      </wps:wsp>
                      <wps:wsp>
                        <wps:cNvPr id="24" name="Text Box 80"/>
                        <wps:cNvSpPr txBox="1">
                          <a:spLocks noChangeArrowheads="1"/>
                        </wps:cNvSpPr>
                        <wps:spPr bwMode="auto">
                          <a:xfrm>
                            <a:off x="2155" y="11271"/>
                            <a:ext cx="2490" cy="1020"/>
                          </a:xfrm>
                          <a:prstGeom prst="rect">
                            <a:avLst/>
                          </a:prstGeom>
                          <a:solidFill>
                            <a:srgbClr val="FFFFFF"/>
                          </a:solidFill>
                          <a:ln w="9525">
                            <a:solidFill>
                              <a:srgbClr val="000000"/>
                            </a:solidFill>
                            <a:miter lim="800000"/>
                            <a:headEnd/>
                            <a:tailEnd/>
                          </a:ln>
                        </wps:spPr>
                        <wps:txbx>
                          <w:txbxContent>
                            <w:p w14:paraId="22028AA4" w14:textId="77777777" w:rsidR="00707F97" w:rsidRPr="00284671" w:rsidRDefault="00707F97" w:rsidP="00707F97">
                              <w:pPr>
                                <w:rPr>
                                  <w:rFonts w:asciiTheme="majorBidi" w:hAnsiTheme="majorBidi" w:cstheme="majorBidi"/>
                                  <w:sz w:val="20"/>
                                  <w:szCs w:val="20"/>
                                </w:rPr>
                              </w:pPr>
                              <w:r w:rsidRPr="00284671">
                                <w:rPr>
                                  <w:rFonts w:asciiTheme="majorBidi" w:hAnsiTheme="majorBidi" w:cstheme="majorBidi"/>
                                  <w:sz w:val="20"/>
                                  <w:szCs w:val="20"/>
                                </w:rPr>
                                <w:t>Islamic revealed traditional sc. Core</w:t>
                              </w:r>
                            </w:p>
                          </w:txbxContent>
                        </wps:txbx>
                        <wps:bodyPr rot="0" vert="horz" wrap="square" lIns="91440" tIns="45720" rIns="91440" bIns="45720" anchor="t" anchorCtr="0" upright="1">
                          <a:noAutofit/>
                        </wps:bodyPr>
                      </wps:wsp>
                      <wps:wsp>
                        <wps:cNvPr id="25" name="Text Box 81"/>
                        <wps:cNvSpPr txBox="1">
                          <a:spLocks noChangeArrowheads="1"/>
                        </wps:cNvSpPr>
                        <wps:spPr bwMode="auto">
                          <a:xfrm>
                            <a:off x="8996" y="11182"/>
                            <a:ext cx="2490" cy="1020"/>
                          </a:xfrm>
                          <a:prstGeom prst="rect">
                            <a:avLst/>
                          </a:prstGeom>
                          <a:solidFill>
                            <a:srgbClr val="FFFFFF"/>
                          </a:solidFill>
                          <a:ln w="9525">
                            <a:solidFill>
                              <a:srgbClr val="000000"/>
                            </a:solidFill>
                            <a:miter lim="800000"/>
                            <a:headEnd/>
                            <a:tailEnd/>
                          </a:ln>
                        </wps:spPr>
                        <wps:txbx>
                          <w:txbxContent>
                            <w:p w14:paraId="568D8454" w14:textId="77777777" w:rsidR="00707F97" w:rsidRPr="00284671" w:rsidRDefault="00707F97" w:rsidP="00707F97">
                              <w:pPr>
                                <w:rPr>
                                  <w:rFonts w:asciiTheme="majorBidi" w:hAnsiTheme="majorBidi" w:cstheme="majorBidi"/>
                                  <w:sz w:val="20"/>
                                  <w:szCs w:val="18"/>
                                </w:rPr>
                              </w:pPr>
                              <w:r w:rsidRPr="00284671">
                                <w:rPr>
                                  <w:rFonts w:asciiTheme="majorBidi" w:hAnsiTheme="majorBidi" w:cstheme="majorBidi"/>
                                  <w:sz w:val="20"/>
                                  <w:szCs w:val="18"/>
                                </w:rPr>
                                <w:t>Acquired, intellectual Specialization</w:t>
                              </w:r>
                            </w:p>
                          </w:txbxContent>
                        </wps:txbx>
                        <wps:bodyPr rot="0" vert="horz" wrap="square" lIns="91440" tIns="45720" rIns="91440" bIns="45720" anchor="t" anchorCtr="0" upright="1">
                          <a:noAutofit/>
                        </wps:bodyPr>
                      </wps:wsp>
                      <wps:wsp>
                        <wps:cNvPr id="44" name="Text Box 82"/>
                        <wps:cNvSpPr txBox="1">
                          <a:spLocks noChangeArrowheads="1"/>
                        </wps:cNvSpPr>
                        <wps:spPr bwMode="auto">
                          <a:xfrm>
                            <a:off x="8996" y="13601"/>
                            <a:ext cx="2490" cy="1020"/>
                          </a:xfrm>
                          <a:prstGeom prst="rect">
                            <a:avLst/>
                          </a:prstGeom>
                          <a:solidFill>
                            <a:srgbClr val="FFFFFF"/>
                          </a:solidFill>
                          <a:ln w="9525">
                            <a:solidFill>
                              <a:srgbClr val="000000"/>
                            </a:solidFill>
                            <a:miter lim="800000"/>
                            <a:headEnd/>
                            <a:tailEnd/>
                          </a:ln>
                        </wps:spPr>
                        <wps:txbx>
                          <w:txbxContent>
                            <w:p w14:paraId="0E1A60B0" w14:textId="77777777" w:rsidR="00707F97" w:rsidRPr="00284671" w:rsidRDefault="00707F97" w:rsidP="00707F97">
                              <w:pPr>
                                <w:rPr>
                                  <w:rFonts w:asciiTheme="majorBidi" w:hAnsiTheme="majorBidi" w:cstheme="majorBidi"/>
                                  <w:sz w:val="20"/>
                                  <w:szCs w:val="18"/>
                                </w:rPr>
                              </w:pPr>
                              <w:r w:rsidRPr="00284671">
                                <w:rPr>
                                  <w:rFonts w:asciiTheme="majorBidi" w:hAnsiTheme="majorBidi" w:cstheme="majorBidi"/>
                                  <w:sz w:val="20"/>
                                  <w:szCs w:val="18"/>
                                </w:rPr>
                                <w:t>Islamic revealed Traditional specialized</w:t>
                              </w:r>
                            </w:p>
                          </w:txbxContent>
                        </wps:txbx>
                        <wps:bodyPr rot="0" vert="horz" wrap="square" lIns="91440" tIns="45720" rIns="91440" bIns="45720" anchor="t" anchorCtr="0" upright="1">
                          <a:noAutofit/>
                        </wps:bodyPr>
                      </wps:wsp>
                      <wps:wsp>
                        <wps:cNvPr id="74" name="AutoShape 83"/>
                        <wps:cNvCnPr>
                          <a:cxnSpLocks noChangeShapeType="1"/>
                        </wps:cNvCnPr>
                        <wps:spPr bwMode="auto">
                          <a:xfrm>
                            <a:off x="5433" y="13033"/>
                            <a:ext cx="3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AutoShape 84"/>
                        <wps:cNvCnPr>
                          <a:cxnSpLocks noChangeShapeType="1"/>
                        </wps:cNvCnPr>
                        <wps:spPr bwMode="auto">
                          <a:xfrm>
                            <a:off x="7068" y="11309"/>
                            <a:ext cx="0" cy="3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AutoShape 85"/>
                        <wps:cNvCnPr>
                          <a:cxnSpLocks noChangeShapeType="1"/>
                        </wps:cNvCnPr>
                        <wps:spPr bwMode="auto">
                          <a:xfrm>
                            <a:off x="6220" y="12042"/>
                            <a:ext cx="1785" cy="2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86"/>
                        <wps:cNvCnPr>
                          <a:cxnSpLocks noChangeShapeType="1"/>
                        </wps:cNvCnPr>
                        <wps:spPr bwMode="auto">
                          <a:xfrm flipH="1">
                            <a:off x="6220" y="12036"/>
                            <a:ext cx="1635" cy="19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Oval 87"/>
                        <wps:cNvSpPr>
                          <a:spLocks noChangeArrowheads="1"/>
                        </wps:cNvSpPr>
                        <wps:spPr bwMode="auto">
                          <a:xfrm>
                            <a:off x="6710" y="12738"/>
                            <a:ext cx="645" cy="645"/>
                          </a:xfrm>
                          <a:prstGeom prst="ellipse">
                            <a:avLst/>
                          </a:prstGeom>
                          <a:solidFill>
                            <a:schemeClr val="tx1">
                              <a:lumMod val="75000"/>
                              <a:lumOff val="25000"/>
                            </a:schemeClr>
                          </a:solidFill>
                          <a:ln w="9525">
                            <a:solidFill>
                              <a:srgbClr val="000000"/>
                            </a:solidFill>
                            <a:round/>
                            <a:headEnd/>
                            <a:tailEnd/>
                          </a:ln>
                        </wps:spPr>
                        <wps:bodyPr rot="0" vert="horz" wrap="square" lIns="91440" tIns="45720" rIns="91440" bIns="45720" anchor="t" anchorCtr="0" upright="1">
                          <a:noAutofit/>
                        </wps:bodyPr>
                      </wps:wsp>
                      <wps:wsp>
                        <wps:cNvPr id="79" name="AutoShape 88"/>
                        <wps:cNvCnPr>
                          <a:cxnSpLocks noChangeShapeType="1"/>
                        </wps:cNvCnPr>
                        <wps:spPr bwMode="auto">
                          <a:xfrm>
                            <a:off x="4645" y="11808"/>
                            <a:ext cx="1766" cy="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AutoShape 89"/>
                        <wps:cNvCnPr>
                          <a:cxnSpLocks noChangeShapeType="1"/>
                        </wps:cNvCnPr>
                        <wps:spPr bwMode="auto">
                          <a:xfrm flipV="1">
                            <a:off x="4645" y="13787"/>
                            <a:ext cx="1510" cy="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1" name="AutoShape 90"/>
                        <wps:cNvCnPr>
                          <a:cxnSpLocks noChangeShapeType="1"/>
                        </wps:cNvCnPr>
                        <wps:spPr bwMode="auto">
                          <a:xfrm flipH="1">
                            <a:off x="8172" y="12123"/>
                            <a:ext cx="1240" cy="65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2" name="AutoShape 91"/>
                        <wps:cNvCnPr>
                          <a:cxnSpLocks noChangeShapeType="1"/>
                        </wps:cNvCnPr>
                        <wps:spPr bwMode="auto">
                          <a:xfrm flipH="1">
                            <a:off x="7355" y="11808"/>
                            <a:ext cx="1641" cy="23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3" name="Text Box 92"/>
                        <wps:cNvSpPr txBox="1">
                          <a:spLocks noChangeArrowheads="1"/>
                        </wps:cNvSpPr>
                        <wps:spPr bwMode="auto">
                          <a:xfrm>
                            <a:off x="2165" y="13589"/>
                            <a:ext cx="2490" cy="1020"/>
                          </a:xfrm>
                          <a:prstGeom prst="rect">
                            <a:avLst/>
                          </a:prstGeom>
                          <a:solidFill>
                            <a:srgbClr val="FFFFFF"/>
                          </a:solidFill>
                          <a:ln w="9525">
                            <a:solidFill>
                              <a:srgbClr val="000000"/>
                            </a:solidFill>
                            <a:miter lim="800000"/>
                            <a:headEnd/>
                            <a:tailEnd/>
                          </a:ln>
                        </wps:spPr>
                        <wps:txbx>
                          <w:txbxContent>
                            <w:p w14:paraId="24FBEF12" w14:textId="77777777" w:rsidR="00707F97" w:rsidRPr="00284671" w:rsidRDefault="00707F97" w:rsidP="00707F97">
                              <w:pPr>
                                <w:rPr>
                                  <w:rFonts w:asciiTheme="majorBidi" w:hAnsiTheme="majorBidi" w:cstheme="majorBidi"/>
                                  <w:sz w:val="20"/>
                                  <w:szCs w:val="18"/>
                                </w:rPr>
                              </w:pPr>
                              <w:r w:rsidRPr="00284671">
                                <w:rPr>
                                  <w:rFonts w:asciiTheme="majorBidi" w:hAnsiTheme="majorBidi" w:cstheme="majorBidi"/>
                                  <w:sz w:val="20"/>
                                  <w:szCs w:val="18"/>
                                </w:rPr>
                                <w:t xml:space="preserve">Acquired, intellectual Science Core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54EA6" id="Group 77" o:spid="_x0000_s1096" style="position:absolute;left:0;text-align:left;margin-left:0;margin-top:2.6pt;width:359.25pt;height:145.65pt;z-index:251673600;mso-position-horizontal:left;mso-position-horizontal-relative:margin;mso-position-vertical-relative:text" coordorigin="2155,11182" coordsize="9331,3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">
                <v:oval id="Oval 78" o:spid="_x0000_s1097" style="position:absolute;left:5407;top:11335;width:3300;height:3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"/>
                <v:oval id="Oval 79" o:spid="_x0000_s1098" style="position:absolute;left:6155;top:12123;width:1785;height:1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" fillcolor="#a5a5a5 [2092]"/>
                <v:shape id="Text Box 80" o:spid="_x0000_s1099" type="#_x0000_t202" style="position:absolute;left:2155;top:11271;width:2490;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">
                  <v:textbox>
                    <w:txbxContent>
                      <w:p w14:paraId="22028AA4" w14:textId="77777777" w:rsidR="00707F97" w:rsidRPr="00284671" w:rsidRDefault="00707F97" w:rsidP="00707F97">
                        <w:pPr>
                          <w:rPr>
                            <w:rFonts w:asciiTheme="majorBidi" w:hAnsiTheme="majorBidi" w:cstheme="majorBidi"/>
                            <w:sz w:val="20"/>
                            <w:szCs w:val="20"/>
                          </w:rPr>
                        </w:pPr>
                        <w:r w:rsidRPr="00284671">
                          <w:rPr>
                            <w:rFonts w:asciiTheme="majorBidi" w:hAnsiTheme="majorBidi" w:cstheme="majorBidi"/>
                            <w:sz w:val="20"/>
                            <w:szCs w:val="20"/>
                          </w:rPr>
                          <w:t>Islamic revealed traditional sc. Core</w:t>
                        </w:r>
                      </w:p>
                    </w:txbxContent>
                  </v:textbox>
                </v:shape>
                <v:shape id="Text Box 81" o:spid="_x0000_s1100" type="#_x0000_t202" style="position:absolute;left:8996;top:11182;width:2490;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">
                  <v:textbox>
                    <w:txbxContent>
                      <w:p w14:paraId="568D8454" w14:textId="77777777" w:rsidR="00707F97" w:rsidRPr="00284671" w:rsidRDefault="00707F97" w:rsidP="00707F97">
                        <w:pPr>
                          <w:rPr>
                            <w:rFonts w:asciiTheme="majorBidi" w:hAnsiTheme="majorBidi" w:cstheme="majorBidi"/>
                            <w:sz w:val="20"/>
                            <w:szCs w:val="18"/>
                          </w:rPr>
                        </w:pPr>
                        <w:r w:rsidRPr="00284671">
                          <w:rPr>
                            <w:rFonts w:asciiTheme="majorBidi" w:hAnsiTheme="majorBidi" w:cstheme="majorBidi"/>
                            <w:sz w:val="20"/>
                            <w:szCs w:val="18"/>
                          </w:rPr>
                          <w:t>Acquired, intellectual Specialization</w:t>
                        </w:r>
                      </w:p>
                    </w:txbxContent>
                  </v:textbox>
                </v:shape>
                <v:shape id="Text Box 82" o:spid="_x0000_s1101" type="#_x0000_t202" style="position:absolute;left:8996;top:13601;width:2490;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">
                  <v:textbox>
                    <w:txbxContent>
                      <w:p w14:paraId="0E1A60B0" w14:textId="77777777" w:rsidR="00707F97" w:rsidRPr="00284671" w:rsidRDefault="00707F97" w:rsidP="00707F97">
                        <w:pPr>
                          <w:rPr>
                            <w:rFonts w:asciiTheme="majorBidi" w:hAnsiTheme="majorBidi" w:cstheme="majorBidi"/>
                            <w:sz w:val="20"/>
                            <w:szCs w:val="18"/>
                          </w:rPr>
                        </w:pPr>
                        <w:r w:rsidRPr="00284671">
                          <w:rPr>
                            <w:rFonts w:asciiTheme="majorBidi" w:hAnsiTheme="majorBidi" w:cstheme="majorBidi"/>
                            <w:sz w:val="20"/>
                            <w:szCs w:val="18"/>
                          </w:rPr>
                          <w:t>Islamic revealed Traditional specialized</w:t>
                        </w:r>
                      </w:p>
                    </w:txbxContent>
                  </v:textbox>
                </v:shape>
                <v:shape id="AutoShape 83" o:spid="_x0000_s1102" type="#_x0000_t32" style="position:absolute;left:5433;top:13033;width:33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"/>
                <v:shape id="AutoShape 84" o:spid="_x0000_s1103" type="#_x0000_t32" style="position:absolute;left:7068;top:11309;width:0;height:33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"/>
                <v:shape id="AutoShape 85" o:spid="_x0000_s1104" type="#_x0000_t32" style="position:absolute;left:6220;top:12042;width:1785;height:20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"/>
                <v:shape id="AutoShape 86" o:spid="_x0000_s1105" type="#_x0000_t32" style="position:absolute;left:6220;top:12036;width:1635;height:198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"/>
                <v:oval id="Oval 87" o:spid="_x0000_s1106" style="position:absolute;left:6710;top:12738;width:645;height: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" fillcolor="#404040 [2429]"/>
                <v:shape id="AutoShape 88" o:spid="_x0000_s1107" type="#_x0000_t32" style="position:absolute;left:4645;top:11808;width:1766;height:3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">
                  <v:stroke endarrow="block"/>
                </v:shape>
                <v:shape id="AutoShape 89" o:spid="_x0000_s1108" type="#_x0000_t32" style="position:absolute;left:4645;top:13787;width:1510;height:3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">
                  <v:stroke endarrow="block"/>
                </v:shape>
                <v:shape id="AutoShape 90" o:spid="_x0000_s1109" type="#_x0000_t32" style="position:absolute;left:8172;top:12123;width:1240;height:6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">
                  <v:stroke endarrow="block"/>
                </v:shape>
                <v:shape id="AutoShape 91" o:spid="_x0000_s1110" type="#_x0000_t32" style="position:absolute;left:7355;top:11808;width:1641;height:23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">
                  <v:stroke endarrow="block"/>
                </v:shape>
                <v:shape id="Text Box 92" o:spid="_x0000_s1111" type="#_x0000_t202" style="position:absolute;left:2165;top:13589;width:2490;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">
                  <v:textbox>
                    <w:txbxContent>
                      <w:p w14:paraId="24FBEF12" w14:textId="77777777" w:rsidR="00707F97" w:rsidRPr="00284671" w:rsidRDefault="00707F97" w:rsidP="00707F97">
                        <w:pPr>
                          <w:rPr>
                            <w:rFonts w:asciiTheme="majorBidi" w:hAnsiTheme="majorBidi" w:cstheme="majorBidi"/>
                            <w:sz w:val="20"/>
                            <w:szCs w:val="18"/>
                          </w:rPr>
                        </w:pPr>
                        <w:r w:rsidRPr="00284671">
                          <w:rPr>
                            <w:rFonts w:asciiTheme="majorBidi" w:hAnsiTheme="majorBidi" w:cstheme="majorBidi"/>
                            <w:sz w:val="20"/>
                            <w:szCs w:val="18"/>
                          </w:rPr>
                          <w:t xml:space="preserve">Acquired, intellectual Science Core </w:t>
                        </w:r>
                      </w:p>
                    </w:txbxContent>
                  </v:textbox>
                </v:shape>
                <w10:wrap anchorx="margin"/>
              </v:group>
            </w:pict>
          </mc:Fallback>
        </mc:AlternateContent>
      </w:r>
    </w:p>
    <w:p w14:paraId="6BD0DD80" w14:textId="77777777" w:rsidR="00707F97" w:rsidRPr="00C43A9F" w:rsidRDefault="00707F97" w:rsidP="00C43A9F">
      <w:pPr>
        <w:jc w:val="center"/>
        <w:rPr>
          <w:rFonts w:asciiTheme="majorBidi" w:hAnsiTheme="majorBidi" w:cstheme="majorBidi"/>
          <w:sz w:val="22"/>
          <w:szCs w:val="22"/>
        </w:rPr>
      </w:pPr>
    </w:p>
    <w:p w14:paraId="46CE6A5D" w14:textId="77777777" w:rsidR="00707F97" w:rsidRPr="00C43A9F" w:rsidRDefault="00707F97" w:rsidP="00C43A9F">
      <w:pPr>
        <w:jc w:val="center"/>
        <w:rPr>
          <w:rFonts w:asciiTheme="majorBidi" w:hAnsiTheme="majorBidi" w:cstheme="majorBidi"/>
          <w:sz w:val="22"/>
          <w:szCs w:val="22"/>
        </w:rPr>
      </w:pPr>
    </w:p>
    <w:p w14:paraId="77D35D28" w14:textId="77777777" w:rsidR="00707F97" w:rsidRPr="00C43A9F" w:rsidRDefault="00707F97" w:rsidP="00C43A9F">
      <w:pPr>
        <w:jc w:val="center"/>
        <w:rPr>
          <w:rFonts w:asciiTheme="majorBidi" w:hAnsiTheme="majorBidi" w:cstheme="majorBidi"/>
          <w:sz w:val="22"/>
          <w:szCs w:val="22"/>
        </w:rPr>
      </w:pPr>
    </w:p>
    <w:p w14:paraId="02A9AC8A" w14:textId="3751C8BA" w:rsidR="00707F97" w:rsidRPr="00C43A9F" w:rsidRDefault="00707F97" w:rsidP="00C43A9F">
      <w:pPr>
        <w:jc w:val="center"/>
        <w:rPr>
          <w:rFonts w:asciiTheme="majorBidi" w:hAnsiTheme="majorBidi" w:cstheme="majorBidi"/>
          <w:sz w:val="22"/>
          <w:szCs w:val="22"/>
        </w:rPr>
      </w:pPr>
    </w:p>
    <w:p w14:paraId="424CD7EA" w14:textId="6BC236F9" w:rsidR="00707F97" w:rsidRPr="00C43A9F" w:rsidRDefault="00707F97" w:rsidP="00C43A9F">
      <w:pPr>
        <w:jc w:val="center"/>
        <w:rPr>
          <w:rFonts w:asciiTheme="majorBidi" w:hAnsiTheme="majorBidi" w:cstheme="majorBidi"/>
          <w:sz w:val="22"/>
          <w:szCs w:val="22"/>
        </w:rPr>
      </w:pPr>
    </w:p>
    <w:p w14:paraId="6794E4F8" w14:textId="08026F4B" w:rsidR="00284671" w:rsidRDefault="00284671" w:rsidP="00C43A9F">
      <w:pPr>
        <w:jc w:val="center"/>
        <w:rPr>
          <w:rFonts w:asciiTheme="majorBidi" w:hAnsiTheme="majorBidi" w:cstheme="majorBidi"/>
          <w:sz w:val="22"/>
          <w:szCs w:val="22"/>
        </w:rPr>
      </w:pPr>
    </w:p>
    <w:p w14:paraId="47A67F5D" w14:textId="60744153" w:rsidR="00284671" w:rsidRDefault="0077657F" w:rsidP="00C43A9F">
      <w:pPr>
        <w:jc w:val="center"/>
        <w:rPr>
          <w:rFonts w:asciiTheme="majorBidi" w:hAnsiTheme="majorBidi" w:cstheme="majorBidi"/>
          <w:sz w:val="22"/>
          <w:szCs w:val="22"/>
        </w:rPr>
      </w:pPr>
      <w:r w:rsidRPr="00C43A9F">
        <w:rPr>
          <w:rFonts w:asciiTheme="majorBidi" w:eastAsia="Times New Roman" w:hAnsiTheme="majorBidi" w:cstheme="majorBidi"/>
          <w:noProof/>
          <w:sz w:val="22"/>
          <w:szCs w:val="22"/>
        </w:rPr>
        <mc:AlternateContent>
          <mc:Choice Requires="wps">
            <w:drawing>
              <wp:anchor distT="0" distB="0" distL="114300" distR="114300" simplePos="0" relativeHeight="251674624" behindDoc="0" locked="0" layoutInCell="1" allowOverlap="1" wp14:anchorId="58971A8C" wp14:editId="4BE68EED">
                <wp:simplePos x="0" y="0"/>
                <wp:positionH relativeFrom="column">
                  <wp:posOffset>2959734</wp:posOffset>
                </wp:positionH>
                <wp:positionV relativeFrom="paragraph">
                  <wp:posOffset>59055</wp:posOffset>
                </wp:positionV>
                <wp:extent cx="836295" cy="125730"/>
                <wp:effectExtent l="38100" t="57150" r="20955" b="26670"/>
                <wp:wrapNone/>
                <wp:docPr id="73"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36295"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B7AAD7" id="AutoShape 96" o:spid="_x0000_s1026" type="#_x0000_t32" style="position:absolute;margin-left:233.05pt;margin-top:4.65pt;width:65.85pt;height:9.9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">
                <v:stroke endarrow="block"/>
              </v:shape>
            </w:pict>
          </mc:Fallback>
        </mc:AlternateContent>
      </w:r>
    </w:p>
    <w:p w14:paraId="5BF62A83" w14:textId="77777777" w:rsidR="00284671" w:rsidRDefault="00284671" w:rsidP="00C43A9F">
      <w:pPr>
        <w:jc w:val="center"/>
        <w:rPr>
          <w:rFonts w:asciiTheme="majorBidi" w:hAnsiTheme="majorBidi" w:cstheme="majorBidi"/>
          <w:sz w:val="22"/>
          <w:szCs w:val="22"/>
        </w:rPr>
      </w:pPr>
    </w:p>
    <w:p w14:paraId="10DC4678" w14:textId="77777777" w:rsidR="00284671" w:rsidRDefault="00284671" w:rsidP="00C43A9F">
      <w:pPr>
        <w:jc w:val="center"/>
        <w:rPr>
          <w:rFonts w:asciiTheme="majorBidi" w:hAnsiTheme="majorBidi" w:cstheme="majorBidi"/>
          <w:sz w:val="22"/>
          <w:szCs w:val="22"/>
        </w:rPr>
      </w:pPr>
    </w:p>
    <w:p w14:paraId="1D090819" w14:textId="77777777" w:rsidR="00284671" w:rsidRDefault="00284671" w:rsidP="00C43A9F">
      <w:pPr>
        <w:jc w:val="center"/>
        <w:rPr>
          <w:rFonts w:asciiTheme="majorBidi" w:hAnsiTheme="majorBidi" w:cstheme="majorBidi"/>
          <w:sz w:val="22"/>
          <w:szCs w:val="22"/>
        </w:rPr>
      </w:pPr>
    </w:p>
    <w:p w14:paraId="50F2A704" w14:textId="77777777" w:rsidR="00284671" w:rsidRDefault="00284671" w:rsidP="00C43A9F">
      <w:pPr>
        <w:jc w:val="center"/>
        <w:rPr>
          <w:rFonts w:asciiTheme="majorBidi" w:hAnsiTheme="majorBidi" w:cstheme="majorBidi"/>
          <w:sz w:val="22"/>
          <w:szCs w:val="22"/>
        </w:rPr>
      </w:pPr>
    </w:p>
    <w:p w14:paraId="3BE56905" w14:textId="77777777" w:rsidR="00284671" w:rsidRDefault="00284671" w:rsidP="00C43A9F">
      <w:pPr>
        <w:jc w:val="center"/>
        <w:rPr>
          <w:rFonts w:asciiTheme="majorBidi" w:hAnsiTheme="majorBidi" w:cstheme="majorBidi"/>
          <w:sz w:val="22"/>
          <w:szCs w:val="22"/>
        </w:rPr>
      </w:pPr>
    </w:p>
    <w:p w14:paraId="1904052D" w14:textId="1BCC6297" w:rsidR="00707F97" w:rsidRPr="00284671" w:rsidRDefault="00707F97" w:rsidP="00284671">
      <w:pPr>
        <w:tabs>
          <w:tab w:val="left" w:pos="540"/>
        </w:tabs>
        <w:jc w:val="center"/>
        <w:rPr>
          <w:rFonts w:asciiTheme="majorBidi" w:hAnsiTheme="majorBidi" w:cstheme="majorBidi"/>
          <w:sz w:val="20"/>
          <w:szCs w:val="20"/>
        </w:rPr>
      </w:pPr>
      <w:r w:rsidRPr="00284671">
        <w:rPr>
          <w:rFonts w:asciiTheme="majorBidi" w:hAnsiTheme="majorBidi" w:cstheme="majorBidi"/>
          <w:sz w:val="20"/>
          <w:szCs w:val="20"/>
        </w:rPr>
        <w:t xml:space="preserve">Figure 12: The Curriculum Model of </w:t>
      </w:r>
      <w:proofErr w:type="spellStart"/>
      <w:r w:rsidRPr="00284671">
        <w:rPr>
          <w:rFonts w:asciiTheme="majorBidi" w:hAnsiTheme="majorBidi" w:cstheme="majorBidi"/>
          <w:sz w:val="20"/>
          <w:szCs w:val="20"/>
        </w:rPr>
        <w:t>Rosnani</w:t>
      </w:r>
      <w:proofErr w:type="spellEnd"/>
      <w:r w:rsidRPr="00284671">
        <w:rPr>
          <w:rFonts w:asciiTheme="majorBidi" w:hAnsiTheme="majorBidi" w:cstheme="majorBidi"/>
          <w:sz w:val="20"/>
          <w:szCs w:val="20"/>
        </w:rPr>
        <w:t xml:space="preserve"> Hashim</w:t>
      </w:r>
    </w:p>
    <w:p w14:paraId="4A475FAC" w14:textId="77777777" w:rsidR="00707F97" w:rsidRDefault="00707F97" w:rsidP="00C43A9F">
      <w:pPr>
        <w:jc w:val="center"/>
        <w:rPr>
          <w:rFonts w:asciiTheme="majorBidi" w:hAnsiTheme="majorBidi" w:cstheme="majorBidi"/>
          <w:sz w:val="20"/>
          <w:szCs w:val="20"/>
        </w:rPr>
      </w:pPr>
      <w:r w:rsidRPr="00284671">
        <w:rPr>
          <w:rFonts w:asciiTheme="majorBidi" w:hAnsiTheme="majorBidi" w:cstheme="majorBidi"/>
          <w:sz w:val="20"/>
          <w:szCs w:val="20"/>
        </w:rPr>
        <w:t xml:space="preserve">Source: </w:t>
      </w:r>
      <w:proofErr w:type="spellStart"/>
      <w:r w:rsidRPr="00284671">
        <w:rPr>
          <w:rFonts w:asciiTheme="majorBidi" w:hAnsiTheme="majorBidi" w:cstheme="majorBidi"/>
          <w:sz w:val="20"/>
          <w:szCs w:val="20"/>
        </w:rPr>
        <w:t>Rosnani</w:t>
      </w:r>
      <w:proofErr w:type="spellEnd"/>
      <w:r w:rsidRPr="00284671">
        <w:rPr>
          <w:rFonts w:asciiTheme="majorBidi" w:hAnsiTheme="majorBidi" w:cstheme="majorBidi"/>
          <w:sz w:val="20"/>
          <w:szCs w:val="20"/>
        </w:rPr>
        <w:t>, 2013</w:t>
      </w:r>
    </w:p>
    <w:p w14:paraId="2E61905C" w14:textId="77777777" w:rsidR="00284671" w:rsidRPr="00284671" w:rsidRDefault="00284671" w:rsidP="00C43A9F">
      <w:pPr>
        <w:jc w:val="center"/>
        <w:rPr>
          <w:rFonts w:asciiTheme="majorBidi" w:hAnsiTheme="majorBidi" w:cstheme="majorBidi"/>
          <w:sz w:val="20"/>
          <w:szCs w:val="20"/>
        </w:rPr>
      </w:pPr>
    </w:p>
    <w:p w14:paraId="2F2E1889" w14:textId="0EE8DA23" w:rsidR="00707F97" w:rsidRPr="00C43A9F" w:rsidRDefault="00707F97" w:rsidP="00C43A9F">
      <w:pPr>
        <w:pStyle w:val="IIUM-NormalPara2nd"/>
        <w:spacing w:line="240" w:lineRule="auto"/>
        <w:rPr>
          <w:rFonts w:asciiTheme="majorBidi" w:hAnsiTheme="majorBidi" w:cstheme="majorBidi"/>
          <w:color w:val="000000" w:themeColor="text1"/>
          <w:sz w:val="22"/>
          <w:szCs w:val="22"/>
        </w:rPr>
      </w:pPr>
      <w:bookmarkStart w:id="28" w:name="_Toc521400264"/>
      <w:r w:rsidRPr="00C43A9F">
        <w:rPr>
          <w:rFonts w:asciiTheme="majorBidi" w:hAnsiTheme="majorBidi" w:cstheme="majorBidi"/>
          <w:color w:val="000000" w:themeColor="text1"/>
          <w:sz w:val="22"/>
          <w:szCs w:val="22"/>
        </w:rPr>
        <w:t>It is worth mention</w:t>
      </w:r>
      <w:r w:rsidR="00C31DD4">
        <w:rPr>
          <w:rFonts w:asciiTheme="majorBidi" w:hAnsiTheme="majorBidi" w:cstheme="majorBidi"/>
          <w:color w:val="000000" w:themeColor="text1"/>
          <w:sz w:val="22"/>
          <w:szCs w:val="22"/>
        </w:rPr>
        <w:t>ing</w:t>
      </w:r>
      <w:r w:rsidRPr="00C43A9F">
        <w:rPr>
          <w:rFonts w:asciiTheme="majorBidi" w:hAnsiTheme="majorBidi" w:cstheme="majorBidi"/>
          <w:color w:val="000000" w:themeColor="text1"/>
          <w:sz w:val="22"/>
          <w:szCs w:val="22"/>
        </w:rPr>
        <w:t xml:space="preserve"> that all above Islamic models have contributed to the development and enrichment of Islamic integration in university curriculum. Each of these models has a unique character with a common and ultimate goal of producing a morally excellent human being. However, this model points to developing a comprehensive outlook with integrated personality, not merely the moral excellence, but also employability, commitment and expertness. </w:t>
      </w:r>
    </w:p>
    <w:p w14:paraId="16700B73" w14:textId="77777777" w:rsidR="00707F97" w:rsidRPr="00C43A9F" w:rsidRDefault="00707F97" w:rsidP="00C43A9F">
      <w:pPr>
        <w:pStyle w:val="IIUM-NormalParagraph"/>
        <w:spacing w:line="240" w:lineRule="auto"/>
        <w:outlineLvl w:val="2"/>
        <w:rPr>
          <w:rFonts w:asciiTheme="majorBidi" w:hAnsiTheme="majorBidi" w:cstheme="majorBidi"/>
          <w:b/>
          <w:sz w:val="22"/>
          <w:szCs w:val="22"/>
        </w:rPr>
      </w:pPr>
    </w:p>
    <w:p w14:paraId="6373FFC9" w14:textId="0C5DD370" w:rsidR="00707F97" w:rsidRPr="00C43A9F" w:rsidRDefault="00692176" w:rsidP="00692176">
      <w:pPr>
        <w:pStyle w:val="IIUM-11Headline"/>
        <w:spacing w:after="0"/>
        <w:jc w:val="center"/>
      </w:pPr>
      <w:r w:rsidRPr="00C43A9F">
        <w:rPr>
          <w:caps w:val="0"/>
        </w:rPr>
        <w:t>Islamic Integrated University Curriculum (IIUC)</w:t>
      </w:r>
      <w:r>
        <w:rPr>
          <w:caps w:val="0"/>
        </w:rPr>
        <w:t>:</w:t>
      </w:r>
      <w:r w:rsidRPr="00C43A9F">
        <w:rPr>
          <w:caps w:val="0"/>
        </w:rPr>
        <w:t xml:space="preserve"> An Alternative Model</w:t>
      </w:r>
      <w:bookmarkEnd w:id="28"/>
    </w:p>
    <w:p w14:paraId="1364FF3A" w14:textId="6EAB8427" w:rsidR="00402ACF" w:rsidRDefault="00707F97" w:rsidP="00C43A9F">
      <w:pPr>
        <w:pStyle w:val="IIUM-NormalParagraph"/>
        <w:spacing w:line="240" w:lineRule="auto"/>
        <w:rPr>
          <w:rFonts w:asciiTheme="majorBidi" w:hAnsiTheme="majorBidi" w:cstheme="majorBidi"/>
          <w:color w:val="000000" w:themeColor="text1"/>
          <w:sz w:val="22"/>
          <w:szCs w:val="22"/>
        </w:rPr>
      </w:pPr>
      <w:r w:rsidRPr="00C43A9F">
        <w:rPr>
          <w:rFonts w:asciiTheme="majorBidi" w:hAnsiTheme="majorBidi" w:cstheme="majorBidi"/>
          <w:color w:val="000000" w:themeColor="text1"/>
          <w:sz w:val="22"/>
          <w:szCs w:val="22"/>
        </w:rPr>
        <w:t xml:space="preserve">Considering the cross-cultural and secular Muslim dominance in higher education institutions in the Muslim world, the researcher attempts to provide a revised model of Islamic Integrated University Curriculum (IIUC) as shown in Figure (13). Very specifically, the IIUC model can be useful for all disciplines of all universities in the modern Muslim world for producing Muslim </w:t>
      </w:r>
      <w:r w:rsidR="00F11D44">
        <w:rPr>
          <w:rFonts w:asciiTheme="majorBidi" w:hAnsiTheme="majorBidi" w:cstheme="majorBidi"/>
          <w:color w:val="000000" w:themeColor="text1"/>
          <w:sz w:val="22"/>
          <w:szCs w:val="22"/>
        </w:rPr>
        <w:t>s</w:t>
      </w:r>
      <w:r w:rsidRPr="00C43A9F">
        <w:rPr>
          <w:rFonts w:asciiTheme="majorBidi" w:hAnsiTheme="majorBidi" w:cstheme="majorBidi"/>
          <w:color w:val="000000" w:themeColor="text1"/>
          <w:sz w:val="22"/>
          <w:szCs w:val="22"/>
        </w:rPr>
        <w:t>cientist</w:t>
      </w:r>
      <w:r w:rsidR="00F11D44">
        <w:rPr>
          <w:rFonts w:asciiTheme="majorBidi" w:hAnsiTheme="majorBidi" w:cstheme="majorBidi"/>
          <w:color w:val="000000" w:themeColor="text1"/>
          <w:sz w:val="22"/>
          <w:szCs w:val="22"/>
        </w:rPr>
        <w:t>s</w:t>
      </w:r>
      <w:r w:rsidRPr="00C43A9F">
        <w:rPr>
          <w:rFonts w:asciiTheme="majorBidi" w:hAnsiTheme="majorBidi" w:cstheme="majorBidi"/>
          <w:color w:val="000000" w:themeColor="text1"/>
          <w:sz w:val="22"/>
          <w:szCs w:val="22"/>
        </w:rPr>
        <w:t xml:space="preserve">. </w:t>
      </w:r>
    </w:p>
    <w:p w14:paraId="7428A705" w14:textId="42C825F5" w:rsidR="00707F97" w:rsidRPr="00C43A9F" w:rsidRDefault="00707F97" w:rsidP="00C43A9F">
      <w:pPr>
        <w:pStyle w:val="IIUM-NormalParagraph"/>
        <w:spacing w:line="240" w:lineRule="auto"/>
        <w:rPr>
          <w:rFonts w:asciiTheme="majorBidi" w:hAnsiTheme="majorBidi" w:cstheme="majorBidi"/>
          <w:sz w:val="22"/>
          <w:szCs w:val="22"/>
        </w:rPr>
      </w:pPr>
      <w:r w:rsidRPr="00B75652">
        <w:rPr>
          <w:rFonts w:asciiTheme="majorBidi" w:hAnsiTheme="majorBidi" w:cstheme="majorBidi"/>
          <w:noProof/>
          <w:sz w:val="20"/>
          <w:szCs w:val="20"/>
          <w:lang w:val="en-US"/>
        </w:rPr>
        <w:lastRenderedPageBreak/>
        <w:drawing>
          <wp:inline distT="0" distB="0" distL="0" distR="0" wp14:anchorId="7EAAF39A" wp14:editId="052C2461">
            <wp:extent cx="4638675" cy="2876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rcRect b="4679"/>
                    <a:stretch>
                      <a:fillRect/>
                    </a:stretch>
                  </pic:blipFill>
                  <pic:spPr>
                    <a:xfrm>
                      <a:off x="0" y="0"/>
                      <a:ext cx="4699465" cy="2914247"/>
                    </a:xfrm>
                    <a:prstGeom prst="rect">
                      <a:avLst/>
                    </a:prstGeom>
                  </pic:spPr>
                </pic:pic>
              </a:graphicData>
            </a:graphic>
          </wp:inline>
        </w:drawing>
      </w:r>
    </w:p>
    <w:p w14:paraId="569C6553" w14:textId="77777777" w:rsidR="00707F97" w:rsidRPr="00402ACF" w:rsidRDefault="00707F97" w:rsidP="00C43A9F">
      <w:pPr>
        <w:pStyle w:val="IIUM-NormalPara2nd"/>
        <w:spacing w:line="240" w:lineRule="auto"/>
        <w:ind w:firstLine="0"/>
        <w:jc w:val="center"/>
        <w:rPr>
          <w:rFonts w:asciiTheme="majorBidi" w:hAnsiTheme="majorBidi" w:cstheme="majorBidi"/>
          <w:sz w:val="20"/>
          <w:szCs w:val="20"/>
        </w:rPr>
      </w:pPr>
      <w:r w:rsidRPr="00402ACF">
        <w:rPr>
          <w:rFonts w:asciiTheme="majorBidi" w:hAnsiTheme="majorBidi" w:cstheme="majorBidi"/>
          <w:sz w:val="20"/>
          <w:szCs w:val="20"/>
        </w:rPr>
        <w:t>Figure 13: Islamic Integrated University Curriculum (IIUC)</w:t>
      </w:r>
    </w:p>
    <w:p w14:paraId="4A6C409D" w14:textId="77777777" w:rsidR="00402ACF" w:rsidRPr="00402ACF" w:rsidRDefault="00707F97" w:rsidP="00C063B8">
      <w:pPr>
        <w:pStyle w:val="IIUM-NormalPara2nd"/>
        <w:spacing w:line="240" w:lineRule="auto"/>
        <w:ind w:firstLine="0"/>
        <w:jc w:val="center"/>
        <w:rPr>
          <w:rFonts w:asciiTheme="majorBidi" w:hAnsiTheme="majorBidi" w:cstheme="majorBidi"/>
          <w:sz w:val="20"/>
          <w:szCs w:val="20"/>
        </w:rPr>
      </w:pPr>
      <w:r w:rsidRPr="00402ACF">
        <w:rPr>
          <w:rFonts w:asciiTheme="majorBidi" w:hAnsiTheme="majorBidi" w:cstheme="majorBidi"/>
          <w:sz w:val="20"/>
          <w:szCs w:val="20"/>
        </w:rPr>
        <w:t>Source: Aziz, (2018)</w:t>
      </w:r>
      <w:r w:rsidRPr="00402ACF">
        <w:rPr>
          <w:rStyle w:val="EndnoteReference"/>
          <w:rFonts w:asciiTheme="majorBidi" w:hAnsiTheme="majorBidi" w:cstheme="majorBidi"/>
          <w:sz w:val="20"/>
          <w:szCs w:val="20"/>
        </w:rPr>
        <w:endnoteReference w:id="2"/>
      </w:r>
    </w:p>
    <w:p w14:paraId="7A928422" w14:textId="77777777" w:rsidR="00402ACF" w:rsidRDefault="00402ACF" w:rsidP="00C063B8">
      <w:pPr>
        <w:pStyle w:val="IIUM-NormalPara2nd"/>
        <w:spacing w:line="240" w:lineRule="auto"/>
        <w:ind w:firstLine="0"/>
        <w:jc w:val="center"/>
        <w:rPr>
          <w:rFonts w:asciiTheme="majorBidi" w:hAnsiTheme="majorBidi" w:cstheme="majorBidi"/>
          <w:sz w:val="22"/>
          <w:szCs w:val="22"/>
        </w:rPr>
      </w:pPr>
    </w:p>
    <w:p w14:paraId="1F94D52E" w14:textId="35F7B2C8" w:rsidR="00707F97" w:rsidRPr="00C43A9F" w:rsidRDefault="00707F97" w:rsidP="00402ACF">
      <w:pPr>
        <w:pStyle w:val="IIUM-NormalPara2nd"/>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The objective of this section is to provide a framework of Islamic Integrated University Curriculum (IIUC) model. Students who graduate from the university are expected to master not only in its distinct discipline knowledge, but also in pedagogy, other related subject knowledge, religious knowledge, and have generic employability capabilities. </w:t>
      </w:r>
    </w:p>
    <w:p w14:paraId="2BC310F1" w14:textId="6FB2DA7B" w:rsidR="00707F97" w:rsidRPr="00C43A9F" w:rsidRDefault="00707F97" w:rsidP="00C43A9F">
      <w:pPr>
        <w:pStyle w:val="IIUM-NormalParagraph"/>
        <w:spacing w:line="240" w:lineRule="auto"/>
        <w:ind w:firstLine="720"/>
        <w:rPr>
          <w:rFonts w:asciiTheme="majorBidi" w:hAnsiTheme="majorBidi" w:cstheme="majorBidi"/>
          <w:sz w:val="22"/>
          <w:szCs w:val="22"/>
        </w:rPr>
      </w:pPr>
      <w:r w:rsidRPr="00C43A9F">
        <w:rPr>
          <w:rFonts w:asciiTheme="majorBidi" w:hAnsiTheme="majorBidi" w:cstheme="majorBidi"/>
          <w:sz w:val="22"/>
          <w:szCs w:val="22"/>
        </w:rPr>
        <w:t>It is believed that a student’s objectives in pursuing education in each department vary. Some may want to be department experts, some may want to pursue essential Islamic values, some may want to study to obtain a higher education qualification for jobs in non-academic sectors, and others may have different reasons for studying the program. Fulfilling different students’ learning objectives is a profound challenge when developing a department’s curriculum. However, the key components (see Figure 13) that should be included in establishing a framework of Islamic integrated university curriculum (IIUC)</w:t>
      </w:r>
      <w:r w:rsidR="00FE2D3A">
        <w:rPr>
          <w:rFonts w:asciiTheme="majorBidi" w:hAnsiTheme="majorBidi" w:cstheme="majorBidi"/>
          <w:sz w:val="22"/>
          <w:szCs w:val="22"/>
        </w:rPr>
        <w:t xml:space="preserve"> are discussed below</w:t>
      </w:r>
      <w:r w:rsidRPr="00C43A9F">
        <w:rPr>
          <w:rFonts w:asciiTheme="majorBidi" w:hAnsiTheme="majorBidi" w:cstheme="majorBidi"/>
          <w:sz w:val="22"/>
          <w:szCs w:val="22"/>
        </w:rPr>
        <w:t xml:space="preserve">. </w:t>
      </w:r>
    </w:p>
    <w:p w14:paraId="756DAF1C" w14:textId="77777777" w:rsidR="00707F97" w:rsidRPr="00C43A9F" w:rsidRDefault="00707F97" w:rsidP="00C43A9F">
      <w:pPr>
        <w:pStyle w:val="IIUM-NormalParagraph"/>
        <w:spacing w:line="240" w:lineRule="auto"/>
        <w:rPr>
          <w:rFonts w:asciiTheme="majorBidi" w:hAnsiTheme="majorBidi" w:cstheme="majorBidi"/>
          <w:sz w:val="22"/>
          <w:szCs w:val="22"/>
        </w:rPr>
      </w:pPr>
    </w:p>
    <w:p w14:paraId="0BE3C2E8" w14:textId="77777777" w:rsidR="00707F97" w:rsidRPr="00044DE7" w:rsidRDefault="00707F97" w:rsidP="00044DE7">
      <w:pPr>
        <w:pStyle w:val="IIUM-111SubHeading"/>
        <w:spacing w:line="240" w:lineRule="auto"/>
        <w:rPr>
          <w:sz w:val="22"/>
          <w:szCs w:val="22"/>
        </w:rPr>
      </w:pPr>
      <w:bookmarkStart w:id="29" w:name="_Toc488612931"/>
      <w:bookmarkStart w:id="30" w:name="_Toc521400266"/>
      <w:r w:rsidRPr="00044DE7">
        <w:rPr>
          <w:sz w:val="22"/>
          <w:szCs w:val="22"/>
        </w:rPr>
        <w:t>Professional or Discipline Knowledge</w:t>
      </w:r>
      <w:bookmarkEnd w:id="29"/>
      <w:bookmarkEnd w:id="30"/>
    </w:p>
    <w:p w14:paraId="3BB8E9F7" w14:textId="76624502" w:rsidR="00707F97" w:rsidRPr="00C43A9F" w:rsidRDefault="00707F97" w:rsidP="00C43A9F">
      <w:pPr>
        <w:pStyle w:val="IIUM-NormalParagraph"/>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This section relates to how the curriculum may be adjusted so </w:t>
      </w:r>
      <w:r w:rsidR="006439B7">
        <w:rPr>
          <w:rFonts w:asciiTheme="majorBidi" w:hAnsiTheme="majorBidi" w:cstheme="majorBidi"/>
          <w:sz w:val="22"/>
          <w:szCs w:val="22"/>
        </w:rPr>
        <w:t xml:space="preserve">that </w:t>
      </w:r>
      <w:r w:rsidRPr="00C43A9F">
        <w:rPr>
          <w:rFonts w:asciiTheme="majorBidi" w:hAnsiTheme="majorBidi" w:cstheme="majorBidi"/>
          <w:sz w:val="22"/>
          <w:szCs w:val="22"/>
        </w:rPr>
        <w:t>students can master discipline knowledge, professional skills, and workplace environments and attitudes upon completion of their studies in their individual department. Each department is mandated to train students to be professional and experts in their department</w:t>
      </w:r>
      <w:r w:rsidR="006439B7">
        <w:rPr>
          <w:rFonts w:asciiTheme="majorBidi" w:hAnsiTheme="majorBidi" w:cstheme="majorBidi"/>
          <w:sz w:val="22"/>
          <w:szCs w:val="22"/>
        </w:rPr>
        <w:t>s</w:t>
      </w:r>
      <w:r w:rsidRPr="00C43A9F">
        <w:rPr>
          <w:rFonts w:asciiTheme="majorBidi" w:hAnsiTheme="majorBidi" w:cstheme="majorBidi"/>
          <w:sz w:val="22"/>
          <w:szCs w:val="22"/>
        </w:rPr>
        <w:t xml:space="preserve"> and professions. It has a responsibility to ensure that students have mastered adequate skills to become professionals so that they are able to perform their tasks professionally and effectively.</w:t>
      </w:r>
    </w:p>
    <w:p w14:paraId="3FF47E99" w14:textId="32FE5BFC"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lastRenderedPageBreak/>
        <w:t xml:space="preserve">In a study, </w:t>
      </w:r>
      <w:proofErr w:type="spellStart"/>
      <w:r w:rsidRPr="00C43A9F">
        <w:rPr>
          <w:rFonts w:asciiTheme="majorBidi" w:hAnsiTheme="majorBidi" w:cstheme="majorBidi"/>
          <w:sz w:val="22"/>
          <w:szCs w:val="22"/>
        </w:rPr>
        <w:t>Hammerness</w:t>
      </w:r>
      <w:proofErr w:type="spellEnd"/>
      <w:r w:rsidRPr="00C43A9F">
        <w:rPr>
          <w:rFonts w:asciiTheme="majorBidi" w:hAnsiTheme="majorBidi" w:cstheme="majorBidi"/>
          <w:sz w:val="22"/>
          <w:szCs w:val="22"/>
        </w:rPr>
        <w:t xml:space="preserve"> and Darling-Hammond (2007), cited in Rahim 2014) argue that there are three significant approaches to educating students to become professional teachers: the apprenticeship of observation; the problem of enactment; and the problem of complexity. The apprenticeship of observation refers to the learning that occurs and the experiences that students have during their study time. The problem of enactment is associated with multi</w:t>
      </w:r>
      <w:r w:rsidR="00B741FB">
        <w:rPr>
          <w:rFonts w:asciiTheme="majorBidi" w:hAnsiTheme="majorBidi" w:cstheme="majorBidi"/>
          <w:sz w:val="22"/>
          <w:szCs w:val="22"/>
        </w:rPr>
        <w:t>-</w:t>
      </w:r>
      <w:r w:rsidRPr="00C43A9F">
        <w:rPr>
          <w:rFonts w:asciiTheme="majorBidi" w:hAnsiTheme="majorBidi" w:cstheme="majorBidi"/>
          <w:sz w:val="22"/>
          <w:szCs w:val="22"/>
        </w:rPr>
        <w:t>task performance. The problem of complexity refers to metacognitive habits, where teacher educators can make wise decisions on the support of continuous teaching and learning improvement.</w:t>
      </w:r>
    </w:p>
    <w:p w14:paraId="21A99391" w14:textId="3E172D0E"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In a pedagogical sphere, educating students to be teacher educators may be achieved through teaching and learning strategies which are empowering and allow students to experience the real teaching life (Thomas &amp; Beauchamp, 2007). Thomas and Beauchamp, citing Sach 2005</w:t>
      </w:r>
      <w:r w:rsidR="009E514C">
        <w:rPr>
          <w:rFonts w:asciiTheme="majorBidi" w:hAnsiTheme="majorBidi" w:cstheme="majorBidi"/>
          <w:sz w:val="22"/>
          <w:szCs w:val="22"/>
        </w:rPr>
        <w:t xml:space="preserve"> and </w:t>
      </w:r>
      <w:r w:rsidRPr="00C43A9F">
        <w:rPr>
          <w:rFonts w:asciiTheme="majorBidi" w:hAnsiTheme="majorBidi" w:cstheme="majorBidi"/>
          <w:sz w:val="22"/>
          <w:szCs w:val="22"/>
        </w:rPr>
        <w:t>Rahim, 2014</w:t>
      </w:r>
      <w:r w:rsidR="009E514C">
        <w:rPr>
          <w:rFonts w:asciiTheme="majorBidi" w:hAnsiTheme="majorBidi" w:cstheme="majorBidi"/>
          <w:sz w:val="22"/>
          <w:szCs w:val="22"/>
        </w:rPr>
        <w:t>,</w:t>
      </w:r>
      <w:r w:rsidRPr="00C43A9F">
        <w:rPr>
          <w:rFonts w:asciiTheme="majorBidi" w:hAnsiTheme="majorBidi" w:cstheme="majorBidi"/>
          <w:sz w:val="22"/>
          <w:szCs w:val="22"/>
        </w:rPr>
        <w:t xml:space="preserve"> note that</w:t>
      </w:r>
    </w:p>
    <w:p w14:paraId="714896BB" w14:textId="77777777" w:rsidR="00AB717C" w:rsidRDefault="00AB717C" w:rsidP="00AB717C">
      <w:pPr>
        <w:pStyle w:val="IIUM-NormalPara2nd"/>
        <w:spacing w:line="240" w:lineRule="auto"/>
        <w:ind w:left="720" w:firstLine="0"/>
        <w:rPr>
          <w:rFonts w:asciiTheme="majorBidi" w:hAnsiTheme="majorBidi" w:cstheme="majorBidi"/>
          <w:sz w:val="22"/>
          <w:szCs w:val="22"/>
        </w:rPr>
      </w:pPr>
    </w:p>
    <w:p w14:paraId="018EEF4E" w14:textId="1A284CC0" w:rsidR="00707F97" w:rsidRDefault="00707F97" w:rsidP="00AB717C">
      <w:pPr>
        <w:pStyle w:val="IIUM-NormalPara2nd"/>
        <w:spacing w:line="240" w:lineRule="auto"/>
        <w:ind w:left="720" w:firstLine="0"/>
        <w:rPr>
          <w:rFonts w:asciiTheme="majorBidi" w:hAnsiTheme="majorBidi" w:cstheme="majorBidi"/>
          <w:sz w:val="22"/>
          <w:szCs w:val="22"/>
          <w:lang w:val="en-NZ"/>
        </w:rPr>
      </w:pPr>
      <w:r w:rsidRPr="00C43A9F">
        <w:rPr>
          <w:rFonts w:asciiTheme="majorBidi" w:hAnsiTheme="majorBidi" w:cstheme="majorBidi"/>
          <w:sz w:val="22"/>
          <w:szCs w:val="22"/>
        </w:rPr>
        <w:t xml:space="preserve">Teacher professional identity then stands at the core of the teaching profession. It provides a framework for teachers to construct their own ideas of “how to be”, “how to act” and “how to understand” their work and their place in the society. </w:t>
      </w:r>
      <w:r w:rsidRPr="00C43A9F">
        <w:rPr>
          <w:rFonts w:asciiTheme="majorBidi" w:hAnsiTheme="majorBidi" w:cstheme="majorBidi"/>
          <w:sz w:val="22"/>
          <w:szCs w:val="22"/>
          <w:lang w:val="en-NZ"/>
        </w:rPr>
        <w:t>Importantly, teacher identity is not fixed nor is it imposed; rather, it is negotiated through experience and the sense that is made of that experience.</w:t>
      </w:r>
    </w:p>
    <w:p w14:paraId="4A521745" w14:textId="77777777" w:rsidR="00AB717C" w:rsidRPr="00C43A9F" w:rsidRDefault="00AB717C" w:rsidP="009F1B21">
      <w:pPr>
        <w:pStyle w:val="IIUM-NormalPara2nd"/>
        <w:spacing w:line="240" w:lineRule="auto"/>
        <w:ind w:left="720" w:firstLine="0"/>
        <w:rPr>
          <w:rFonts w:asciiTheme="majorBidi" w:hAnsiTheme="majorBidi" w:cstheme="majorBidi"/>
          <w:sz w:val="22"/>
          <w:szCs w:val="22"/>
          <w:lang w:val="en-NZ"/>
        </w:rPr>
      </w:pPr>
    </w:p>
    <w:p w14:paraId="637F3DB4" w14:textId="77777777" w:rsidR="00707F97"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The above quotation indicates the need for professional qualified teachers who possess qualifications that enable them to interact with students as well as with the community to manage their teaching and learning activities. Teaching and learning, and its instruction at a university should be developed to achieve such requirements.</w:t>
      </w:r>
    </w:p>
    <w:p w14:paraId="49A73AF6" w14:textId="77777777" w:rsidR="00E5664A" w:rsidRPr="00C43A9F" w:rsidRDefault="00E5664A" w:rsidP="00C43A9F">
      <w:pPr>
        <w:pStyle w:val="IIUM-NormalPara2nd"/>
        <w:spacing w:line="240" w:lineRule="auto"/>
        <w:ind w:firstLine="680"/>
        <w:rPr>
          <w:rFonts w:asciiTheme="majorBidi" w:hAnsiTheme="majorBidi" w:cstheme="majorBidi"/>
          <w:sz w:val="22"/>
          <w:szCs w:val="22"/>
        </w:rPr>
      </w:pPr>
    </w:p>
    <w:p w14:paraId="236F0F57" w14:textId="235FAFC1" w:rsidR="00707F97" w:rsidRDefault="00707F97" w:rsidP="00044DE7">
      <w:pPr>
        <w:pStyle w:val="IIUM-111SubHeading"/>
        <w:spacing w:line="240" w:lineRule="auto"/>
        <w:jc w:val="left"/>
        <w:rPr>
          <w:sz w:val="22"/>
          <w:szCs w:val="22"/>
        </w:rPr>
      </w:pPr>
      <w:bookmarkStart w:id="31" w:name="_Toc488612932"/>
      <w:bookmarkStart w:id="32" w:name="_Toc521400267"/>
      <w:r w:rsidRPr="00044DE7">
        <w:rPr>
          <w:sz w:val="22"/>
          <w:szCs w:val="22"/>
        </w:rPr>
        <w:t>Faculty Require</w:t>
      </w:r>
      <w:r w:rsidR="0065313D" w:rsidRPr="00044DE7">
        <w:rPr>
          <w:sz w:val="22"/>
          <w:szCs w:val="22"/>
        </w:rPr>
        <w:t>s</w:t>
      </w:r>
      <w:r w:rsidRPr="00044DE7">
        <w:rPr>
          <w:sz w:val="22"/>
          <w:szCs w:val="22"/>
        </w:rPr>
        <w:t xml:space="preserve"> Inter/Multi-disciplinary Knowledge</w:t>
      </w:r>
      <w:bookmarkEnd w:id="31"/>
      <w:bookmarkEnd w:id="32"/>
    </w:p>
    <w:p w14:paraId="76AC3F97" w14:textId="0D649742" w:rsidR="00707F97" w:rsidRPr="00E5664A" w:rsidRDefault="00707F97" w:rsidP="00C43A9F">
      <w:pPr>
        <w:pStyle w:val="IIUM-111SubHeading"/>
        <w:spacing w:line="240" w:lineRule="auto"/>
        <w:rPr>
          <w:rFonts w:asciiTheme="majorBidi" w:hAnsiTheme="majorBidi" w:cstheme="majorBidi"/>
          <w:b w:val="0"/>
          <w:color w:val="000000" w:themeColor="text1"/>
          <w:sz w:val="22"/>
          <w:szCs w:val="22"/>
        </w:rPr>
      </w:pPr>
      <w:r w:rsidRPr="00E5664A">
        <w:rPr>
          <w:rFonts w:asciiTheme="majorBidi" w:hAnsiTheme="majorBidi" w:cstheme="majorBidi"/>
          <w:b w:val="0"/>
          <w:color w:val="000000" w:themeColor="text1"/>
          <w:sz w:val="22"/>
          <w:szCs w:val="22"/>
        </w:rPr>
        <w:t xml:space="preserve">Each </w:t>
      </w:r>
      <w:r w:rsidR="00E5664A" w:rsidRPr="00E5664A">
        <w:rPr>
          <w:rFonts w:asciiTheme="majorBidi" w:hAnsiTheme="majorBidi" w:cstheme="majorBidi"/>
          <w:b w:val="0"/>
          <w:color w:val="000000" w:themeColor="text1"/>
          <w:sz w:val="22"/>
          <w:szCs w:val="22"/>
        </w:rPr>
        <w:t>discipline</w:t>
      </w:r>
      <w:r w:rsidRPr="00E5664A">
        <w:rPr>
          <w:rFonts w:asciiTheme="majorBidi" w:hAnsiTheme="majorBidi" w:cstheme="majorBidi"/>
          <w:b w:val="0"/>
          <w:color w:val="000000" w:themeColor="text1"/>
          <w:sz w:val="22"/>
          <w:szCs w:val="22"/>
        </w:rPr>
        <w:t xml:space="preserve"> in the university level of education ha</w:t>
      </w:r>
      <w:r w:rsidR="00E5664A">
        <w:rPr>
          <w:rFonts w:asciiTheme="majorBidi" w:hAnsiTheme="majorBidi" w:cstheme="majorBidi"/>
          <w:b w:val="0"/>
          <w:color w:val="000000" w:themeColor="text1"/>
          <w:sz w:val="22"/>
          <w:szCs w:val="22"/>
        </w:rPr>
        <w:t>s a</w:t>
      </w:r>
      <w:r w:rsidRPr="00E5664A">
        <w:rPr>
          <w:rFonts w:asciiTheme="majorBidi" w:hAnsiTheme="majorBidi" w:cstheme="majorBidi"/>
          <w:b w:val="0"/>
          <w:color w:val="000000" w:themeColor="text1"/>
          <w:sz w:val="22"/>
          <w:szCs w:val="22"/>
        </w:rPr>
        <w:t xml:space="preserve"> particular faculty</w:t>
      </w:r>
      <w:r w:rsidR="00A103FD">
        <w:rPr>
          <w:rFonts w:asciiTheme="majorBidi" w:hAnsiTheme="majorBidi" w:cstheme="majorBidi"/>
          <w:b w:val="0"/>
          <w:color w:val="000000" w:themeColor="text1"/>
          <w:sz w:val="22"/>
          <w:szCs w:val="22"/>
        </w:rPr>
        <w:t>,</w:t>
      </w:r>
      <w:r w:rsidRPr="00E5664A">
        <w:rPr>
          <w:rFonts w:asciiTheme="majorBidi" w:hAnsiTheme="majorBidi" w:cstheme="majorBidi"/>
          <w:b w:val="0"/>
          <w:color w:val="000000" w:themeColor="text1"/>
          <w:sz w:val="22"/>
          <w:szCs w:val="22"/>
        </w:rPr>
        <w:t xml:space="preserve"> i</w:t>
      </w:r>
      <w:r w:rsidR="00A103FD">
        <w:rPr>
          <w:rFonts w:asciiTheme="majorBidi" w:hAnsiTheme="majorBidi" w:cstheme="majorBidi"/>
          <w:b w:val="0"/>
          <w:color w:val="000000" w:themeColor="text1"/>
          <w:sz w:val="22"/>
          <w:szCs w:val="22"/>
        </w:rPr>
        <w:t>.</w:t>
      </w:r>
      <w:r w:rsidRPr="00E5664A">
        <w:rPr>
          <w:rFonts w:asciiTheme="majorBidi" w:hAnsiTheme="majorBidi" w:cstheme="majorBidi"/>
          <w:b w:val="0"/>
          <w:color w:val="000000" w:themeColor="text1"/>
          <w:sz w:val="22"/>
          <w:szCs w:val="22"/>
        </w:rPr>
        <w:t xml:space="preserve">e. Political </w:t>
      </w:r>
      <w:r w:rsidR="00587907">
        <w:rPr>
          <w:rFonts w:asciiTheme="majorBidi" w:hAnsiTheme="majorBidi" w:cstheme="majorBidi"/>
          <w:b w:val="0"/>
          <w:color w:val="000000" w:themeColor="text1"/>
          <w:sz w:val="22"/>
          <w:szCs w:val="22"/>
        </w:rPr>
        <w:t>S</w:t>
      </w:r>
      <w:r w:rsidRPr="00E5664A">
        <w:rPr>
          <w:rFonts w:asciiTheme="majorBidi" w:hAnsiTheme="majorBidi" w:cstheme="majorBidi"/>
          <w:b w:val="0"/>
          <w:color w:val="000000" w:themeColor="text1"/>
          <w:sz w:val="22"/>
          <w:szCs w:val="22"/>
        </w:rPr>
        <w:t xml:space="preserve">cience is under </w:t>
      </w:r>
      <w:r w:rsidR="00587907">
        <w:rPr>
          <w:rFonts w:asciiTheme="majorBidi" w:hAnsiTheme="majorBidi" w:cstheme="majorBidi"/>
          <w:b w:val="0"/>
          <w:color w:val="000000" w:themeColor="text1"/>
          <w:sz w:val="22"/>
          <w:szCs w:val="22"/>
        </w:rPr>
        <w:t>S</w:t>
      </w:r>
      <w:r w:rsidRPr="00E5664A">
        <w:rPr>
          <w:rFonts w:asciiTheme="majorBidi" w:hAnsiTheme="majorBidi" w:cstheme="majorBidi"/>
          <w:b w:val="0"/>
          <w:color w:val="000000" w:themeColor="text1"/>
          <w:sz w:val="22"/>
          <w:szCs w:val="22"/>
        </w:rPr>
        <w:t xml:space="preserve">ocial </w:t>
      </w:r>
      <w:r w:rsidR="00587907">
        <w:rPr>
          <w:rFonts w:asciiTheme="majorBidi" w:hAnsiTheme="majorBidi" w:cstheme="majorBidi"/>
          <w:b w:val="0"/>
          <w:color w:val="000000" w:themeColor="text1"/>
          <w:sz w:val="22"/>
          <w:szCs w:val="22"/>
        </w:rPr>
        <w:t>S</w:t>
      </w:r>
      <w:r w:rsidRPr="00E5664A">
        <w:rPr>
          <w:rFonts w:asciiTheme="majorBidi" w:hAnsiTheme="majorBidi" w:cstheme="majorBidi"/>
          <w:b w:val="0"/>
          <w:color w:val="000000" w:themeColor="text1"/>
          <w:sz w:val="22"/>
          <w:szCs w:val="22"/>
        </w:rPr>
        <w:t xml:space="preserve">cience, </w:t>
      </w:r>
      <w:r w:rsidR="00587907">
        <w:rPr>
          <w:rFonts w:asciiTheme="majorBidi" w:hAnsiTheme="majorBidi" w:cstheme="majorBidi"/>
          <w:b w:val="0"/>
          <w:color w:val="000000" w:themeColor="text1"/>
          <w:sz w:val="22"/>
          <w:szCs w:val="22"/>
        </w:rPr>
        <w:t>B</w:t>
      </w:r>
      <w:r w:rsidRPr="00E5664A">
        <w:rPr>
          <w:rFonts w:asciiTheme="majorBidi" w:hAnsiTheme="majorBidi" w:cstheme="majorBidi"/>
          <w:b w:val="0"/>
          <w:color w:val="000000" w:themeColor="text1"/>
          <w:sz w:val="22"/>
          <w:szCs w:val="22"/>
        </w:rPr>
        <w:t xml:space="preserve">otany under </w:t>
      </w:r>
      <w:r w:rsidR="00587907">
        <w:rPr>
          <w:rFonts w:asciiTheme="majorBidi" w:hAnsiTheme="majorBidi" w:cstheme="majorBidi"/>
          <w:b w:val="0"/>
          <w:color w:val="000000" w:themeColor="text1"/>
          <w:sz w:val="22"/>
          <w:szCs w:val="22"/>
        </w:rPr>
        <w:t>B</w:t>
      </w:r>
      <w:r w:rsidRPr="00E5664A">
        <w:rPr>
          <w:rFonts w:asciiTheme="majorBidi" w:hAnsiTheme="majorBidi" w:cstheme="majorBidi"/>
          <w:b w:val="0"/>
          <w:color w:val="000000" w:themeColor="text1"/>
          <w:sz w:val="22"/>
          <w:szCs w:val="22"/>
        </w:rPr>
        <w:t xml:space="preserve">iology, and </w:t>
      </w:r>
      <w:r w:rsidR="00587907">
        <w:rPr>
          <w:rFonts w:asciiTheme="majorBidi" w:hAnsiTheme="majorBidi" w:cstheme="majorBidi"/>
          <w:b w:val="0"/>
          <w:color w:val="000000" w:themeColor="text1"/>
          <w:sz w:val="22"/>
          <w:szCs w:val="22"/>
        </w:rPr>
        <w:t>L</w:t>
      </w:r>
      <w:r w:rsidRPr="00E5664A">
        <w:rPr>
          <w:rFonts w:asciiTheme="majorBidi" w:hAnsiTheme="majorBidi" w:cstheme="majorBidi"/>
          <w:b w:val="0"/>
          <w:color w:val="000000" w:themeColor="text1"/>
          <w:sz w:val="22"/>
          <w:szCs w:val="22"/>
        </w:rPr>
        <w:t xml:space="preserve">iterature under </w:t>
      </w:r>
      <w:r w:rsidR="006D34BA">
        <w:rPr>
          <w:rFonts w:asciiTheme="majorBidi" w:hAnsiTheme="majorBidi" w:cstheme="majorBidi"/>
          <w:b w:val="0"/>
          <w:color w:val="000000" w:themeColor="text1"/>
          <w:sz w:val="22"/>
          <w:szCs w:val="22"/>
        </w:rPr>
        <w:t>A</w:t>
      </w:r>
      <w:r w:rsidRPr="00E5664A">
        <w:rPr>
          <w:rFonts w:asciiTheme="majorBidi" w:hAnsiTheme="majorBidi" w:cstheme="majorBidi"/>
          <w:b w:val="0"/>
          <w:color w:val="000000" w:themeColor="text1"/>
          <w:sz w:val="22"/>
          <w:szCs w:val="22"/>
        </w:rPr>
        <w:t xml:space="preserve">rts faculty. Therefore, the student will be required to acquire knowledge on their related faculty disciplines as it is believed as the comprehensive part of knowledge. No discipline is considered an isolated discourse, rather involved with a large variety of other disciplines. </w:t>
      </w:r>
    </w:p>
    <w:p w14:paraId="49106C88" w14:textId="1E7CF5CD" w:rsidR="00707F97" w:rsidRDefault="00707F97" w:rsidP="00C43A9F">
      <w:pPr>
        <w:pStyle w:val="IIUM-111SubHeading"/>
        <w:spacing w:line="240" w:lineRule="auto"/>
        <w:ind w:firstLine="720"/>
        <w:rPr>
          <w:rFonts w:asciiTheme="majorBidi" w:hAnsiTheme="majorBidi" w:cstheme="majorBidi"/>
          <w:b w:val="0"/>
          <w:color w:val="000000" w:themeColor="text1"/>
          <w:sz w:val="22"/>
          <w:szCs w:val="22"/>
        </w:rPr>
      </w:pPr>
      <w:r w:rsidRPr="00E5664A">
        <w:rPr>
          <w:rFonts w:asciiTheme="majorBidi" w:hAnsiTheme="majorBidi" w:cstheme="majorBidi"/>
          <w:b w:val="0"/>
          <w:color w:val="000000" w:themeColor="text1"/>
          <w:sz w:val="22"/>
          <w:szCs w:val="22"/>
        </w:rPr>
        <w:t xml:space="preserve">For example, the department of Political Science should be a part of the </w:t>
      </w:r>
      <w:r w:rsidR="00E20FFA">
        <w:rPr>
          <w:rFonts w:asciiTheme="majorBidi" w:hAnsiTheme="majorBidi" w:cstheme="majorBidi"/>
          <w:b w:val="0"/>
          <w:color w:val="000000" w:themeColor="text1"/>
          <w:sz w:val="22"/>
          <w:szCs w:val="22"/>
        </w:rPr>
        <w:t>S</w:t>
      </w:r>
      <w:r w:rsidRPr="00E5664A">
        <w:rPr>
          <w:rFonts w:asciiTheme="majorBidi" w:hAnsiTheme="majorBidi" w:cstheme="majorBidi"/>
          <w:b w:val="0"/>
          <w:color w:val="000000" w:themeColor="text1"/>
          <w:sz w:val="22"/>
          <w:szCs w:val="22"/>
        </w:rPr>
        <w:t xml:space="preserve">ocial </w:t>
      </w:r>
      <w:r w:rsidR="00E20FFA">
        <w:rPr>
          <w:rFonts w:asciiTheme="majorBidi" w:hAnsiTheme="majorBidi" w:cstheme="majorBidi"/>
          <w:b w:val="0"/>
          <w:color w:val="000000" w:themeColor="text1"/>
          <w:sz w:val="22"/>
          <w:szCs w:val="22"/>
        </w:rPr>
        <w:t>S</w:t>
      </w:r>
      <w:r w:rsidRPr="00E5664A">
        <w:rPr>
          <w:rFonts w:asciiTheme="majorBidi" w:hAnsiTheme="majorBidi" w:cstheme="majorBidi"/>
          <w:b w:val="0"/>
          <w:color w:val="000000" w:themeColor="text1"/>
          <w:sz w:val="22"/>
          <w:szCs w:val="22"/>
        </w:rPr>
        <w:t xml:space="preserve">cience discipline as it is necessary to acquire the basics of </w:t>
      </w:r>
      <w:r w:rsidR="00E20FFA">
        <w:rPr>
          <w:rFonts w:asciiTheme="majorBidi" w:hAnsiTheme="majorBidi" w:cstheme="majorBidi"/>
          <w:b w:val="0"/>
          <w:color w:val="000000" w:themeColor="text1"/>
          <w:sz w:val="22"/>
          <w:szCs w:val="22"/>
        </w:rPr>
        <w:t>S</w:t>
      </w:r>
      <w:r w:rsidRPr="00E5664A">
        <w:rPr>
          <w:rFonts w:asciiTheme="majorBidi" w:hAnsiTheme="majorBidi" w:cstheme="majorBidi"/>
          <w:b w:val="0"/>
          <w:color w:val="000000" w:themeColor="text1"/>
          <w:sz w:val="22"/>
          <w:szCs w:val="22"/>
        </w:rPr>
        <w:t xml:space="preserve">ocial </w:t>
      </w:r>
      <w:r w:rsidR="00E20FFA">
        <w:rPr>
          <w:rFonts w:asciiTheme="majorBidi" w:hAnsiTheme="majorBidi" w:cstheme="majorBidi"/>
          <w:b w:val="0"/>
          <w:color w:val="000000" w:themeColor="text1"/>
          <w:sz w:val="22"/>
          <w:szCs w:val="22"/>
        </w:rPr>
        <w:t>S</w:t>
      </w:r>
      <w:r w:rsidRPr="00E5664A">
        <w:rPr>
          <w:rFonts w:asciiTheme="majorBidi" w:hAnsiTheme="majorBidi" w:cstheme="majorBidi"/>
          <w:b w:val="0"/>
          <w:color w:val="000000" w:themeColor="text1"/>
          <w:sz w:val="22"/>
          <w:szCs w:val="22"/>
        </w:rPr>
        <w:t xml:space="preserve">cience courses or related subjects. Economics, Sociology, Anthropology, Mass </w:t>
      </w:r>
      <w:r w:rsidR="00E20FFA">
        <w:rPr>
          <w:rFonts w:asciiTheme="majorBidi" w:hAnsiTheme="majorBidi" w:cstheme="majorBidi"/>
          <w:b w:val="0"/>
          <w:color w:val="000000" w:themeColor="text1"/>
          <w:sz w:val="22"/>
          <w:szCs w:val="22"/>
        </w:rPr>
        <w:t>C</w:t>
      </w:r>
      <w:r w:rsidRPr="00E5664A">
        <w:rPr>
          <w:rFonts w:asciiTheme="majorBidi" w:hAnsiTheme="majorBidi" w:cstheme="majorBidi"/>
          <w:b w:val="0"/>
          <w:color w:val="000000" w:themeColor="text1"/>
          <w:sz w:val="22"/>
          <w:szCs w:val="22"/>
        </w:rPr>
        <w:t xml:space="preserve">ommunication, History and Culture, Government &amp; Politics, and Gender </w:t>
      </w:r>
      <w:r w:rsidR="00E20FFA">
        <w:rPr>
          <w:rFonts w:asciiTheme="majorBidi" w:hAnsiTheme="majorBidi" w:cstheme="majorBidi"/>
          <w:b w:val="0"/>
          <w:color w:val="000000" w:themeColor="text1"/>
          <w:sz w:val="22"/>
          <w:szCs w:val="22"/>
        </w:rPr>
        <w:t>S</w:t>
      </w:r>
      <w:r w:rsidRPr="00E5664A">
        <w:rPr>
          <w:rFonts w:asciiTheme="majorBidi" w:hAnsiTheme="majorBidi" w:cstheme="majorBidi"/>
          <w:b w:val="0"/>
          <w:color w:val="000000" w:themeColor="text1"/>
          <w:sz w:val="22"/>
          <w:szCs w:val="22"/>
        </w:rPr>
        <w:t>tudies, etc</w:t>
      </w:r>
      <w:r w:rsidR="00E20FFA">
        <w:rPr>
          <w:rFonts w:asciiTheme="majorBidi" w:hAnsiTheme="majorBidi" w:cstheme="majorBidi"/>
          <w:b w:val="0"/>
          <w:color w:val="000000" w:themeColor="text1"/>
          <w:sz w:val="22"/>
          <w:szCs w:val="22"/>
        </w:rPr>
        <w:t>.</w:t>
      </w:r>
      <w:r w:rsidRPr="00E5664A">
        <w:rPr>
          <w:rFonts w:asciiTheme="majorBidi" w:hAnsiTheme="majorBidi" w:cstheme="majorBidi"/>
          <w:b w:val="0"/>
          <w:color w:val="000000" w:themeColor="text1"/>
          <w:sz w:val="22"/>
          <w:szCs w:val="22"/>
        </w:rPr>
        <w:t xml:space="preserve">, are considered as related subjects or inter/multidisciplinary courses that should be </w:t>
      </w:r>
      <w:r w:rsidR="00E20FFA">
        <w:rPr>
          <w:rFonts w:asciiTheme="majorBidi" w:hAnsiTheme="majorBidi" w:cstheme="majorBidi"/>
          <w:b w:val="0"/>
          <w:color w:val="000000" w:themeColor="text1"/>
          <w:sz w:val="22"/>
          <w:szCs w:val="22"/>
        </w:rPr>
        <w:t xml:space="preserve">studied </w:t>
      </w:r>
      <w:r w:rsidRPr="00E5664A">
        <w:rPr>
          <w:rFonts w:asciiTheme="majorBidi" w:hAnsiTheme="majorBidi" w:cstheme="majorBidi"/>
          <w:b w:val="0"/>
          <w:color w:val="000000" w:themeColor="text1"/>
          <w:sz w:val="22"/>
          <w:szCs w:val="22"/>
        </w:rPr>
        <w:t xml:space="preserve">to graduate with a </w:t>
      </w:r>
      <w:r w:rsidR="00E20FFA">
        <w:rPr>
          <w:rFonts w:asciiTheme="majorBidi" w:hAnsiTheme="majorBidi" w:cstheme="majorBidi"/>
          <w:b w:val="0"/>
          <w:color w:val="000000" w:themeColor="text1"/>
          <w:sz w:val="22"/>
          <w:szCs w:val="22"/>
        </w:rPr>
        <w:t>P</w:t>
      </w:r>
      <w:r w:rsidRPr="00E5664A">
        <w:rPr>
          <w:rFonts w:asciiTheme="majorBidi" w:hAnsiTheme="majorBidi" w:cstheme="majorBidi"/>
          <w:b w:val="0"/>
          <w:color w:val="000000" w:themeColor="text1"/>
          <w:sz w:val="22"/>
          <w:szCs w:val="22"/>
        </w:rPr>
        <w:t xml:space="preserve">olitical </w:t>
      </w:r>
      <w:r w:rsidR="00E20FFA">
        <w:rPr>
          <w:rFonts w:asciiTheme="majorBidi" w:hAnsiTheme="majorBidi" w:cstheme="majorBidi"/>
          <w:b w:val="0"/>
          <w:color w:val="000000" w:themeColor="text1"/>
          <w:sz w:val="22"/>
          <w:szCs w:val="22"/>
        </w:rPr>
        <w:t>S</w:t>
      </w:r>
      <w:r w:rsidRPr="00E5664A">
        <w:rPr>
          <w:rFonts w:asciiTheme="majorBidi" w:hAnsiTheme="majorBidi" w:cstheme="majorBidi"/>
          <w:b w:val="0"/>
          <w:color w:val="000000" w:themeColor="text1"/>
          <w:sz w:val="22"/>
          <w:szCs w:val="22"/>
        </w:rPr>
        <w:t>cience qualification. This is required to achieve a comprehensive level of knowledge.</w:t>
      </w:r>
    </w:p>
    <w:p w14:paraId="60AB7B63" w14:textId="77777777" w:rsidR="00D00AC4" w:rsidRPr="00E5664A" w:rsidRDefault="00D00AC4" w:rsidP="00C43A9F">
      <w:pPr>
        <w:pStyle w:val="IIUM-111SubHeading"/>
        <w:spacing w:line="240" w:lineRule="auto"/>
        <w:ind w:firstLine="720"/>
        <w:rPr>
          <w:rFonts w:asciiTheme="majorBidi" w:hAnsiTheme="majorBidi" w:cstheme="majorBidi"/>
          <w:b w:val="0"/>
          <w:color w:val="000000" w:themeColor="text1"/>
          <w:sz w:val="22"/>
          <w:szCs w:val="22"/>
        </w:rPr>
      </w:pPr>
    </w:p>
    <w:p w14:paraId="75214DDA" w14:textId="77777777" w:rsidR="00707F97" w:rsidRPr="00044DE7" w:rsidRDefault="00707F97" w:rsidP="00044DE7">
      <w:pPr>
        <w:pStyle w:val="IIUM-111SubHeading"/>
        <w:spacing w:line="240" w:lineRule="auto"/>
        <w:jc w:val="left"/>
        <w:rPr>
          <w:sz w:val="22"/>
          <w:szCs w:val="22"/>
        </w:rPr>
      </w:pPr>
      <w:bookmarkStart w:id="33" w:name="_Toc488612933"/>
      <w:bookmarkStart w:id="34" w:name="_Toc521400268"/>
      <w:r w:rsidRPr="00044DE7">
        <w:rPr>
          <w:sz w:val="22"/>
          <w:szCs w:val="22"/>
        </w:rPr>
        <w:t>Generic Graduate Capabilities</w:t>
      </w:r>
      <w:bookmarkEnd w:id="33"/>
      <w:bookmarkEnd w:id="34"/>
    </w:p>
    <w:p w14:paraId="19B4921E" w14:textId="3AEE6B4D" w:rsidR="00707F97" w:rsidRPr="00C43A9F" w:rsidRDefault="00707F97" w:rsidP="00C43A9F">
      <w:pPr>
        <w:pStyle w:val="IIUM-NormalParagraph"/>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This section relates to how the curriculum may be adjusted to facilitate students’ general knowledge, skills, and attitudes needed to function in any workplace upon </w:t>
      </w:r>
      <w:r w:rsidRPr="00C43A9F">
        <w:rPr>
          <w:rFonts w:asciiTheme="majorBidi" w:hAnsiTheme="majorBidi" w:cstheme="majorBidi"/>
          <w:sz w:val="22"/>
          <w:szCs w:val="22"/>
        </w:rPr>
        <w:lastRenderedPageBreak/>
        <w:t>completion of their study. Generic graduate capabilities are complementary and transferable knowledge, skills, and experiences which students can gain in addition to departmental core or discipline knowledge.</w:t>
      </w:r>
    </w:p>
    <w:p w14:paraId="3F564E5B" w14:textId="67973ACB"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Generic capabilities, regarded as significant competences that undergraduate students can master after completing their degree, have gained increased focus from numerous higher education institutions throughout the world. In the context of the Political Science department in the I</w:t>
      </w:r>
      <w:r w:rsidR="002C3D3E">
        <w:rPr>
          <w:rFonts w:asciiTheme="majorBidi" w:hAnsiTheme="majorBidi" w:cstheme="majorBidi"/>
          <w:sz w:val="22"/>
          <w:szCs w:val="22"/>
        </w:rPr>
        <w:t>I</w:t>
      </w:r>
      <w:r w:rsidRPr="00C43A9F">
        <w:rPr>
          <w:rFonts w:asciiTheme="majorBidi" w:hAnsiTheme="majorBidi" w:cstheme="majorBidi"/>
          <w:sz w:val="22"/>
          <w:szCs w:val="22"/>
        </w:rPr>
        <w:t>UM, generic graduate capabilities are viewed as general skills that students can master to synergise with local and national academic and workforce requirements.</w:t>
      </w:r>
    </w:p>
    <w:p w14:paraId="6D08E182"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 xml:space="preserve">Siefert (2012) argues that, to enhance students’ success, education should emphasize knowledge as transferable skills and abilities, such as the ability to communicate effectively and think critically and creatively, as well as to access, assess, and utilize information to achieve a specific goal. Others argue that providing significant generic skills will assist students to survive in today’s highly competitive job market (Barrie, 2006; Hess, 2010; </w:t>
      </w:r>
      <w:proofErr w:type="spellStart"/>
      <w:r w:rsidRPr="00C43A9F">
        <w:rPr>
          <w:rFonts w:asciiTheme="majorBidi" w:hAnsiTheme="majorBidi" w:cstheme="majorBidi"/>
          <w:sz w:val="22"/>
          <w:szCs w:val="22"/>
        </w:rPr>
        <w:t>Karseth</w:t>
      </w:r>
      <w:proofErr w:type="spellEnd"/>
      <w:r w:rsidRPr="00C43A9F">
        <w:rPr>
          <w:rFonts w:asciiTheme="majorBidi" w:hAnsiTheme="majorBidi" w:cstheme="majorBidi"/>
          <w:sz w:val="22"/>
          <w:szCs w:val="22"/>
        </w:rPr>
        <w:t xml:space="preserve">, 2004; Laird &amp; Garver, 2010; Oliver, 2010, cited in Rahim, 2014). The term ‘generic outcomes’ refers to graduate attributes, graduate employability, core or key skills, and generic skills (Barrie, 2007). </w:t>
      </w:r>
    </w:p>
    <w:p w14:paraId="08C01A03" w14:textId="77777777" w:rsidR="00707F97" w:rsidRPr="00C43A9F" w:rsidRDefault="00707F97" w:rsidP="005A3ABA">
      <w:pPr>
        <w:pStyle w:val="IIUM-NormalPara2nd"/>
        <w:spacing w:line="240" w:lineRule="auto"/>
        <w:ind w:firstLine="677"/>
        <w:rPr>
          <w:rFonts w:asciiTheme="majorBidi" w:hAnsiTheme="majorBidi" w:cstheme="majorBidi"/>
          <w:sz w:val="22"/>
          <w:szCs w:val="22"/>
        </w:rPr>
      </w:pPr>
      <w:r w:rsidRPr="00C43A9F">
        <w:rPr>
          <w:rFonts w:asciiTheme="majorBidi" w:hAnsiTheme="majorBidi" w:cstheme="majorBidi"/>
          <w:sz w:val="22"/>
          <w:szCs w:val="22"/>
        </w:rPr>
        <w:t>In addition to this, in an Australian Learning and Teaching Council (ALTC) fellowship report, the term ‘graduate employability’ is defined as more than the attainment of employment. It goes beyond “...a set of skills, understandings, and personal attributes that make graduates more likely to gain employment and be successful in their chosen occupation, which benefits themselves, the workforce, the community and the economy” (Oliver, 2010, cited in Rahim, 2014:101).</w:t>
      </w:r>
    </w:p>
    <w:p w14:paraId="4CB29A37"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According to Barnett (2004), “Learning for an unknown future has to be a learning understood neither in terms of knowledge or skills but of human qualities and dispositions (cited in Rahim, 2014, p.102).</w:t>
      </w:r>
    </w:p>
    <w:p w14:paraId="7AD30180"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Supporting Barrie’s ideas, Hess (2010) emphasizes that education has two paramount objectives; a “private” objective and a “public” purpose. For a private objective, education serves as a private good where every individual benefits from the skills, dispositions, or values to become a better citizen and neighbour.</w:t>
      </w:r>
    </w:p>
    <w:p w14:paraId="0BED7D52" w14:textId="2FB76513"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In the last few decades, lifelong learning or lifelong education has received significant attention in higher education institutes as it enables individuals to develop their education without time and place restrictions; learning can occur anytime and anywhere. Gow and McDonald (2000) claim that lifelong learning is critical to enabl</w:t>
      </w:r>
      <w:r w:rsidR="00552A67">
        <w:rPr>
          <w:rFonts w:asciiTheme="majorBidi" w:hAnsiTheme="majorBidi" w:cstheme="majorBidi"/>
          <w:sz w:val="22"/>
          <w:szCs w:val="22"/>
        </w:rPr>
        <w:t xml:space="preserve">e </w:t>
      </w:r>
      <w:r w:rsidRPr="00C43A9F">
        <w:rPr>
          <w:rFonts w:asciiTheme="majorBidi" w:hAnsiTheme="majorBidi" w:cstheme="majorBidi"/>
          <w:sz w:val="22"/>
          <w:szCs w:val="22"/>
        </w:rPr>
        <w:t>everyone to participate in rapidly changing work environments. To ensure a lifelong learning process can occur at a university course, designers might assess how the offered courses fit the curriculum (</w:t>
      </w:r>
      <w:proofErr w:type="spellStart"/>
      <w:r w:rsidRPr="00C43A9F">
        <w:rPr>
          <w:rFonts w:asciiTheme="majorBidi" w:hAnsiTheme="majorBidi" w:cstheme="majorBidi"/>
          <w:sz w:val="22"/>
          <w:szCs w:val="22"/>
        </w:rPr>
        <w:t>Gluga</w:t>
      </w:r>
      <w:proofErr w:type="spellEnd"/>
      <w:r w:rsidRPr="00C43A9F">
        <w:rPr>
          <w:rFonts w:asciiTheme="majorBidi" w:hAnsiTheme="majorBidi" w:cstheme="majorBidi"/>
          <w:sz w:val="22"/>
          <w:szCs w:val="22"/>
        </w:rPr>
        <w:t xml:space="preserve"> et al., 2010). Trier and </w:t>
      </w:r>
      <w:proofErr w:type="spellStart"/>
      <w:r w:rsidRPr="00C43A9F">
        <w:rPr>
          <w:rFonts w:asciiTheme="majorBidi" w:hAnsiTheme="majorBidi" w:cstheme="majorBidi"/>
          <w:sz w:val="22"/>
          <w:szCs w:val="22"/>
        </w:rPr>
        <w:t>Peschar</w:t>
      </w:r>
      <w:proofErr w:type="spellEnd"/>
      <w:r w:rsidRPr="00C43A9F">
        <w:rPr>
          <w:rFonts w:asciiTheme="majorBidi" w:hAnsiTheme="majorBidi" w:cstheme="majorBidi"/>
          <w:sz w:val="22"/>
          <w:szCs w:val="22"/>
        </w:rPr>
        <w:t xml:space="preserve"> (1995, cited in Rahim, 2014) note that accommodating generic cross-curriculum skills and competences, such as problem solving, critical thinking, communication (both oral and writing), civics, and self-related cognition, may provide a powerful framework for lifelong learner development. </w:t>
      </w:r>
    </w:p>
    <w:p w14:paraId="30ED62F8"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lastRenderedPageBreak/>
        <w:t xml:space="preserve">In summary, thinking skills, language (English, Arabic, and Local) skills, communication skills, and problem-solving skills are significantly important to achieve the goal of graduate employability. </w:t>
      </w:r>
    </w:p>
    <w:p w14:paraId="1DFA9611"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p>
    <w:p w14:paraId="315BD914" w14:textId="77777777" w:rsidR="00707F97" w:rsidRPr="00AB3872" w:rsidRDefault="00707F97" w:rsidP="00AB3872">
      <w:pPr>
        <w:pStyle w:val="IIUM-111SubHeading"/>
        <w:spacing w:line="240" w:lineRule="auto"/>
        <w:rPr>
          <w:sz w:val="22"/>
          <w:szCs w:val="22"/>
        </w:rPr>
      </w:pPr>
      <w:bookmarkStart w:id="35" w:name="_Toc488612934"/>
      <w:bookmarkStart w:id="36" w:name="_Toc521400269"/>
      <w:r w:rsidRPr="00AB3872">
        <w:rPr>
          <w:sz w:val="22"/>
          <w:szCs w:val="22"/>
        </w:rPr>
        <w:t>Islamic Revealed Knowledge</w:t>
      </w:r>
      <w:bookmarkEnd w:id="35"/>
      <w:bookmarkEnd w:id="36"/>
    </w:p>
    <w:p w14:paraId="2BA39202" w14:textId="78DE83F7" w:rsidR="00707F97" w:rsidRPr="00C43A9F" w:rsidRDefault="00707F97" w:rsidP="00C43A9F">
      <w:pPr>
        <w:pStyle w:val="IIUM-NormalParagraph"/>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Even though the department’s primary objective is to train students to be good professionals or academicians, it is also responsible for providing them with a basic Islamic education. Therefore, when developing its curriculum, the department must ensure </w:t>
      </w:r>
      <w:r w:rsidR="00BD4BB6">
        <w:rPr>
          <w:rFonts w:asciiTheme="majorBidi" w:hAnsiTheme="majorBidi" w:cstheme="majorBidi"/>
          <w:sz w:val="22"/>
          <w:szCs w:val="22"/>
        </w:rPr>
        <w:t xml:space="preserve">that </w:t>
      </w:r>
      <w:r w:rsidRPr="00C43A9F">
        <w:rPr>
          <w:rFonts w:asciiTheme="majorBidi" w:hAnsiTheme="majorBidi" w:cstheme="majorBidi"/>
          <w:sz w:val="22"/>
          <w:szCs w:val="22"/>
        </w:rPr>
        <w:t xml:space="preserve">the curriculum enables students to learn not only </w:t>
      </w:r>
      <w:r w:rsidR="004F4DBA">
        <w:rPr>
          <w:rFonts w:asciiTheme="majorBidi" w:hAnsiTheme="majorBidi" w:cstheme="majorBidi"/>
          <w:sz w:val="22"/>
          <w:szCs w:val="22"/>
        </w:rPr>
        <w:t>P</w:t>
      </w:r>
      <w:r w:rsidRPr="00C43A9F">
        <w:rPr>
          <w:rFonts w:asciiTheme="majorBidi" w:hAnsiTheme="majorBidi" w:cstheme="majorBidi"/>
          <w:sz w:val="22"/>
          <w:szCs w:val="22"/>
        </w:rPr>
        <w:t xml:space="preserve">olitical </w:t>
      </w:r>
      <w:r w:rsidR="004F4DBA">
        <w:rPr>
          <w:rFonts w:asciiTheme="majorBidi" w:hAnsiTheme="majorBidi" w:cstheme="majorBidi"/>
          <w:sz w:val="22"/>
          <w:szCs w:val="22"/>
        </w:rPr>
        <w:t>S</w:t>
      </w:r>
      <w:r w:rsidRPr="00C43A9F">
        <w:rPr>
          <w:rFonts w:asciiTheme="majorBidi" w:hAnsiTheme="majorBidi" w:cstheme="majorBidi"/>
          <w:sz w:val="22"/>
          <w:szCs w:val="22"/>
        </w:rPr>
        <w:t>cience discipline knowledge but also Islamic education values.</w:t>
      </w:r>
    </w:p>
    <w:p w14:paraId="3D2523FA"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 xml:space="preserve">When developing an Islamic education, there is a balanced growth between intellectual and spiritual domains. Islam emphasizes intellectual and spiritual development. Spiritual development focuses on </w:t>
      </w:r>
      <w:proofErr w:type="spellStart"/>
      <w:r w:rsidRPr="00C43A9F">
        <w:rPr>
          <w:rFonts w:asciiTheme="majorBidi" w:hAnsiTheme="majorBidi" w:cstheme="majorBidi"/>
          <w:i/>
          <w:iCs/>
          <w:sz w:val="22"/>
          <w:szCs w:val="22"/>
        </w:rPr>
        <w:t>akhlaq</w:t>
      </w:r>
      <w:proofErr w:type="spellEnd"/>
      <w:r w:rsidRPr="00C43A9F">
        <w:rPr>
          <w:rFonts w:asciiTheme="majorBidi" w:hAnsiTheme="majorBidi" w:cstheme="majorBidi"/>
          <w:i/>
          <w:iCs/>
          <w:sz w:val="22"/>
          <w:szCs w:val="22"/>
        </w:rPr>
        <w:t xml:space="preserve">, </w:t>
      </w:r>
      <w:r w:rsidRPr="00C43A9F">
        <w:rPr>
          <w:rFonts w:asciiTheme="majorBidi" w:hAnsiTheme="majorBidi" w:cstheme="majorBidi"/>
          <w:iCs/>
          <w:sz w:val="22"/>
          <w:szCs w:val="22"/>
        </w:rPr>
        <w:t>which</w:t>
      </w:r>
      <w:r w:rsidRPr="00C43A9F">
        <w:rPr>
          <w:rFonts w:asciiTheme="majorBidi" w:hAnsiTheme="majorBidi" w:cstheme="majorBidi"/>
          <w:sz w:val="22"/>
          <w:szCs w:val="22"/>
        </w:rPr>
        <w:t xml:space="preserve"> is regarded as a core process in purifying human’s ethical morals. Having better </w:t>
      </w:r>
      <w:proofErr w:type="spellStart"/>
      <w:r w:rsidRPr="00C43A9F">
        <w:rPr>
          <w:rFonts w:asciiTheme="majorBidi" w:hAnsiTheme="majorBidi" w:cstheme="majorBidi"/>
          <w:i/>
          <w:iCs/>
          <w:sz w:val="22"/>
          <w:szCs w:val="22"/>
        </w:rPr>
        <w:t>akhlaq</w:t>
      </w:r>
      <w:proofErr w:type="spellEnd"/>
      <w:r w:rsidRPr="00C43A9F">
        <w:rPr>
          <w:rFonts w:asciiTheme="majorBidi" w:hAnsiTheme="majorBidi" w:cstheme="majorBidi"/>
          <w:sz w:val="22"/>
          <w:szCs w:val="22"/>
        </w:rPr>
        <w:t xml:space="preserve"> as a soft skill might enable people to possess social intelligence that affects the way they act during social interactions and on other formal occasions. Islam seeks a balance between the urgency of pursuing general and Islamic related education. Islamic education’s key focus is on strengthening students’ ethical morals.</w:t>
      </w:r>
    </w:p>
    <w:p w14:paraId="54E21213" w14:textId="50179894"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 xml:space="preserve">Considering the above objectives, a Quranic worldview, revelations of the Quran as sources of knowledge, Islamic Civilization and Muslim </w:t>
      </w:r>
      <w:r w:rsidR="004832F4">
        <w:rPr>
          <w:rFonts w:asciiTheme="majorBidi" w:hAnsiTheme="majorBidi" w:cstheme="majorBidi"/>
          <w:sz w:val="22"/>
          <w:szCs w:val="22"/>
        </w:rPr>
        <w:t>H</w:t>
      </w:r>
      <w:r w:rsidRPr="00C43A9F">
        <w:rPr>
          <w:rFonts w:asciiTheme="majorBidi" w:hAnsiTheme="majorBidi" w:cstheme="majorBidi"/>
          <w:sz w:val="22"/>
          <w:szCs w:val="22"/>
        </w:rPr>
        <w:t xml:space="preserve">eritage, Islamic Ethics &amp; </w:t>
      </w:r>
      <w:r w:rsidR="004832F4">
        <w:rPr>
          <w:rFonts w:asciiTheme="majorBidi" w:hAnsiTheme="majorBidi" w:cstheme="majorBidi"/>
          <w:sz w:val="22"/>
          <w:szCs w:val="22"/>
        </w:rPr>
        <w:t>M</w:t>
      </w:r>
      <w:r w:rsidRPr="00C43A9F">
        <w:rPr>
          <w:rFonts w:asciiTheme="majorBidi" w:hAnsiTheme="majorBidi" w:cstheme="majorBidi"/>
          <w:sz w:val="22"/>
          <w:szCs w:val="22"/>
        </w:rPr>
        <w:t xml:space="preserve">orality, </w:t>
      </w:r>
      <w:proofErr w:type="spellStart"/>
      <w:r w:rsidRPr="00C43A9F">
        <w:rPr>
          <w:rFonts w:asciiTheme="majorBidi" w:hAnsiTheme="majorBidi" w:cstheme="majorBidi"/>
          <w:sz w:val="22"/>
          <w:szCs w:val="22"/>
        </w:rPr>
        <w:t>Usul</w:t>
      </w:r>
      <w:proofErr w:type="spellEnd"/>
      <w:r w:rsidRPr="00C43A9F">
        <w:rPr>
          <w:rFonts w:asciiTheme="majorBidi" w:hAnsiTheme="majorBidi" w:cstheme="majorBidi"/>
          <w:sz w:val="22"/>
          <w:szCs w:val="22"/>
        </w:rPr>
        <w:t xml:space="preserve"> al Fiqh, and </w:t>
      </w:r>
      <w:proofErr w:type="spellStart"/>
      <w:r w:rsidRPr="00C43A9F">
        <w:rPr>
          <w:rFonts w:asciiTheme="majorBidi" w:hAnsiTheme="majorBidi" w:cstheme="majorBidi"/>
          <w:i/>
          <w:sz w:val="22"/>
          <w:szCs w:val="22"/>
        </w:rPr>
        <w:t>Maqasid</w:t>
      </w:r>
      <w:proofErr w:type="spellEnd"/>
      <w:r w:rsidRPr="00C43A9F">
        <w:rPr>
          <w:rFonts w:asciiTheme="majorBidi" w:hAnsiTheme="majorBidi" w:cstheme="majorBidi"/>
          <w:i/>
          <w:sz w:val="22"/>
          <w:szCs w:val="22"/>
        </w:rPr>
        <w:t xml:space="preserve"> al Shariah </w:t>
      </w:r>
      <w:r w:rsidRPr="00C43A9F">
        <w:rPr>
          <w:rFonts w:asciiTheme="majorBidi" w:hAnsiTheme="majorBidi" w:cstheme="majorBidi"/>
          <w:sz w:val="22"/>
          <w:szCs w:val="22"/>
        </w:rPr>
        <w:t xml:space="preserve">should be the course majors of IRK program to fulfil the Islamic commitment to the Ummah.  </w:t>
      </w:r>
    </w:p>
    <w:p w14:paraId="7FDC3E16"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 xml:space="preserve">In sum, through the integration of above-mentioned knowledge, skill, and values in the </w:t>
      </w:r>
      <w:r w:rsidRPr="00C43A9F">
        <w:rPr>
          <w:rFonts w:asciiTheme="majorBidi" w:hAnsiTheme="majorBidi" w:cstheme="majorBidi"/>
          <w:spacing w:val="-1"/>
          <w:sz w:val="22"/>
          <w:szCs w:val="22"/>
        </w:rPr>
        <w:t>curriculum, the Universities of the Muslim world shall be</w:t>
      </w:r>
      <w:r w:rsidRPr="00C43A9F">
        <w:rPr>
          <w:rFonts w:asciiTheme="majorBidi" w:hAnsiTheme="majorBidi" w:cstheme="majorBidi"/>
          <w:spacing w:val="3"/>
          <w:sz w:val="22"/>
          <w:szCs w:val="22"/>
        </w:rPr>
        <w:t xml:space="preserve"> able to produce well-rounded Islamic graduates without </w:t>
      </w:r>
      <w:r w:rsidRPr="00C43A9F">
        <w:rPr>
          <w:rFonts w:asciiTheme="majorBidi" w:hAnsiTheme="majorBidi" w:cstheme="majorBidi"/>
          <w:sz w:val="22"/>
          <w:szCs w:val="22"/>
        </w:rPr>
        <w:t xml:space="preserve">compromising their job opportunities and marketability. </w:t>
      </w:r>
    </w:p>
    <w:p w14:paraId="3F46D45E" w14:textId="77777777" w:rsidR="00707F97" w:rsidRPr="00C43A9F" w:rsidRDefault="00707F97" w:rsidP="00FB6958">
      <w:pPr>
        <w:pStyle w:val="IIUM-NormalParagraph"/>
        <w:spacing w:line="240" w:lineRule="auto"/>
        <w:rPr>
          <w:rFonts w:asciiTheme="majorBidi" w:hAnsiTheme="majorBidi" w:cstheme="majorBidi"/>
          <w:spacing w:val="-4"/>
          <w:sz w:val="22"/>
          <w:szCs w:val="22"/>
        </w:rPr>
      </w:pPr>
    </w:p>
    <w:p w14:paraId="1B4DF617" w14:textId="10B6FB3A" w:rsidR="00707F97" w:rsidRPr="00FB6958" w:rsidRDefault="00FB6958" w:rsidP="00FB6958">
      <w:pPr>
        <w:pStyle w:val="IIUM-11Headline"/>
        <w:spacing w:after="0"/>
        <w:jc w:val="center"/>
        <w:rPr>
          <w:sz w:val="22"/>
          <w:szCs w:val="22"/>
        </w:rPr>
      </w:pPr>
      <w:bookmarkStart w:id="37" w:name="_Toc521400274"/>
      <w:r w:rsidRPr="00FB6958">
        <w:rPr>
          <w:caps w:val="0"/>
          <w:sz w:val="22"/>
          <w:szCs w:val="22"/>
        </w:rPr>
        <w:t xml:space="preserve">Implications </w:t>
      </w:r>
      <w:r>
        <w:rPr>
          <w:caps w:val="0"/>
          <w:sz w:val="22"/>
          <w:szCs w:val="22"/>
        </w:rPr>
        <w:t>o</w:t>
      </w:r>
      <w:r w:rsidRPr="00FB6958">
        <w:rPr>
          <w:caps w:val="0"/>
          <w:sz w:val="22"/>
          <w:szCs w:val="22"/>
        </w:rPr>
        <w:t xml:space="preserve">f </w:t>
      </w:r>
      <w:r>
        <w:rPr>
          <w:caps w:val="0"/>
          <w:sz w:val="22"/>
          <w:szCs w:val="22"/>
        </w:rPr>
        <w:t>t</w:t>
      </w:r>
      <w:r w:rsidRPr="00FB6958">
        <w:rPr>
          <w:caps w:val="0"/>
          <w:sz w:val="22"/>
          <w:szCs w:val="22"/>
        </w:rPr>
        <w:t>he IIUC Model</w:t>
      </w:r>
    </w:p>
    <w:p w14:paraId="18E67EF7" w14:textId="34453E08" w:rsidR="00707F97" w:rsidRPr="00C43A9F" w:rsidRDefault="00707F97" w:rsidP="00C43A9F">
      <w:pPr>
        <w:pStyle w:val="IIUM-NormalParagraph"/>
        <w:spacing w:line="240" w:lineRule="auto"/>
        <w:rPr>
          <w:rFonts w:asciiTheme="majorBidi" w:hAnsiTheme="majorBidi" w:cstheme="majorBidi"/>
          <w:sz w:val="22"/>
          <w:szCs w:val="22"/>
        </w:rPr>
      </w:pPr>
      <w:r w:rsidRPr="00C43A9F">
        <w:rPr>
          <w:rFonts w:asciiTheme="majorBidi" w:hAnsiTheme="majorBidi" w:cstheme="majorBidi"/>
          <w:sz w:val="22"/>
          <w:szCs w:val="22"/>
        </w:rPr>
        <w:t>The IIUC encourages Muslim academics to develop their knowledge on both western-liberal and Islamic-integrated curriculum models</w:t>
      </w:r>
      <w:bookmarkStart w:id="38" w:name="page519"/>
      <w:bookmarkEnd w:id="38"/>
      <w:r w:rsidRPr="00C43A9F">
        <w:rPr>
          <w:rFonts w:asciiTheme="majorBidi" w:hAnsiTheme="majorBidi" w:cstheme="majorBidi"/>
          <w:sz w:val="22"/>
          <w:szCs w:val="22"/>
        </w:rPr>
        <w:t xml:space="preserve"> that distinguish Islamic and Western theories and practices. The university curriculum of the Muslim </w:t>
      </w:r>
      <w:r w:rsidR="005E4CAE">
        <w:rPr>
          <w:rFonts w:asciiTheme="majorBidi" w:hAnsiTheme="majorBidi" w:cstheme="majorBidi"/>
          <w:sz w:val="22"/>
          <w:szCs w:val="22"/>
        </w:rPr>
        <w:t>m</w:t>
      </w:r>
      <w:r w:rsidRPr="00C43A9F">
        <w:rPr>
          <w:rFonts w:asciiTheme="majorBidi" w:hAnsiTheme="majorBidi" w:cstheme="majorBidi"/>
          <w:sz w:val="22"/>
          <w:szCs w:val="22"/>
        </w:rPr>
        <w:t>ajority nation</w:t>
      </w:r>
      <w:r w:rsidR="005E4CAE">
        <w:rPr>
          <w:rFonts w:asciiTheme="majorBidi" w:hAnsiTheme="majorBidi" w:cstheme="majorBidi"/>
          <w:sz w:val="22"/>
          <w:szCs w:val="22"/>
        </w:rPr>
        <w:t>s</w:t>
      </w:r>
      <w:r w:rsidRPr="00C43A9F">
        <w:rPr>
          <w:rFonts w:asciiTheme="majorBidi" w:hAnsiTheme="majorBidi" w:cstheme="majorBidi"/>
          <w:sz w:val="22"/>
          <w:szCs w:val="22"/>
        </w:rPr>
        <w:t xml:space="preserve"> must align with the universal and comprehensive approach of Islamic education, including its objectives, contents, teaching-learning experiences, and methods of evaluating curriculum.</w:t>
      </w:r>
    </w:p>
    <w:p w14:paraId="52E932C2" w14:textId="77777777" w:rsidR="00A774BD" w:rsidRDefault="00A774BD" w:rsidP="00C43A9F">
      <w:pPr>
        <w:pStyle w:val="IIUM-111SubHeading"/>
        <w:spacing w:line="240" w:lineRule="auto"/>
        <w:outlineLvl w:val="9"/>
        <w:rPr>
          <w:rFonts w:asciiTheme="majorBidi" w:hAnsiTheme="majorBidi" w:cstheme="majorBidi"/>
          <w:color w:val="0070C0"/>
          <w:sz w:val="22"/>
          <w:szCs w:val="22"/>
        </w:rPr>
      </w:pPr>
    </w:p>
    <w:p w14:paraId="5DA17C75" w14:textId="39E2F54C" w:rsidR="00707F97" w:rsidRPr="00F81A93" w:rsidRDefault="00707F97" w:rsidP="00F81A93">
      <w:pPr>
        <w:pStyle w:val="IIUM-111SubHeading"/>
        <w:spacing w:line="240" w:lineRule="auto"/>
        <w:rPr>
          <w:sz w:val="22"/>
          <w:szCs w:val="22"/>
        </w:rPr>
      </w:pPr>
      <w:r w:rsidRPr="00F81A93">
        <w:rPr>
          <w:sz w:val="22"/>
          <w:szCs w:val="22"/>
        </w:rPr>
        <w:t>Goals of Education</w:t>
      </w:r>
    </w:p>
    <w:p w14:paraId="17306D39" w14:textId="77777777" w:rsidR="00707F97" w:rsidRPr="00C43A9F" w:rsidRDefault="00707F97" w:rsidP="00C43A9F">
      <w:pPr>
        <w:pStyle w:val="IIUM-NormalParagraph"/>
        <w:spacing w:line="240" w:lineRule="auto"/>
        <w:rPr>
          <w:rFonts w:asciiTheme="majorBidi" w:hAnsiTheme="majorBidi" w:cstheme="majorBidi"/>
          <w:color w:val="000000" w:themeColor="text1"/>
          <w:sz w:val="22"/>
          <w:szCs w:val="22"/>
        </w:rPr>
      </w:pPr>
      <w:r w:rsidRPr="00C43A9F">
        <w:rPr>
          <w:rFonts w:asciiTheme="majorBidi" w:hAnsiTheme="majorBidi" w:cstheme="majorBidi"/>
          <w:color w:val="000000" w:themeColor="text1"/>
          <w:sz w:val="22"/>
          <w:szCs w:val="22"/>
        </w:rPr>
        <w:t xml:space="preserve">It is important for a curriculum to have a goal or objective of education. The primary aim of education in Islam is to impart spirituality and holiness in man; i.e., to produce a God-fearing servant </w:t>
      </w:r>
      <w:r w:rsidRPr="00C43A9F">
        <w:rPr>
          <w:rFonts w:asciiTheme="majorBidi" w:hAnsiTheme="majorBidi" w:cstheme="majorBidi"/>
          <w:i/>
          <w:color w:val="000000" w:themeColor="text1"/>
          <w:sz w:val="22"/>
          <w:szCs w:val="22"/>
        </w:rPr>
        <w:t>(‘</w:t>
      </w:r>
      <w:proofErr w:type="spellStart"/>
      <w:r w:rsidRPr="00C43A9F">
        <w:rPr>
          <w:rFonts w:asciiTheme="majorBidi" w:hAnsiTheme="majorBidi" w:cstheme="majorBidi"/>
          <w:i/>
          <w:color w:val="000000" w:themeColor="text1"/>
          <w:sz w:val="22"/>
          <w:szCs w:val="22"/>
        </w:rPr>
        <w:t>abd</w:t>
      </w:r>
      <w:proofErr w:type="spellEnd"/>
      <w:r w:rsidRPr="00C43A9F">
        <w:rPr>
          <w:rFonts w:asciiTheme="majorBidi" w:hAnsiTheme="majorBidi" w:cstheme="majorBidi"/>
          <w:i/>
          <w:color w:val="000000" w:themeColor="text1"/>
          <w:sz w:val="22"/>
          <w:szCs w:val="22"/>
        </w:rPr>
        <w:t>-Allah)</w:t>
      </w:r>
      <w:r w:rsidRPr="00C43A9F">
        <w:rPr>
          <w:rFonts w:asciiTheme="majorBidi" w:hAnsiTheme="majorBidi" w:cstheme="majorBidi"/>
          <w:color w:val="000000" w:themeColor="text1"/>
          <w:sz w:val="22"/>
          <w:szCs w:val="22"/>
        </w:rPr>
        <w:t xml:space="preserve"> and vice-gerent</w:t>
      </w:r>
      <w:r w:rsidRPr="00C43A9F">
        <w:rPr>
          <w:rFonts w:asciiTheme="majorBidi" w:hAnsiTheme="majorBidi" w:cstheme="majorBidi"/>
          <w:i/>
          <w:color w:val="000000" w:themeColor="text1"/>
          <w:sz w:val="22"/>
          <w:szCs w:val="22"/>
        </w:rPr>
        <w:t xml:space="preserve"> (</w:t>
      </w:r>
      <w:proofErr w:type="spellStart"/>
      <w:r w:rsidRPr="00C43A9F">
        <w:rPr>
          <w:rFonts w:asciiTheme="majorBidi" w:hAnsiTheme="majorBidi" w:cstheme="majorBidi"/>
          <w:i/>
          <w:color w:val="000000" w:themeColor="text1"/>
          <w:sz w:val="22"/>
          <w:szCs w:val="22"/>
        </w:rPr>
        <w:t>khalīfah</w:t>
      </w:r>
      <w:proofErr w:type="spellEnd"/>
      <w:r w:rsidRPr="00C43A9F">
        <w:rPr>
          <w:rFonts w:asciiTheme="majorBidi" w:hAnsiTheme="majorBidi" w:cstheme="majorBidi"/>
          <w:i/>
          <w:color w:val="000000" w:themeColor="text1"/>
          <w:sz w:val="22"/>
          <w:szCs w:val="22"/>
        </w:rPr>
        <w:t xml:space="preserve">) </w:t>
      </w:r>
      <w:r w:rsidRPr="00C43A9F">
        <w:rPr>
          <w:rFonts w:asciiTheme="majorBidi" w:hAnsiTheme="majorBidi" w:cstheme="majorBidi"/>
          <w:color w:val="000000" w:themeColor="text1"/>
          <w:sz w:val="22"/>
          <w:szCs w:val="22"/>
        </w:rPr>
        <w:t xml:space="preserve">of Allah (al-Attas, 1979, Ashraf, 1985; </w:t>
      </w:r>
      <w:proofErr w:type="spellStart"/>
      <w:r w:rsidRPr="00C43A9F">
        <w:rPr>
          <w:rFonts w:asciiTheme="majorBidi" w:hAnsiTheme="majorBidi" w:cstheme="majorBidi"/>
          <w:color w:val="000000" w:themeColor="text1"/>
          <w:sz w:val="22"/>
          <w:szCs w:val="22"/>
        </w:rPr>
        <w:t>Rosnani</w:t>
      </w:r>
      <w:proofErr w:type="spellEnd"/>
      <w:r w:rsidRPr="00C43A9F">
        <w:rPr>
          <w:rFonts w:asciiTheme="majorBidi" w:hAnsiTheme="majorBidi" w:cstheme="majorBidi"/>
          <w:color w:val="000000" w:themeColor="text1"/>
          <w:sz w:val="22"/>
          <w:szCs w:val="22"/>
        </w:rPr>
        <w:t xml:space="preserve">, 2007). </w:t>
      </w:r>
    </w:p>
    <w:p w14:paraId="37DAD995" w14:textId="60B6FD5E" w:rsidR="00707F97" w:rsidRPr="00C43A9F" w:rsidRDefault="00707F97" w:rsidP="00C43A9F">
      <w:pPr>
        <w:pStyle w:val="IIUM-NormalParagraph"/>
        <w:spacing w:line="240" w:lineRule="auto"/>
        <w:ind w:firstLine="720"/>
        <w:rPr>
          <w:rFonts w:asciiTheme="majorBidi" w:hAnsiTheme="majorBidi" w:cstheme="majorBidi"/>
          <w:color w:val="000000" w:themeColor="text1"/>
          <w:sz w:val="22"/>
          <w:szCs w:val="22"/>
        </w:rPr>
      </w:pPr>
      <w:r w:rsidRPr="00C43A9F">
        <w:rPr>
          <w:rFonts w:asciiTheme="majorBidi" w:hAnsiTheme="majorBidi" w:cstheme="majorBidi"/>
          <w:color w:val="000000" w:themeColor="text1"/>
          <w:sz w:val="22"/>
          <w:szCs w:val="22"/>
        </w:rPr>
        <w:t xml:space="preserve">The primary objective of the Integrated Curriculum is building an Islamic integrated personality. It requires balanced growth of spiritual, moral, intellectual, and professional development. Subsequently, the Islamic Integrated University curriculum (IIUC) stresses the inevitability of Islamic principles values as a means to transform its graduates into Muslim </w:t>
      </w:r>
      <w:r w:rsidR="00E878B8">
        <w:rPr>
          <w:rFonts w:asciiTheme="majorBidi" w:hAnsiTheme="majorBidi" w:cstheme="majorBidi"/>
          <w:color w:val="000000" w:themeColor="text1"/>
          <w:sz w:val="22"/>
          <w:szCs w:val="22"/>
        </w:rPr>
        <w:t>l</w:t>
      </w:r>
      <w:r w:rsidRPr="00C43A9F">
        <w:rPr>
          <w:rFonts w:asciiTheme="majorBidi" w:hAnsiTheme="majorBidi" w:cstheme="majorBidi"/>
          <w:color w:val="000000" w:themeColor="text1"/>
          <w:sz w:val="22"/>
          <w:szCs w:val="22"/>
        </w:rPr>
        <w:t xml:space="preserve">eaders. The department/university should </w:t>
      </w:r>
      <w:r w:rsidRPr="00C43A9F">
        <w:rPr>
          <w:rFonts w:asciiTheme="majorBidi" w:hAnsiTheme="majorBidi" w:cstheme="majorBidi"/>
          <w:color w:val="000000" w:themeColor="text1"/>
          <w:sz w:val="22"/>
          <w:szCs w:val="22"/>
        </w:rPr>
        <w:lastRenderedPageBreak/>
        <w:t xml:space="preserve">have a clear rationale for adopting the IIUC so that it can be structured to stimulate every aspect of individual development towards producing integrated Muslim personalities and </w:t>
      </w:r>
      <w:r w:rsidR="008757B6">
        <w:rPr>
          <w:rFonts w:asciiTheme="majorBidi" w:hAnsiTheme="majorBidi" w:cstheme="majorBidi"/>
          <w:color w:val="000000" w:themeColor="text1"/>
          <w:sz w:val="22"/>
          <w:szCs w:val="22"/>
        </w:rPr>
        <w:t>e</w:t>
      </w:r>
      <w:r w:rsidRPr="00C43A9F">
        <w:rPr>
          <w:rFonts w:asciiTheme="majorBidi" w:hAnsiTheme="majorBidi" w:cstheme="majorBidi"/>
          <w:color w:val="000000" w:themeColor="text1"/>
          <w:sz w:val="22"/>
          <w:szCs w:val="22"/>
        </w:rPr>
        <w:t xml:space="preserve">thical </w:t>
      </w:r>
      <w:r w:rsidR="008757B6">
        <w:rPr>
          <w:rFonts w:asciiTheme="majorBidi" w:hAnsiTheme="majorBidi" w:cstheme="majorBidi"/>
          <w:color w:val="000000" w:themeColor="text1"/>
          <w:sz w:val="22"/>
          <w:szCs w:val="22"/>
        </w:rPr>
        <w:t>l</w:t>
      </w:r>
      <w:r w:rsidRPr="00C43A9F">
        <w:rPr>
          <w:rFonts w:asciiTheme="majorBidi" w:hAnsiTheme="majorBidi" w:cstheme="majorBidi"/>
          <w:color w:val="000000" w:themeColor="text1"/>
          <w:sz w:val="22"/>
          <w:szCs w:val="22"/>
        </w:rPr>
        <w:t xml:space="preserve">eadership. Thus, they can serve the nation and </w:t>
      </w:r>
      <w:r w:rsidRPr="00C43A9F">
        <w:rPr>
          <w:rFonts w:asciiTheme="majorBidi" w:hAnsiTheme="majorBidi" w:cstheme="majorBidi"/>
          <w:i/>
          <w:iCs/>
          <w:color w:val="000000" w:themeColor="text1"/>
          <w:sz w:val="22"/>
          <w:szCs w:val="22"/>
        </w:rPr>
        <w:t>Ummah</w:t>
      </w:r>
      <w:r w:rsidRPr="00C43A9F">
        <w:rPr>
          <w:rFonts w:asciiTheme="majorBidi" w:hAnsiTheme="majorBidi" w:cstheme="majorBidi"/>
          <w:color w:val="000000" w:themeColor="text1"/>
          <w:sz w:val="22"/>
          <w:szCs w:val="22"/>
        </w:rPr>
        <w:t xml:space="preserve"> as a whole.</w:t>
      </w:r>
    </w:p>
    <w:p w14:paraId="61D9F39B" w14:textId="77777777" w:rsidR="00707F97" w:rsidRPr="00C43A9F" w:rsidRDefault="00707F97" w:rsidP="00C43A9F">
      <w:pPr>
        <w:pStyle w:val="IIUM-NormalParagraph"/>
        <w:spacing w:line="240" w:lineRule="auto"/>
        <w:ind w:firstLine="720"/>
        <w:rPr>
          <w:rFonts w:asciiTheme="majorBidi" w:hAnsiTheme="majorBidi" w:cstheme="majorBidi"/>
          <w:color w:val="000000" w:themeColor="text1"/>
          <w:sz w:val="22"/>
          <w:szCs w:val="22"/>
        </w:rPr>
      </w:pPr>
      <w:r w:rsidRPr="00C43A9F">
        <w:rPr>
          <w:rFonts w:asciiTheme="majorBidi" w:hAnsiTheme="majorBidi" w:cstheme="majorBidi"/>
          <w:color w:val="000000" w:themeColor="text1"/>
          <w:sz w:val="22"/>
          <w:szCs w:val="22"/>
        </w:rPr>
        <w:t xml:space="preserve">Secondly, the IIUC is designed to prepare graduates to keep pace with the challenges of the 21st century. Getting employment in the job market is always requiring skills and abilities. The university will offer professional training and thematic knowledge, enabling the graduates to be more updated to the job market. </w:t>
      </w:r>
    </w:p>
    <w:p w14:paraId="01637048" w14:textId="77777777" w:rsidR="00707F97" w:rsidRPr="00C43A9F" w:rsidRDefault="00707F97" w:rsidP="00C43A9F">
      <w:pPr>
        <w:pStyle w:val="IIUM-NormalParagraph"/>
        <w:spacing w:line="240" w:lineRule="auto"/>
        <w:ind w:firstLine="720"/>
        <w:rPr>
          <w:rFonts w:asciiTheme="majorBidi" w:hAnsiTheme="majorBidi" w:cstheme="majorBidi"/>
          <w:color w:val="000000" w:themeColor="text1"/>
          <w:sz w:val="22"/>
          <w:szCs w:val="22"/>
        </w:rPr>
      </w:pPr>
      <w:r w:rsidRPr="00C43A9F">
        <w:rPr>
          <w:rFonts w:asciiTheme="majorBidi" w:hAnsiTheme="majorBidi" w:cstheme="majorBidi"/>
          <w:color w:val="000000" w:themeColor="text1"/>
          <w:sz w:val="22"/>
          <w:szCs w:val="22"/>
        </w:rPr>
        <w:t xml:space="preserve">Developing social commitment among graduates is another key objective of the IIUC model, which inspires them to be more humane, benefactor, and cooperative. Thus, they will be prepared to take care of the welfare of society. Therefore, the interdisciplinary course also introduces various discourses related to their specific discipline. </w:t>
      </w:r>
    </w:p>
    <w:p w14:paraId="5ED72E01" w14:textId="77777777" w:rsidR="00707F97" w:rsidRPr="00C43A9F" w:rsidRDefault="00707F97" w:rsidP="00C43A9F">
      <w:pPr>
        <w:pStyle w:val="IIUM-NormalParagraph"/>
        <w:spacing w:line="240" w:lineRule="auto"/>
        <w:ind w:firstLine="720"/>
        <w:rPr>
          <w:rFonts w:asciiTheme="majorBidi" w:hAnsiTheme="majorBidi" w:cstheme="majorBidi"/>
          <w:color w:val="000000" w:themeColor="text1"/>
          <w:sz w:val="22"/>
          <w:szCs w:val="22"/>
        </w:rPr>
      </w:pPr>
      <w:r w:rsidRPr="00C43A9F">
        <w:rPr>
          <w:rFonts w:asciiTheme="majorBidi" w:hAnsiTheme="majorBidi" w:cstheme="majorBidi"/>
          <w:color w:val="000000" w:themeColor="text1"/>
          <w:sz w:val="22"/>
          <w:szCs w:val="22"/>
        </w:rPr>
        <w:t xml:space="preserve">Being a specialist in the disciplinary course is another objective of this IIUC, which helps graduates be focused. It allows students to pursue depth understanding and knowledge of their desired discourse. </w:t>
      </w:r>
    </w:p>
    <w:p w14:paraId="000CD0E2" w14:textId="42270E56" w:rsidR="00707F97" w:rsidRPr="00C43A9F" w:rsidRDefault="00707F97" w:rsidP="005E6108">
      <w:pPr>
        <w:pStyle w:val="IIUM-NormalParagraph"/>
        <w:spacing w:line="240" w:lineRule="auto"/>
        <w:ind w:firstLine="720"/>
        <w:rPr>
          <w:rFonts w:asciiTheme="majorBidi" w:hAnsiTheme="majorBidi" w:cstheme="majorBidi"/>
          <w:color w:val="000000" w:themeColor="text1"/>
          <w:sz w:val="22"/>
          <w:szCs w:val="22"/>
        </w:rPr>
      </w:pPr>
      <w:r w:rsidRPr="00C43A9F">
        <w:rPr>
          <w:rFonts w:asciiTheme="majorBidi" w:hAnsiTheme="majorBidi" w:cstheme="majorBidi"/>
          <w:color w:val="000000" w:themeColor="text1"/>
          <w:sz w:val="22"/>
          <w:szCs w:val="22"/>
        </w:rPr>
        <w:t xml:space="preserve">Thus, the IIUC model prepares well-round graduates featuring good men, social beings, skilled manpower, and specialists in focused areas. Overall, it </w:t>
      </w:r>
      <w:r w:rsidR="00B21EE2">
        <w:rPr>
          <w:rFonts w:asciiTheme="majorBidi" w:hAnsiTheme="majorBidi" w:cstheme="majorBidi"/>
          <w:color w:val="000000" w:themeColor="text1"/>
          <w:sz w:val="22"/>
          <w:szCs w:val="22"/>
        </w:rPr>
        <w:t xml:space="preserve">aims to </w:t>
      </w:r>
      <w:r w:rsidRPr="00C43A9F">
        <w:rPr>
          <w:rFonts w:asciiTheme="majorBidi" w:hAnsiTheme="majorBidi" w:cstheme="majorBidi"/>
          <w:color w:val="000000" w:themeColor="text1"/>
          <w:sz w:val="22"/>
          <w:szCs w:val="22"/>
        </w:rPr>
        <w:t>change the usual curriculum idea, focusing on comprehensive outcomes, not merely on particular objectives.</w:t>
      </w:r>
    </w:p>
    <w:p w14:paraId="06B617FE" w14:textId="77777777" w:rsidR="00707F97" w:rsidRPr="00C43A9F" w:rsidRDefault="00707F97" w:rsidP="00C43A9F">
      <w:pPr>
        <w:pStyle w:val="IIUM-NormalParagraph"/>
        <w:spacing w:line="240" w:lineRule="auto"/>
        <w:rPr>
          <w:rFonts w:asciiTheme="majorBidi" w:hAnsiTheme="majorBidi" w:cstheme="majorBidi"/>
          <w:b/>
          <w:color w:val="FF0000"/>
          <w:sz w:val="22"/>
          <w:szCs w:val="22"/>
        </w:rPr>
      </w:pPr>
    </w:p>
    <w:p w14:paraId="12C30CFF" w14:textId="77777777" w:rsidR="00707F97" w:rsidRPr="00F81A93" w:rsidRDefault="00707F97" w:rsidP="00F81A93">
      <w:pPr>
        <w:pStyle w:val="IIUM-111SubHeading"/>
        <w:spacing w:line="240" w:lineRule="auto"/>
        <w:rPr>
          <w:sz w:val="22"/>
          <w:szCs w:val="22"/>
        </w:rPr>
      </w:pPr>
      <w:r w:rsidRPr="00F81A93">
        <w:rPr>
          <w:sz w:val="22"/>
          <w:szCs w:val="22"/>
        </w:rPr>
        <w:t>Achieving Global and National Vision</w:t>
      </w:r>
    </w:p>
    <w:p w14:paraId="5FD649BA" w14:textId="6F5DD507" w:rsidR="00707F97" w:rsidRPr="00C43A9F" w:rsidRDefault="00707F97" w:rsidP="00C43A9F">
      <w:pPr>
        <w:pStyle w:val="IIUM-NormalPara2nd"/>
        <w:spacing w:line="240" w:lineRule="auto"/>
        <w:ind w:firstLine="0"/>
        <w:rPr>
          <w:rFonts w:asciiTheme="majorBidi" w:hAnsiTheme="majorBidi" w:cstheme="majorBidi"/>
          <w:sz w:val="22"/>
          <w:szCs w:val="22"/>
        </w:rPr>
      </w:pPr>
      <w:r w:rsidRPr="00C43A9F">
        <w:rPr>
          <w:rFonts w:asciiTheme="majorBidi" w:hAnsiTheme="majorBidi" w:cstheme="majorBidi"/>
          <w:sz w:val="22"/>
          <w:szCs w:val="22"/>
        </w:rPr>
        <w:t>The IIUC curriculum has a very specific focus on national vision and mission as the university is responsible for delivering graduates for serving the nation. Therefore, this is crucial to cope with national objectives, ideologies, and ideas in the university curriculum. Therefore, each university also has an individual vision and mission followed by its’ national and global commitment. In addition to that, the faculty always maintains some features, goals, and missions. Therefore, IIUC promotes the coordination of such comprehensive visions and missions in curriculum. Thus, the way the university could successfully contribute to national progress and development.</w:t>
      </w:r>
    </w:p>
    <w:p w14:paraId="3AD749F8" w14:textId="77777777" w:rsidR="00707F97" w:rsidRPr="00C43A9F" w:rsidRDefault="00707F97" w:rsidP="00C43A9F">
      <w:pPr>
        <w:pStyle w:val="IIUM-NormalPara2nd"/>
        <w:spacing w:line="240" w:lineRule="auto"/>
        <w:ind w:firstLine="0"/>
        <w:rPr>
          <w:rFonts w:asciiTheme="majorBidi" w:hAnsiTheme="majorBidi" w:cstheme="majorBidi"/>
          <w:b/>
          <w:bCs/>
          <w:sz w:val="22"/>
          <w:szCs w:val="22"/>
        </w:rPr>
      </w:pPr>
    </w:p>
    <w:p w14:paraId="703D77D9" w14:textId="77777777" w:rsidR="00707F97" w:rsidRPr="00F81A93" w:rsidRDefault="00707F97" w:rsidP="00F81A93">
      <w:pPr>
        <w:pStyle w:val="IIUM-111SubHeading"/>
        <w:spacing w:line="240" w:lineRule="auto"/>
        <w:rPr>
          <w:sz w:val="22"/>
          <w:szCs w:val="22"/>
        </w:rPr>
      </w:pPr>
      <w:r w:rsidRPr="00F81A93">
        <w:rPr>
          <w:sz w:val="22"/>
          <w:szCs w:val="22"/>
        </w:rPr>
        <w:t>Model of Designing a Curriculum</w:t>
      </w:r>
    </w:p>
    <w:p w14:paraId="012BA7FD" w14:textId="24278A85" w:rsidR="00707F97" w:rsidRPr="00C43A9F" w:rsidRDefault="00707F97" w:rsidP="00C43A9F">
      <w:pPr>
        <w:pStyle w:val="IIUM-NormalParagraph"/>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While integrating new courses, therefore, it is pertinent to emphasise on the unified, integrated, holistic, and comprehensive nature of an Islamic worldview. The integral nature of the framework denotes the inter-intra-disciplinary links among the courses included in the program. For instance, we can mention here the curriculum on political science. The political science curriculum ought to be guided by a prescribed structure while deploying the core concepts into the particular discipline. The IIUC maintains its hierarchical order as well as its integral nature inherent in Islamic concepts of knowledge and curriculum. It provides a model that consists of </w:t>
      </w:r>
      <w:r w:rsidR="005756DE">
        <w:rPr>
          <w:rFonts w:asciiTheme="majorBidi" w:hAnsiTheme="majorBidi" w:cstheme="majorBidi"/>
          <w:sz w:val="22"/>
          <w:szCs w:val="22"/>
        </w:rPr>
        <w:t>d</w:t>
      </w:r>
      <w:r w:rsidRPr="00C43A9F">
        <w:rPr>
          <w:rFonts w:asciiTheme="majorBidi" w:hAnsiTheme="majorBidi" w:cstheme="majorBidi"/>
          <w:sz w:val="22"/>
          <w:szCs w:val="22"/>
        </w:rPr>
        <w:t xml:space="preserve">isciplinary core courses (DSC), </w:t>
      </w:r>
      <w:r w:rsidR="005756DE">
        <w:rPr>
          <w:rFonts w:asciiTheme="majorBidi" w:hAnsiTheme="majorBidi" w:cstheme="majorBidi"/>
          <w:sz w:val="22"/>
          <w:szCs w:val="22"/>
        </w:rPr>
        <w:t>d</w:t>
      </w:r>
      <w:r w:rsidRPr="00C43A9F">
        <w:rPr>
          <w:rFonts w:asciiTheme="majorBidi" w:hAnsiTheme="majorBidi" w:cstheme="majorBidi"/>
          <w:sz w:val="22"/>
          <w:szCs w:val="22"/>
        </w:rPr>
        <w:t>isciplinary specialization courses (DSS), generic skill courses (GSC), fundamental/faculty required courses (FRC), and revealed knowledge courses (RKC). Thus, the structure of IIUC is an integrated one.</w:t>
      </w:r>
    </w:p>
    <w:p w14:paraId="02D8349C" w14:textId="77777777" w:rsidR="00707F97" w:rsidRPr="00C43A9F" w:rsidRDefault="00707F97" w:rsidP="00C43A9F">
      <w:pPr>
        <w:pStyle w:val="IIUM-NormalParagraph"/>
        <w:spacing w:line="240" w:lineRule="auto"/>
        <w:ind w:firstLine="720"/>
        <w:rPr>
          <w:rFonts w:asciiTheme="majorBidi" w:hAnsiTheme="majorBidi" w:cstheme="majorBidi"/>
          <w:sz w:val="22"/>
          <w:szCs w:val="22"/>
        </w:rPr>
      </w:pPr>
      <w:r w:rsidRPr="00C43A9F">
        <w:rPr>
          <w:rFonts w:asciiTheme="majorBidi" w:hAnsiTheme="majorBidi" w:cstheme="majorBidi"/>
          <w:sz w:val="22"/>
          <w:szCs w:val="22"/>
        </w:rPr>
        <w:lastRenderedPageBreak/>
        <w:t>However, the IIUC follows a gradual development of the university curriculum: curriculum foundation, curriculum domain, design dimension, and curriculum development.</w:t>
      </w:r>
    </w:p>
    <w:p w14:paraId="3B66F1C8" w14:textId="77777777" w:rsidR="00707F97" w:rsidRPr="00C43A9F" w:rsidRDefault="00707F97" w:rsidP="00C43A9F">
      <w:pPr>
        <w:pStyle w:val="IIUM-List"/>
        <w:spacing w:line="240" w:lineRule="auto"/>
        <w:outlineLvl w:val="2"/>
        <w:rPr>
          <w:rFonts w:asciiTheme="majorBidi" w:hAnsiTheme="majorBidi" w:cstheme="majorBidi"/>
          <w:b/>
          <w:sz w:val="22"/>
          <w:szCs w:val="22"/>
        </w:rPr>
      </w:pPr>
    </w:p>
    <w:p w14:paraId="775651F7" w14:textId="1BF9E85C" w:rsidR="00707F97" w:rsidRPr="00A3572C" w:rsidRDefault="00707F97" w:rsidP="00A3572C">
      <w:pPr>
        <w:pStyle w:val="IIUM-111SubHeading"/>
        <w:spacing w:line="240" w:lineRule="auto"/>
        <w:rPr>
          <w:sz w:val="22"/>
          <w:szCs w:val="22"/>
        </w:rPr>
      </w:pPr>
      <w:r w:rsidRPr="00A3572C">
        <w:rPr>
          <w:sz w:val="22"/>
          <w:szCs w:val="22"/>
        </w:rPr>
        <w:t xml:space="preserve">IIUC Implications </w:t>
      </w:r>
      <w:r w:rsidR="00BA2DBF" w:rsidRPr="00A3572C">
        <w:rPr>
          <w:sz w:val="22"/>
          <w:szCs w:val="22"/>
        </w:rPr>
        <w:t>O</w:t>
      </w:r>
      <w:r w:rsidRPr="00A3572C">
        <w:rPr>
          <w:sz w:val="22"/>
          <w:szCs w:val="22"/>
        </w:rPr>
        <w:t>ver the Curriculum Theory and Practices</w:t>
      </w:r>
    </w:p>
    <w:p w14:paraId="45936D30" w14:textId="77777777" w:rsidR="00707F97" w:rsidRPr="00C43A9F" w:rsidRDefault="00707F97" w:rsidP="00C43A9F">
      <w:pPr>
        <w:pStyle w:val="Paragraph-Normal"/>
        <w:spacing w:after="0" w:line="240" w:lineRule="auto"/>
        <w:rPr>
          <w:color w:val="000000" w:themeColor="text1"/>
          <w:sz w:val="22"/>
          <w:szCs w:val="22"/>
        </w:rPr>
      </w:pPr>
      <w:r w:rsidRPr="00C43A9F">
        <w:rPr>
          <w:color w:val="000000" w:themeColor="text1"/>
          <w:sz w:val="22"/>
          <w:szCs w:val="22"/>
        </w:rPr>
        <w:t xml:space="preserve">The theoretical aim is to provide a framework for Islamic Integration in higher education institutions; meanwhile the practical aim guides the implementation of the IIUC to ensure the effectiveness of its educational processes. </w:t>
      </w:r>
    </w:p>
    <w:p w14:paraId="43D0990A" w14:textId="77777777" w:rsidR="00707F97" w:rsidRPr="00C43A9F" w:rsidRDefault="00707F97" w:rsidP="00C43A9F">
      <w:pPr>
        <w:pStyle w:val="IIUM-NormalPara2nd"/>
        <w:spacing w:line="240" w:lineRule="auto"/>
        <w:ind w:firstLine="680"/>
        <w:rPr>
          <w:rFonts w:asciiTheme="majorBidi" w:hAnsiTheme="majorBidi" w:cstheme="majorBidi"/>
          <w:color w:val="000000" w:themeColor="text1"/>
          <w:sz w:val="22"/>
          <w:szCs w:val="22"/>
        </w:rPr>
      </w:pPr>
      <w:r w:rsidRPr="00C43A9F">
        <w:rPr>
          <w:rFonts w:asciiTheme="majorBidi" w:hAnsiTheme="majorBidi" w:cstheme="majorBidi"/>
          <w:color w:val="000000" w:themeColor="text1"/>
          <w:sz w:val="22"/>
          <w:szCs w:val="22"/>
        </w:rPr>
        <w:t xml:space="preserve">This study argues that the nature of Islamic education, both integrated and holistic, never permits any dichotomy or compartmentalization. This study enriches educational concepts and theories from an Islamic worldview. </w:t>
      </w:r>
    </w:p>
    <w:p w14:paraId="74A4E804" w14:textId="77214657" w:rsidR="00707F97" w:rsidRPr="00C43A9F" w:rsidRDefault="00707F97" w:rsidP="005E6108">
      <w:pPr>
        <w:pStyle w:val="IIUM-NormalPara2nd"/>
        <w:spacing w:line="240" w:lineRule="auto"/>
        <w:ind w:firstLine="680"/>
        <w:rPr>
          <w:rFonts w:asciiTheme="majorBidi" w:hAnsiTheme="majorBidi" w:cstheme="majorBidi"/>
          <w:color w:val="000000" w:themeColor="text1"/>
          <w:sz w:val="22"/>
          <w:szCs w:val="22"/>
        </w:rPr>
      </w:pPr>
      <w:r w:rsidRPr="00C43A9F">
        <w:rPr>
          <w:rFonts w:asciiTheme="majorBidi" w:hAnsiTheme="majorBidi" w:cstheme="majorBidi"/>
          <w:color w:val="000000" w:themeColor="text1"/>
          <w:sz w:val="22"/>
          <w:szCs w:val="22"/>
        </w:rPr>
        <w:t xml:space="preserve">Theoretically, the IIUC contributes to the theory of Integration, Islamization, and comprehensive excellence by advocating a framework that will develop professional competencies, generic, transferable jobs, skills, and Islamic morals and manners. More specifically, it contributes to identifying the relationship between philosophical thought, academic curriculum, and political theory. </w:t>
      </w:r>
      <w:r w:rsidR="005E6108" w:rsidRPr="00C43A9F">
        <w:rPr>
          <w:rFonts w:asciiTheme="majorBidi" w:hAnsiTheme="majorBidi" w:cstheme="majorBidi"/>
          <w:color w:val="000000" w:themeColor="text1"/>
          <w:sz w:val="22"/>
          <w:szCs w:val="22"/>
        </w:rPr>
        <w:t>Thus,</w:t>
      </w:r>
      <w:r w:rsidRPr="00C43A9F">
        <w:rPr>
          <w:rFonts w:asciiTheme="majorBidi" w:hAnsiTheme="majorBidi" w:cstheme="majorBidi"/>
          <w:color w:val="000000" w:themeColor="text1"/>
          <w:sz w:val="22"/>
          <w:szCs w:val="22"/>
        </w:rPr>
        <w:t xml:space="preserve"> it has made an explicit contribution by conceptualizing (and theorizing) what “the Islamic Integrated University Curriculum (IIUC)” ought to be, and that it should depend on perennial values drawn from Islamic viewpoints.</w:t>
      </w:r>
      <w:r w:rsidR="005E6108">
        <w:rPr>
          <w:rFonts w:asciiTheme="majorBidi" w:hAnsiTheme="majorBidi" w:cstheme="majorBidi"/>
          <w:color w:val="000000" w:themeColor="text1"/>
          <w:sz w:val="22"/>
          <w:szCs w:val="22"/>
        </w:rPr>
        <w:t xml:space="preserve"> </w:t>
      </w:r>
      <w:r w:rsidRPr="00C43A9F">
        <w:rPr>
          <w:rFonts w:asciiTheme="majorBidi" w:hAnsiTheme="majorBidi" w:cstheme="majorBidi"/>
          <w:color w:val="000000" w:themeColor="text1"/>
          <w:sz w:val="22"/>
          <w:szCs w:val="22"/>
        </w:rPr>
        <w:t xml:space="preserve">Thus, it clearly delineates the main elements of its curricular structure. </w:t>
      </w:r>
    </w:p>
    <w:p w14:paraId="7565EA92" w14:textId="18CF8747" w:rsidR="00707F97" w:rsidRPr="00C43A9F" w:rsidRDefault="00707F97" w:rsidP="00C43A9F">
      <w:pPr>
        <w:pStyle w:val="IIUM-NormalPara2nd"/>
        <w:spacing w:line="240" w:lineRule="auto"/>
        <w:ind w:firstLine="680"/>
        <w:rPr>
          <w:rFonts w:asciiTheme="majorBidi" w:hAnsiTheme="majorBidi" w:cstheme="majorBidi"/>
          <w:color w:val="000000" w:themeColor="text1"/>
          <w:sz w:val="22"/>
          <w:szCs w:val="22"/>
        </w:rPr>
      </w:pPr>
      <w:r w:rsidRPr="00C43A9F">
        <w:rPr>
          <w:rFonts w:asciiTheme="majorBidi" w:hAnsiTheme="majorBidi" w:cstheme="majorBidi"/>
          <w:color w:val="000000" w:themeColor="text1"/>
          <w:sz w:val="22"/>
          <w:szCs w:val="22"/>
        </w:rPr>
        <w:t>Practically, this study provides general guidelines for policy makers and educational entrepreneurs to design and develop an integrated curriculum for contemporary higher education. More specifically, it motivates curriculum developers and university authorities to ensure</w:t>
      </w:r>
      <w:r w:rsidR="00C87C7E">
        <w:rPr>
          <w:rFonts w:asciiTheme="majorBidi" w:hAnsiTheme="majorBidi" w:cstheme="majorBidi"/>
          <w:color w:val="000000" w:themeColor="text1"/>
          <w:sz w:val="22"/>
          <w:szCs w:val="22"/>
        </w:rPr>
        <w:t xml:space="preserve"> that</w:t>
      </w:r>
      <w:r w:rsidRPr="00C43A9F">
        <w:rPr>
          <w:rFonts w:asciiTheme="majorBidi" w:hAnsiTheme="majorBidi" w:cstheme="majorBidi"/>
          <w:color w:val="000000" w:themeColor="text1"/>
          <w:sz w:val="22"/>
          <w:szCs w:val="22"/>
        </w:rPr>
        <w:t xml:space="preserve"> their courses are more meaningful and relevant. This study may also benefit all Muslim individuals or organizations by providing ideas and alternative ways to transform their institutions to be more Islamic but remain modern. It may even assist them with establishing a new Islamic university. Finally, it helps to produce well-rounded graduates and Muslim scholars who can overcome challenges facing the present Ummah. </w:t>
      </w:r>
    </w:p>
    <w:p w14:paraId="61E4CC76"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p>
    <w:p w14:paraId="2184BA96" w14:textId="77777777" w:rsidR="00707F97" w:rsidRPr="00C43A9F" w:rsidRDefault="00707F97" w:rsidP="00D24124">
      <w:pPr>
        <w:pStyle w:val="IIUM-111SubHeading"/>
        <w:spacing w:line="240" w:lineRule="auto"/>
      </w:pPr>
      <w:r w:rsidRPr="00C43A9F">
        <w:t>Assessment and Evaluation</w:t>
      </w:r>
    </w:p>
    <w:p w14:paraId="7BF6DFA9" w14:textId="77777777" w:rsidR="00707F97" w:rsidRPr="00C43A9F" w:rsidRDefault="00707F97" w:rsidP="00C43A9F">
      <w:pPr>
        <w:pStyle w:val="IIUM-NormalPara2nd"/>
        <w:spacing w:line="240" w:lineRule="auto"/>
        <w:ind w:firstLine="0"/>
        <w:rPr>
          <w:rFonts w:asciiTheme="majorBidi" w:hAnsiTheme="majorBidi" w:cstheme="majorBidi"/>
          <w:sz w:val="22"/>
          <w:szCs w:val="22"/>
        </w:rPr>
      </w:pPr>
      <w:r w:rsidRPr="00C43A9F">
        <w:rPr>
          <w:rFonts w:asciiTheme="majorBidi" w:hAnsiTheme="majorBidi" w:cstheme="majorBidi"/>
          <w:sz w:val="22"/>
          <w:szCs w:val="22"/>
        </w:rPr>
        <w:t xml:space="preserve">Evaluation is necessary to measure the effectiveness of an integrated curriculum. It is the process of gathering related data and analysing it critically. Stufflebeam (2000) defines evaluation as a ‘process of delineating, obtaining, and providing useful information for judging decision alternatives.  </w:t>
      </w:r>
    </w:p>
    <w:p w14:paraId="48EF480F"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Since the IIUC is designed to deal with the entire education system, thus its curricular content, process, and products should be evaluated. It also allows the effectiveness of the integrated curriculum to be assessed. This mainly includes learners and educators because most educational processes involve mutual relationships between both parties.</w:t>
      </w:r>
    </w:p>
    <w:p w14:paraId="1EAC566C"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Evaluation is an effective tool of motivation, enhancing the quality of teaching and learning as well as measuring the effectiveness of the IIUC quantitatively and qualitatively. A value-laden method of evaluation is used to foster an individual’s growth and progress, which is also required in the IIUC.</w:t>
      </w:r>
    </w:p>
    <w:p w14:paraId="547C2115" w14:textId="569A18E9"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lastRenderedPageBreak/>
        <w:t xml:space="preserve">Assessment of the IIUC should cover overall educational outcomes and objectives including moral behaviour and spiritual aspects. The most significant indicators for the success of the IIUC are the changes in learners’ thinking, dispositions, cognitive abilities, communication skills, moral conduct, and self-conception. </w:t>
      </w:r>
      <w:bookmarkStart w:id="39" w:name="page499"/>
      <w:bookmarkEnd w:id="39"/>
      <w:r w:rsidRPr="00C43A9F">
        <w:rPr>
          <w:rFonts w:asciiTheme="majorBidi" w:hAnsiTheme="majorBidi" w:cstheme="majorBidi"/>
          <w:sz w:val="22"/>
          <w:szCs w:val="22"/>
        </w:rPr>
        <w:t>The evaluation should assess students’ capacity to act with spiritual insight coupled with intellectual excellence and pragmatic insistence. This also implies the evaluation of moral and spiritual aspects which can be done by practicing a self-evaluation (</w:t>
      </w:r>
      <w:proofErr w:type="spellStart"/>
      <w:r w:rsidRPr="00C43A9F">
        <w:rPr>
          <w:rFonts w:asciiTheme="majorBidi" w:hAnsiTheme="majorBidi" w:cstheme="majorBidi"/>
          <w:i/>
          <w:iCs/>
          <w:sz w:val="22"/>
          <w:szCs w:val="22"/>
        </w:rPr>
        <w:t>muhāsabah</w:t>
      </w:r>
      <w:proofErr w:type="spellEnd"/>
      <w:r w:rsidRPr="00C43A9F">
        <w:rPr>
          <w:rFonts w:asciiTheme="majorBidi" w:hAnsiTheme="majorBidi" w:cstheme="majorBidi"/>
          <w:sz w:val="22"/>
          <w:szCs w:val="22"/>
        </w:rPr>
        <w:t>) technique. This technique is vital for moral refinement (</w:t>
      </w:r>
      <w:r w:rsidRPr="00C43A9F">
        <w:rPr>
          <w:rFonts w:asciiTheme="majorBidi" w:hAnsiTheme="majorBidi" w:cstheme="majorBidi"/>
          <w:i/>
          <w:iCs/>
          <w:sz w:val="22"/>
          <w:szCs w:val="22"/>
        </w:rPr>
        <w:t>al-</w:t>
      </w:r>
      <w:proofErr w:type="spellStart"/>
      <w:r w:rsidRPr="00C43A9F">
        <w:rPr>
          <w:rFonts w:asciiTheme="majorBidi" w:hAnsiTheme="majorBidi" w:cstheme="majorBidi"/>
          <w:i/>
          <w:iCs/>
          <w:sz w:val="22"/>
          <w:szCs w:val="22"/>
        </w:rPr>
        <w:t>tahdhīb</w:t>
      </w:r>
      <w:proofErr w:type="spellEnd"/>
      <w:r w:rsidRPr="00C43A9F">
        <w:rPr>
          <w:rFonts w:asciiTheme="majorBidi" w:hAnsiTheme="majorBidi" w:cstheme="majorBidi"/>
          <w:sz w:val="22"/>
          <w:szCs w:val="22"/>
        </w:rPr>
        <w:t>) and to get closer to Allah.</w:t>
      </w:r>
      <w:r w:rsidR="006E00D0">
        <w:rPr>
          <w:rFonts w:asciiTheme="majorBidi" w:hAnsiTheme="majorBidi" w:cstheme="majorBidi"/>
          <w:sz w:val="22"/>
          <w:szCs w:val="22"/>
        </w:rPr>
        <w:t xml:space="preserve"> </w:t>
      </w:r>
      <w:r w:rsidRPr="00C43A9F">
        <w:rPr>
          <w:rFonts w:asciiTheme="majorBidi" w:hAnsiTheme="majorBidi" w:cstheme="majorBidi"/>
          <w:sz w:val="22"/>
          <w:szCs w:val="22"/>
        </w:rPr>
        <w:t>It is a significant indicator of spiritual development.</w:t>
      </w:r>
    </w:p>
    <w:p w14:paraId="390E1725" w14:textId="77777777"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Students ought to be given assignments that develop their research knowledge and skills, which in turn should be evaluated for a manifestation of intellectualism or to determine the practicality of various suggestions put forward by them. This will help to revive the tradition of academic freedom that were once key features of higher institutions of learning in olden days. A continuous assessment system should be developed to measure students’ abilities and skills. It should be based on students’ participation and contribution to discussion, debates, and discourse.</w:t>
      </w:r>
    </w:p>
    <w:p w14:paraId="6C9AAB39" w14:textId="77777777" w:rsidR="00707F97" w:rsidRPr="00C43A9F" w:rsidRDefault="00707F97" w:rsidP="00C43A9F">
      <w:pPr>
        <w:pStyle w:val="IIUM-List"/>
        <w:spacing w:line="240" w:lineRule="auto"/>
        <w:outlineLvl w:val="2"/>
        <w:rPr>
          <w:rFonts w:asciiTheme="majorBidi" w:hAnsiTheme="majorBidi" w:cstheme="majorBidi"/>
          <w:b/>
          <w:color w:val="0070C0"/>
          <w:sz w:val="22"/>
          <w:szCs w:val="22"/>
        </w:rPr>
      </w:pPr>
    </w:p>
    <w:p w14:paraId="04A7A02C" w14:textId="77777777" w:rsidR="00707F97" w:rsidRPr="00C43A9F" w:rsidRDefault="00707F97" w:rsidP="00D24124">
      <w:pPr>
        <w:pStyle w:val="IIUM-111SubHeading"/>
        <w:spacing w:line="240" w:lineRule="auto"/>
      </w:pPr>
      <w:r w:rsidRPr="00C43A9F">
        <w:t>Youth and the Community</w:t>
      </w:r>
    </w:p>
    <w:p w14:paraId="2DB87235" w14:textId="742B00E7" w:rsidR="00707F97" w:rsidRPr="00C43A9F" w:rsidRDefault="00707F97" w:rsidP="00C43A9F">
      <w:pPr>
        <w:pStyle w:val="IIUM-NormalParagraph"/>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The young generation needs to be instilled with pure Islamic values and beliefs from the very beginning so that they can be a good man and good citizen. Islamic Integrated University Curriculum (IIUC) can contribute in line because it inspires a comprehensive outlook and a positive insurgency of Muslim political thought and practice. </w:t>
      </w:r>
    </w:p>
    <w:p w14:paraId="180213E7" w14:textId="30CE8984" w:rsidR="00707F97" w:rsidRPr="00C43A9F"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 xml:space="preserve">Since the Islamic Integrated University Curriculum (IIUC) demands the integrated development of pupils’ personalities, so it has an implication in different dimensions of life, i.e. professional, intellectual, moral, spiritual and so on. Consequently, a proper comprehension of the Islamic concept of man, nature, faith, knowledge, values, and their manifestation in practical life is established. </w:t>
      </w:r>
    </w:p>
    <w:p w14:paraId="22C244AF" w14:textId="7E7E607F" w:rsidR="00707F97" w:rsidRDefault="00707F97" w:rsidP="00C43A9F">
      <w:pPr>
        <w:pStyle w:val="IIUM-NormalPara2nd"/>
        <w:spacing w:line="240" w:lineRule="auto"/>
        <w:ind w:firstLine="680"/>
        <w:rPr>
          <w:rFonts w:asciiTheme="majorBidi" w:hAnsiTheme="majorBidi" w:cstheme="majorBidi"/>
          <w:sz w:val="22"/>
          <w:szCs w:val="22"/>
        </w:rPr>
      </w:pPr>
      <w:r w:rsidRPr="00C43A9F">
        <w:rPr>
          <w:rFonts w:asciiTheme="majorBidi" w:hAnsiTheme="majorBidi" w:cstheme="majorBidi"/>
          <w:sz w:val="22"/>
          <w:szCs w:val="22"/>
        </w:rPr>
        <w:t xml:space="preserve">This study posits that </w:t>
      </w:r>
      <w:r w:rsidR="00593B30">
        <w:rPr>
          <w:rFonts w:asciiTheme="majorBidi" w:hAnsiTheme="majorBidi" w:cstheme="majorBidi"/>
          <w:sz w:val="22"/>
          <w:szCs w:val="22"/>
        </w:rPr>
        <w:t>w</w:t>
      </w:r>
      <w:r w:rsidRPr="00C43A9F">
        <w:rPr>
          <w:rFonts w:asciiTheme="majorBidi" w:hAnsiTheme="majorBidi" w:cstheme="majorBidi"/>
          <w:sz w:val="22"/>
          <w:szCs w:val="22"/>
        </w:rPr>
        <w:t>hile implementing the integrated curriculum framework, various educational performances, co-curricular and extra-curricular activities become integral to the IIUC. This is necessary because Islamic legacy presents Islam simultaneously as a belief system, a knowledge system, and a source of civilization.</w:t>
      </w:r>
    </w:p>
    <w:p w14:paraId="668512D6" w14:textId="77777777" w:rsidR="00796AF7" w:rsidRPr="00C43A9F" w:rsidRDefault="00796AF7" w:rsidP="00C43A9F">
      <w:pPr>
        <w:pStyle w:val="IIUM-NormalPara2nd"/>
        <w:spacing w:line="240" w:lineRule="auto"/>
        <w:ind w:firstLine="680"/>
        <w:rPr>
          <w:rFonts w:asciiTheme="majorBidi" w:hAnsiTheme="majorBidi" w:cstheme="majorBidi"/>
          <w:sz w:val="22"/>
          <w:szCs w:val="22"/>
        </w:rPr>
      </w:pPr>
    </w:p>
    <w:p w14:paraId="11D1B728" w14:textId="77777777" w:rsidR="00707F97" w:rsidRPr="00D24124" w:rsidRDefault="00707F97" w:rsidP="00D24124">
      <w:pPr>
        <w:pStyle w:val="IIUM-111SubHeading"/>
        <w:spacing w:line="240" w:lineRule="auto"/>
        <w:rPr>
          <w:sz w:val="22"/>
          <w:szCs w:val="22"/>
        </w:rPr>
      </w:pPr>
      <w:r w:rsidRPr="00D24124">
        <w:rPr>
          <w:sz w:val="22"/>
          <w:szCs w:val="22"/>
        </w:rPr>
        <w:t>Policy Makers</w:t>
      </w:r>
    </w:p>
    <w:p w14:paraId="356C3B3F" w14:textId="77777777" w:rsidR="00707F97" w:rsidRPr="00C43A9F" w:rsidRDefault="00707F97" w:rsidP="00C43A9F">
      <w:pPr>
        <w:pStyle w:val="IIUM-NormalParagraph"/>
        <w:spacing w:line="240" w:lineRule="auto"/>
        <w:rPr>
          <w:rFonts w:asciiTheme="majorBidi" w:hAnsiTheme="majorBidi" w:cstheme="majorBidi"/>
          <w:sz w:val="22"/>
          <w:szCs w:val="22"/>
        </w:rPr>
      </w:pPr>
      <w:r w:rsidRPr="00C43A9F">
        <w:rPr>
          <w:rFonts w:asciiTheme="majorBidi" w:hAnsiTheme="majorBidi" w:cstheme="majorBidi"/>
          <w:sz w:val="22"/>
          <w:szCs w:val="22"/>
        </w:rPr>
        <w:t>This study is aware of the need to revive an integrated and unified system of education as practiced by early Muslims around the world. The indications coming out from the IIUC framework will become the main reference points with regard to the concepts of education, objectives of the curriculum, content or course outline, study materials, instructional methods, and evaluation procedures.</w:t>
      </w:r>
    </w:p>
    <w:p w14:paraId="14299ED4" w14:textId="50F8FCD8" w:rsidR="00707F97" w:rsidRPr="00C43A9F" w:rsidRDefault="00707F97" w:rsidP="00C43A9F">
      <w:pPr>
        <w:pStyle w:val="IIUM-NormalParagraph"/>
        <w:spacing w:line="240" w:lineRule="auto"/>
        <w:ind w:firstLine="720"/>
        <w:rPr>
          <w:rFonts w:asciiTheme="majorBidi" w:hAnsiTheme="majorBidi" w:cstheme="majorBidi"/>
          <w:sz w:val="22"/>
          <w:szCs w:val="22"/>
          <w:lang w:bidi="ar-SA"/>
        </w:rPr>
      </w:pPr>
      <w:r w:rsidRPr="00C43A9F">
        <w:rPr>
          <w:rFonts w:asciiTheme="majorBidi" w:hAnsiTheme="majorBidi" w:cstheme="majorBidi"/>
          <w:sz w:val="22"/>
          <w:szCs w:val="22"/>
          <w:lang w:bidi="ar-SA"/>
        </w:rPr>
        <w:t xml:space="preserve">Overall, the article asserted the key objective of the IIUC model, enabling graduates to be able to cope with the challenges of the 21st century through their </w:t>
      </w:r>
      <w:r w:rsidR="00796AF7" w:rsidRPr="00C43A9F">
        <w:rPr>
          <w:rFonts w:asciiTheme="majorBidi" w:hAnsiTheme="majorBidi" w:cstheme="majorBidi"/>
          <w:sz w:val="22"/>
          <w:szCs w:val="22"/>
          <w:lang w:bidi="ar-SA"/>
        </w:rPr>
        <w:t>harmony</w:t>
      </w:r>
      <w:r w:rsidRPr="00C43A9F">
        <w:rPr>
          <w:rFonts w:asciiTheme="majorBidi" w:hAnsiTheme="majorBidi" w:cstheme="majorBidi"/>
          <w:sz w:val="22"/>
          <w:szCs w:val="22"/>
          <w:lang w:bidi="ar-SA"/>
        </w:rPr>
        <w:t xml:space="preserve"> and development of moral attitudes and personality.</w:t>
      </w:r>
    </w:p>
    <w:p w14:paraId="1BBEF4AC" w14:textId="77777777" w:rsidR="00707F97" w:rsidRPr="00C43A9F" w:rsidRDefault="00707F97" w:rsidP="00C43A9F">
      <w:pPr>
        <w:pStyle w:val="IIUM-NormalParagraph"/>
        <w:spacing w:line="240" w:lineRule="auto"/>
        <w:rPr>
          <w:rFonts w:asciiTheme="majorBidi" w:hAnsiTheme="majorBidi" w:cstheme="majorBidi"/>
          <w:caps/>
          <w:sz w:val="22"/>
          <w:szCs w:val="22"/>
        </w:rPr>
      </w:pPr>
      <w:r w:rsidRPr="00C43A9F">
        <w:rPr>
          <w:rFonts w:asciiTheme="majorBidi" w:hAnsiTheme="majorBidi" w:cstheme="majorBidi"/>
          <w:caps/>
          <w:sz w:val="22"/>
          <w:szCs w:val="22"/>
        </w:rPr>
        <w:lastRenderedPageBreak/>
        <w:tab/>
      </w:r>
    </w:p>
    <w:p w14:paraId="07BD332B" w14:textId="324C0064" w:rsidR="00707F97" w:rsidRPr="004B2573" w:rsidRDefault="004B2573" w:rsidP="004B2573">
      <w:pPr>
        <w:pStyle w:val="IIUM-11Headline"/>
        <w:spacing w:after="0"/>
        <w:jc w:val="center"/>
        <w:rPr>
          <w:sz w:val="22"/>
          <w:szCs w:val="22"/>
        </w:rPr>
      </w:pPr>
      <w:r w:rsidRPr="004B2573">
        <w:rPr>
          <w:caps w:val="0"/>
          <w:sz w:val="22"/>
          <w:szCs w:val="22"/>
        </w:rPr>
        <w:t xml:space="preserve">Recommendations </w:t>
      </w:r>
      <w:r>
        <w:rPr>
          <w:caps w:val="0"/>
          <w:sz w:val="22"/>
          <w:szCs w:val="22"/>
        </w:rPr>
        <w:t>f</w:t>
      </w:r>
      <w:r w:rsidRPr="004B2573">
        <w:rPr>
          <w:caps w:val="0"/>
          <w:sz w:val="22"/>
          <w:szCs w:val="22"/>
        </w:rPr>
        <w:t xml:space="preserve">or </w:t>
      </w:r>
      <w:r>
        <w:rPr>
          <w:caps w:val="0"/>
          <w:sz w:val="22"/>
          <w:szCs w:val="22"/>
        </w:rPr>
        <w:t>t</w:t>
      </w:r>
      <w:r w:rsidRPr="004B2573">
        <w:rPr>
          <w:caps w:val="0"/>
          <w:sz w:val="22"/>
          <w:szCs w:val="22"/>
        </w:rPr>
        <w:t xml:space="preserve">he Implementation </w:t>
      </w:r>
      <w:r>
        <w:rPr>
          <w:caps w:val="0"/>
          <w:sz w:val="22"/>
          <w:szCs w:val="22"/>
        </w:rPr>
        <w:t>o</w:t>
      </w:r>
      <w:r w:rsidRPr="004B2573">
        <w:rPr>
          <w:caps w:val="0"/>
          <w:sz w:val="22"/>
          <w:szCs w:val="22"/>
        </w:rPr>
        <w:t xml:space="preserve">f </w:t>
      </w:r>
      <w:r>
        <w:rPr>
          <w:caps w:val="0"/>
          <w:sz w:val="22"/>
          <w:szCs w:val="22"/>
        </w:rPr>
        <w:t>t</w:t>
      </w:r>
      <w:r w:rsidRPr="004B2573">
        <w:rPr>
          <w:caps w:val="0"/>
          <w:sz w:val="22"/>
          <w:szCs w:val="22"/>
        </w:rPr>
        <w:t>he IIUC Model</w:t>
      </w:r>
    </w:p>
    <w:p w14:paraId="0060B372" w14:textId="77777777" w:rsidR="00707F97" w:rsidRPr="00C43A9F" w:rsidRDefault="00707F97" w:rsidP="00796AF7">
      <w:pPr>
        <w:pStyle w:val="IIUM-NormalPara2nd"/>
        <w:spacing w:line="240" w:lineRule="auto"/>
        <w:ind w:firstLine="0"/>
        <w:rPr>
          <w:rFonts w:asciiTheme="majorBidi" w:hAnsiTheme="majorBidi" w:cstheme="majorBidi"/>
          <w:sz w:val="22"/>
          <w:szCs w:val="22"/>
        </w:rPr>
      </w:pPr>
      <w:r w:rsidRPr="00C43A9F">
        <w:rPr>
          <w:rFonts w:asciiTheme="majorBidi" w:hAnsiTheme="majorBidi" w:cstheme="majorBidi"/>
          <w:sz w:val="22"/>
          <w:szCs w:val="22"/>
        </w:rPr>
        <w:t>A university becomes great not merely because of its high-impact teaching, the employability of its graduates, or the research and publications it has produced, but also by the way it shapes an active community of thinkers and reformers who improve society. Following that, the IIUC model suggests the following.</w:t>
      </w:r>
    </w:p>
    <w:p w14:paraId="18D0C015" w14:textId="5148D648" w:rsidR="00707F97" w:rsidRPr="00C43A9F" w:rsidRDefault="00707F97" w:rsidP="00C43A9F">
      <w:pPr>
        <w:pStyle w:val="IIUM-NormalPara2nd"/>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It recommends setting up the vision and mission of the </w:t>
      </w:r>
      <w:r w:rsidR="00832F23">
        <w:rPr>
          <w:rFonts w:asciiTheme="majorBidi" w:hAnsiTheme="majorBidi" w:cstheme="majorBidi"/>
          <w:sz w:val="22"/>
          <w:szCs w:val="22"/>
        </w:rPr>
        <w:t>u</w:t>
      </w:r>
      <w:r w:rsidRPr="00C43A9F">
        <w:rPr>
          <w:rFonts w:asciiTheme="majorBidi" w:hAnsiTheme="majorBidi" w:cstheme="majorBidi"/>
          <w:sz w:val="22"/>
          <w:szCs w:val="22"/>
        </w:rPr>
        <w:t xml:space="preserve">niversity with a national consensus. Thus, it can prepare graduates in light of that, which can contribute to national progress and development. </w:t>
      </w:r>
    </w:p>
    <w:p w14:paraId="1B65AACB" w14:textId="37404446" w:rsidR="00707F97" w:rsidRPr="00C43A9F" w:rsidRDefault="00707F97" w:rsidP="00C43A9F">
      <w:pPr>
        <w:pStyle w:val="IIUM-NormalPara2nd"/>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The </w:t>
      </w:r>
      <w:r w:rsidR="00832F23">
        <w:rPr>
          <w:rFonts w:asciiTheme="majorBidi" w:hAnsiTheme="majorBidi" w:cstheme="majorBidi"/>
          <w:sz w:val="22"/>
          <w:szCs w:val="22"/>
        </w:rPr>
        <w:t>u</w:t>
      </w:r>
      <w:r w:rsidRPr="00C43A9F">
        <w:rPr>
          <w:rFonts w:asciiTheme="majorBidi" w:hAnsiTheme="majorBidi" w:cstheme="majorBidi"/>
          <w:sz w:val="22"/>
          <w:szCs w:val="22"/>
        </w:rPr>
        <w:t>niversity should introduce the ‘Fundamentals of religion’ as a compulsory subject/course for all departments or programs. ‘Fundamentals of Islam’ is obligatory for Muslim students belonging to public universities. Those who believe in Christianity, Catholicism, Hinduism, or Buddhism (</w:t>
      </w:r>
      <w:r w:rsidR="00832F23">
        <w:rPr>
          <w:rFonts w:asciiTheme="majorBidi" w:hAnsiTheme="majorBidi" w:cstheme="majorBidi"/>
          <w:sz w:val="22"/>
          <w:szCs w:val="22"/>
        </w:rPr>
        <w:t>r</w:t>
      </w:r>
      <w:r w:rsidRPr="00C43A9F">
        <w:rPr>
          <w:rFonts w:asciiTheme="majorBidi" w:hAnsiTheme="majorBidi" w:cstheme="majorBidi"/>
          <w:sz w:val="22"/>
          <w:szCs w:val="22"/>
        </w:rPr>
        <w:t xml:space="preserve">eligions that are officially recognized by the Government), have to study their own respective religions. </w:t>
      </w:r>
    </w:p>
    <w:p w14:paraId="2655E254" w14:textId="3788105D" w:rsidR="00707F97" w:rsidRPr="00C43A9F" w:rsidRDefault="00707F97" w:rsidP="00C43A9F">
      <w:pPr>
        <w:pStyle w:val="IIUM-NormalPara2nd"/>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Similarly, the </w:t>
      </w:r>
      <w:r w:rsidR="00832F23">
        <w:rPr>
          <w:rFonts w:asciiTheme="majorBidi" w:hAnsiTheme="majorBidi" w:cstheme="majorBidi"/>
          <w:sz w:val="22"/>
          <w:szCs w:val="22"/>
        </w:rPr>
        <w:t>u</w:t>
      </w:r>
      <w:r w:rsidRPr="00C43A9F">
        <w:rPr>
          <w:rFonts w:asciiTheme="majorBidi" w:hAnsiTheme="majorBidi" w:cstheme="majorBidi"/>
          <w:sz w:val="22"/>
          <w:szCs w:val="22"/>
        </w:rPr>
        <w:t>niversity authority may introduce a course on ‘Religion for a Specific Branch of Science (RSS)’ in all levels of higher education programs. This is aimed to link religion to any branch of acquired science. In classes, teachers should discuss issues such as the religious view on specific events occurring in their own subject areas.</w:t>
      </w:r>
    </w:p>
    <w:p w14:paraId="47D87F7D" w14:textId="1AC7A9D0" w:rsidR="00707F97" w:rsidRPr="00C43A9F" w:rsidRDefault="00707F97" w:rsidP="00C43A9F">
      <w:pPr>
        <w:pStyle w:val="IIUM-NormalPara2nd"/>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Industrialists and religious leaders should be included in the management of the </w:t>
      </w:r>
      <w:r w:rsidR="00C246B4">
        <w:rPr>
          <w:rFonts w:asciiTheme="majorBidi" w:hAnsiTheme="majorBidi" w:cstheme="majorBidi"/>
          <w:sz w:val="22"/>
          <w:szCs w:val="22"/>
        </w:rPr>
        <w:t>u</w:t>
      </w:r>
      <w:r w:rsidRPr="00C43A9F">
        <w:rPr>
          <w:rFonts w:asciiTheme="majorBidi" w:hAnsiTheme="majorBidi" w:cstheme="majorBidi"/>
          <w:sz w:val="22"/>
          <w:szCs w:val="22"/>
        </w:rPr>
        <w:t>niversity. The industrialist will offer up</w:t>
      </w:r>
      <w:r w:rsidR="00C246B4">
        <w:rPr>
          <w:rFonts w:asciiTheme="majorBidi" w:hAnsiTheme="majorBidi" w:cstheme="majorBidi"/>
          <w:sz w:val="22"/>
          <w:szCs w:val="22"/>
        </w:rPr>
        <w:t>-</w:t>
      </w:r>
      <w:r w:rsidRPr="00C43A9F">
        <w:rPr>
          <w:rFonts w:asciiTheme="majorBidi" w:hAnsiTheme="majorBidi" w:cstheme="majorBidi"/>
          <w:sz w:val="22"/>
          <w:szCs w:val="22"/>
        </w:rPr>
        <w:t>to</w:t>
      </w:r>
      <w:r w:rsidR="00C246B4">
        <w:rPr>
          <w:rFonts w:asciiTheme="majorBidi" w:hAnsiTheme="majorBidi" w:cstheme="majorBidi"/>
          <w:sz w:val="22"/>
          <w:szCs w:val="22"/>
        </w:rPr>
        <w:t>-</w:t>
      </w:r>
      <w:r w:rsidRPr="00C43A9F">
        <w:rPr>
          <w:rFonts w:asciiTheme="majorBidi" w:hAnsiTheme="majorBidi" w:cstheme="majorBidi"/>
          <w:sz w:val="22"/>
          <w:szCs w:val="22"/>
        </w:rPr>
        <w:t>date information about the required skills in the job market, which facilitates students’ getting jobs after their graduation. Besides that, the religious leader will take care of religious education in the curriculum, teaching pedagogy, and environment.</w:t>
      </w:r>
    </w:p>
    <w:p w14:paraId="579FC97B" w14:textId="77777777" w:rsidR="00707F97" w:rsidRPr="00C43A9F" w:rsidRDefault="00707F97" w:rsidP="00C43A9F">
      <w:pPr>
        <w:pStyle w:val="IIUM-NormalPara2nd"/>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The curriculum design committee should be formed with orienting four specific focuses: discipline specialist, faculty specialist, career specialist, and religious leaders. </w:t>
      </w:r>
    </w:p>
    <w:p w14:paraId="2801632E" w14:textId="77777777" w:rsidR="00707F97" w:rsidRPr="00C43A9F" w:rsidRDefault="00707F97" w:rsidP="00C43A9F">
      <w:pPr>
        <w:pStyle w:val="IIUM-NormalPara2nd"/>
        <w:spacing w:line="240" w:lineRule="auto"/>
        <w:rPr>
          <w:rFonts w:asciiTheme="majorBidi" w:hAnsiTheme="majorBidi" w:cstheme="majorBidi"/>
          <w:sz w:val="22"/>
          <w:szCs w:val="22"/>
        </w:rPr>
      </w:pPr>
      <w:r w:rsidRPr="00C43A9F">
        <w:rPr>
          <w:rFonts w:asciiTheme="majorBidi" w:hAnsiTheme="majorBidi" w:cstheme="majorBidi"/>
          <w:sz w:val="22"/>
          <w:szCs w:val="22"/>
        </w:rPr>
        <w:t>The implementation of the IIUC requires a strong understanding and commitment among the faculty members. Hence, the department is requested to train their faculty members on the integration of knowledge in general. Such kind of orientation may develop their understanding of the goals, objectives, content, and methodology of the IIUC so that they systematically plan for a modus operandi to ensure the effective implementation of the IIUC.</w:t>
      </w:r>
    </w:p>
    <w:p w14:paraId="584699FA" w14:textId="77777777" w:rsidR="00707F97" w:rsidRPr="00C43A9F" w:rsidRDefault="00707F97" w:rsidP="00C43A9F">
      <w:pPr>
        <w:pStyle w:val="IIUM-NormalPara2nd"/>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The implementation of the IIUC model requires analysis of the corresponding textbooks where an Islamic worldview can be presented. The department or its faculty members should proceed with this writing. They can take help from the Islamic Research </w:t>
      </w:r>
      <w:proofErr w:type="spellStart"/>
      <w:r w:rsidRPr="00C43A9F">
        <w:rPr>
          <w:rFonts w:asciiTheme="majorBidi" w:hAnsiTheme="majorBidi" w:cstheme="majorBidi"/>
          <w:sz w:val="22"/>
          <w:szCs w:val="22"/>
        </w:rPr>
        <w:t>Center</w:t>
      </w:r>
      <w:proofErr w:type="spellEnd"/>
      <w:r w:rsidRPr="00C43A9F">
        <w:rPr>
          <w:rFonts w:asciiTheme="majorBidi" w:hAnsiTheme="majorBidi" w:cstheme="majorBidi"/>
          <w:sz w:val="22"/>
          <w:szCs w:val="22"/>
        </w:rPr>
        <w:t xml:space="preserve"> at home and abroad.</w:t>
      </w:r>
    </w:p>
    <w:p w14:paraId="278DE37D" w14:textId="1B32F695" w:rsidR="00707F97" w:rsidRPr="00C43A9F" w:rsidRDefault="00707F97" w:rsidP="00C43A9F">
      <w:pPr>
        <w:pStyle w:val="IIUM-NormalPara2nd"/>
        <w:spacing w:line="240" w:lineRule="auto"/>
        <w:rPr>
          <w:rFonts w:asciiTheme="majorBidi" w:hAnsiTheme="majorBidi" w:cstheme="majorBidi"/>
          <w:sz w:val="22"/>
          <w:szCs w:val="22"/>
        </w:rPr>
      </w:pPr>
      <w:r w:rsidRPr="00C43A9F">
        <w:rPr>
          <w:rFonts w:asciiTheme="majorBidi" w:hAnsiTheme="majorBidi" w:cstheme="majorBidi"/>
          <w:sz w:val="22"/>
          <w:szCs w:val="22"/>
        </w:rPr>
        <w:t xml:space="preserve">The </w:t>
      </w:r>
      <w:r w:rsidR="00A40B19">
        <w:rPr>
          <w:rFonts w:asciiTheme="majorBidi" w:hAnsiTheme="majorBidi" w:cstheme="majorBidi"/>
          <w:sz w:val="22"/>
          <w:szCs w:val="22"/>
        </w:rPr>
        <w:t>u</w:t>
      </w:r>
      <w:r w:rsidRPr="00C43A9F">
        <w:rPr>
          <w:rFonts w:asciiTheme="majorBidi" w:hAnsiTheme="majorBidi" w:cstheme="majorBidi"/>
          <w:sz w:val="22"/>
          <w:szCs w:val="22"/>
        </w:rPr>
        <w:t xml:space="preserve">niversity should advocate and create networking sessions with scholars and professionals including curriculum experts from other Islamic educational institutions and think tanks who advocate Islamic education at a national and international level. These networking sessions can be very beneficial for educators and would improve their educational theoretical knowledge and their teaching quality. It can also be a platform to share ideas, materials, and other resources. Non-profit organizations or agencies such as UNESCO, USAID, </w:t>
      </w:r>
      <w:r w:rsidRPr="00C43A9F">
        <w:rPr>
          <w:rFonts w:asciiTheme="majorBidi" w:hAnsiTheme="majorBidi" w:cstheme="majorBidi"/>
          <w:sz w:val="22"/>
          <w:szCs w:val="22"/>
        </w:rPr>
        <w:lastRenderedPageBreak/>
        <w:t xml:space="preserve">UNICEF, and ISESCO should continuously collaborate with other research </w:t>
      </w:r>
      <w:proofErr w:type="spellStart"/>
      <w:r w:rsidRPr="00C43A9F">
        <w:rPr>
          <w:rFonts w:asciiTheme="majorBidi" w:hAnsiTheme="majorBidi" w:cstheme="majorBidi"/>
          <w:sz w:val="22"/>
          <w:szCs w:val="22"/>
        </w:rPr>
        <w:t>cent</w:t>
      </w:r>
      <w:r w:rsidR="0047331F">
        <w:rPr>
          <w:rFonts w:asciiTheme="majorBidi" w:hAnsiTheme="majorBidi" w:cstheme="majorBidi"/>
          <w:sz w:val="22"/>
          <w:szCs w:val="22"/>
        </w:rPr>
        <w:t>e</w:t>
      </w:r>
      <w:r w:rsidRPr="00C43A9F">
        <w:rPr>
          <w:rFonts w:asciiTheme="majorBidi" w:hAnsiTheme="majorBidi" w:cstheme="majorBidi"/>
          <w:sz w:val="22"/>
          <w:szCs w:val="22"/>
        </w:rPr>
        <w:t>rs</w:t>
      </w:r>
      <w:proofErr w:type="spellEnd"/>
      <w:r w:rsidRPr="00C43A9F">
        <w:rPr>
          <w:rFonts w:asciiTheme="majorBidi" w:hAnsiTheme="majorBidi" w:cstheme="majorBidi"/>
          <w:sz w:val="22"/>
          <w:szCs w:val="22"/>
        </w:rPr>
        <w:t xml:space="preserve"> and curriculum development </w:t>
      </w:r>
      <w:proofErr w:type="spellStart"/>
      <w:r w:rsidRPr="00C43A9F">
        <w:rPr>
          <w:rFonts w:asciiTheme="majorBidi" w:hAnsiTheme="majorBidi" w:cstheme="majorBidi"/>
          <w:sz w:val="22"/>
          <w:szCs w:val="22"/>
        </w:rPr>
        <w:t>cente</w:t>
      </w:r>
      <w:r w:rsidR="0047331F">
        <w:rPr>
          <w:rFonts w:asciiTheme="majorBidi" w:hAnsiTheme="majorBidi" w:cstheme="majorBidi"/>
          <w:sz w:val="22"/>
          <w:szCs w:val="22"/>
        </w:rPr>
        <w:t>r</w:t>
      </w:r>
      <w:r w:rsidRPr="00C43A9F">
        <w:rPr>
          <w:rFonts w:asciiTheme="majorBidi" w:hAnsiTheme="majorBidi" w:cstheme="majorBidi"/>
          <w:sz w:val="22"/>
          <w:szCs w:val="22"/>
        </w:rPr>
        <w:t>s</w:t>
      </w:r>
      <w:proofErr w:type="spellEnd"/>
      <w:r w:rsidRPr="00C43A9F">
        <w:rPr>
          <w:rFonts w:asciiTheme="majorBidi" w:hAnsiTheme="majorBidi" w:cstheme="majorBidi"/>
          <w:sz w:val="22"/>
          <w:szCs w:val="22"/>
        </w:rPr>
        <w:t xml:space="preserve"> and share available resources and materials in the field of education to educators and the public.</w:t>
      </w:r>
    </w:p>
    <w:p w14:paraId="095CF9D2" w14:textId="77777777" w:rsidR="00707F97" w:rsidRPr="00C43A9F" w:rsidRDefault="00707F97" w:rsidP="00C43A9F">
      <w:pPr>
        <w:pStyle w:val="IIUM-NormalPara2nd"/>
        <w:spacing w:line="240" w:lineRule="auto"/>
        <w:rPr>
          <w:rFonts w:asciiTheme="majorBidi" w:hAnsiTheme="majorBidi" w:cstheme="majorBidi"/>
          <w:sz w:val="22"/>
          <w:szCs w:val="22"/>
        </w:rPr>
      </w:pPr>
    </w:p>
    <w:p w14:paraId="4EE8A4BC" w14:textId="2C8BF7ED" w:rsidR="00707F97" w:rsidRPr="00C43A9F" w:rsidRDefault="00266ADA" w:rsidP="00266ADA">
      <w:pPr>
        <w:pStyle w:val="IIUM-11Headline"/>
        <w:spacing w:after="0"/>
        <w:jc w:val="center"/>
      </w:pPr>
      <w:r w:rsidRPr="00C43A9F">
        <w:rPr>
          <w:caps w:val="0"/>
        </w:rPr>
        <w:t>Conclusion</w:t>
      </w:r>
    </w:p>
    <w:bookmarkEnd w:id="37"/>
    <w:p w14:paraId="4E04AA05" w14:textId="13D40B83" w:rsidR="00707F97" w:rsidRPr="00C43A9F" w:rsidRDefault="00707F97" w:rsidP="002E3548">
      <w:pPr>
        <w:jc w:val="both"/>
        <w:rPr>
          <w:rFonts w:asciiTheme="majorBidi" w:hAnsiTheme="majorBidi" w:cstheme="majorBidi"/>
          <w:sz w:val="22"/>
          <w:szCs w:val="22"/>
        </w:rPr>
      </w:pPr>
      <w:r w:rsidRPr="00C43A9F">
        <w:rPr>
          <w:rFonts w:asciiTheme="majorBidi" w:hAnsiTheme="majorBidi" w:cstheme="majorBidi"/>
          <w:sz w:val="22"/>
          <w:szCs w:val="22"/>
        </w:rPr>
        <w:t>The fundamental prerequisite for the effective and overall transformation of the Ummah is the transformation of its education system. Th</w:t>
      </w:r>
      <w:r w:rsidR="00F23212">
        <w:rPr>
          <w:rFonts w:asciiTheme="majorBidi" w:hAnsiTheme="majorBidi" w:cstheme="majorBidi"/>
          <w:sz w:val="22"/>
          <w:szCs w:val="22"/>
        </w:rPr>
        <w:t>is</w:t>
      </w:r>
      <w:r w:rsidRPr="00C43A9F">
        <w:rPr>
          <w:rFonts w:asciiTheme="majorBidi" w:hAnsiTheme="majorBidi" w:cstheme="majorBidi"/>
          <w:sz w:val="22"/>
          <w:szCs w:val="22"/>
        </w:rPr>
        <w:t xml:space="preserve"> article mainly dealt with the concept of curriculum, evaluation theory, Islamic notions of integration, and models of integrated higher education curriculum. It argued that the integration reflects upon both the arrangement of content as well as the pedagogical focus of the curriculum, and the first step towards integration is to develop the framework. Accordingly, this article provided an Islamic </w:t>
      </w:r>
      <w:r w:rsidR="00C04110">
        <w:rPr>
          <w:rFonts w:asciiTheme="majorBidi" w:hAnsiTheme="majorBidi" w:cstheme="majorBidi"/>
          <w:sz w:val="22"/>
          <w:szCs w:val="22"/>
        </w:rPr>
        <w:t>i</w:t>
      </w:r>
      <w:r w:rsidRPr="00C43A9F">
        <w:rPr>
          <w:rFonts w:asciiTheme="majorBidi" w:hAnsiTheme="majorBidi" w:cstheme="majorBidi"/>
          <w:sz w:val="22"/>
          <w:szCs w:val="22"/>
        </w:rPr>
        <w:t xml:space="preserve">ntegrated </w:t>
      </w:r>
      <w:r w:rsidR="00C04110">
        <w:rPr>
          <w:rFonts w:asciiTheme="majorBidi" w:hAnsiTheme="majorBidi" w:cstheme="majorBidi"/>
          <w:sz w:val="22"/>
          <w:szCs w:val="22"/>
        </w:rPr>
        <w:t>u</w:t>
      </w:r>
      <w:r w:rsidRPr="00C43A9F">
        <w:rPr>
          <w:rFonts w:asciiTheme="majorBidi" w:hAnsiTheme="majorBidi" w:cstheme="majorBidi"/>
          <w:sz w:val="22"/>
          <w:szCs w:val="22"/>
        </w:rPr>
        <w:t>niversity curriculum (IIUC).</w:t>
      </w:r>
      <w:r w:rsidR="00FD5238">
        <w:rPr>
          <w:rFonts w:asciiTheme="majorBidi" w:hAnsiTheme="majorBidi" w:cstheme="majorBidi"/>
          <w:sz w:val="22"/>
          <w:szCs w:val="22"/>
        </w:rPr>
        <w:t xml:space="preserve"> </w:t>
      </w:r>
      <w:r w:rsidRPr="00C43A9F">
        <w:rPr>
          <w:rFonts w:asciiTheme="majorBidi" w:hAnsiTheme="majorBidi" w:cstheme="majorBidi"/>
          <w:sz w:val="22"/>
          <w:szCs w:val="22"/>
        </w:rPr>
        <w:t xml:space="preserve">It consists of departmental courses (core &amp; specialization), fundamental/faculty required courses, generic skill courses, and Islamic revealed knowledge courses to be a well-rounded graduate. </w:t>
      </w:r>
    </w:p>
    <w:p w14:paraId="47040A83" w14:textId="77777777" w:rsidR="00DC632F" w:rsidRDefault="00DC632F" w:rsidP="002E3548">
      <w:pPr>
        <w:rPr>
          <w:rFonts w:asciiTheme="majorBidi" w:hAnsiTheme="majorBidi" w:cstheme="majorBidi"/>
          <w:b/>
          <w:bCs/>
          <w:color w:val="000000" w:themeColor="text1"/>
          <w:sz w:val="22"/>
          <w:szCs w:val="22"/>
          <w:lang w:val="en-US"/>
        </w:rPr>
      </w:pPr>
    </w:p>
    <w:p w14:paraId="048EBCB1" w14:textId="77777777" w:rsidR="0042480E" w:rsidRDefault="0042480E" w:rsidP="002E3548">
      <w:pPr>
        <w:rPr>
          <w:rFonts w:asciiTheme="majorBidi" w:hAnsiTheme="majorBidi" w:cstheme="majorBidi"/>
          <w:b/>
          <w:bCs/>
          <w:color w:val="000000" w:themeColor="text1"/>
          <w:sz w:val="22"/>
          <w:szCs w:val="22"/>
          <w:lang w:val="en-US"/>
        </w:rPr>
      </w:pPr>
    </w:p>
    <w:p w14:paraId="5893E8A5" w14:textId="4F5B43F4" w:rsidR="0042480E" w:rsidRPr="00AE1D51" w:rsidRDefault="00AE1D51" w:rsidP="00AE1D51">
      <w:pPr>
        <w:pStyle w:val="IIUM-11Headline"/>
        <w:spacing w:after="0"/>
        <w:jc w:val="center"/>
      </w:pPr>
      <w:r w:rsidRPr="00AE1D51">
        <w:rPr>
          <w:caps w:val="0"/>
        </w:rPr>
        <w:t>References</w:t>
      </w:r>
    </w:p>
    <w:p w14:paraId="2C00CE48" w14:textId="77777777" w:rsidR="005C5D91" w:rsidRPr="0042480E" w:rsidRDefault="005C5D91" w:rsidP="0042480E">
      <w:pPr>
        <w:pStyle w:val="IIUMThesis-Reference"/>
        <w:spacing w:after="0"/>
        <w:rPr>
          <w:bCs/>
          <w:sz w:val="22"/>
          <w:szCs w:val="22"/>
        </w:rPr>
      </w:pPr>
      <w:r w:rsidRPr="0042480E">
        <w:rPr>
          <w:bCs/>
          <w:sz w:val="22"/>
          <w:szCs w:val="22"/>
        </w:rPr>
        <w:t>AI-Faruqi, I. (1980).</w:t>
      </w:r>
      <w:r w:rsidRPr="0042480E">
        <w:rPr>
          <w:bCs/>
          <w:i/>
          <w:sz w:val="22"/>
          <w:szCs w:val="22"/>
        </w:rPr>
        <w:t xml:space="preserve"> Al Tawhid: its implications for thought and life</w:t>
      </w:r>
      <w:r w:rsidRPr="0042480E">
        <w:rPr>
          <w:bCs/>
          <w:sz w:val="22"/>
          <w:szCs w:val="22"/>
        </w:rPr>
        <w:t>. Herndon: International Institute of Islamic Thought</w:t>
      </w:r>
    </w:p>
    <w:p w14:paraId="35F66252" w14:textId="77777777" w:rsidR="005C5D91" w:rsidRPr="0042480E" w:rsidRDefault="005C5D91" w:rsidP="0042480E">
      <w:pPr>
        <w:pStyle w:val="IIUMThesis-Reference"/>
        <w:spacing w:after="0"/>
        <w:rPr>
          <w:sz w:val="22"/>
          <w:szCs w:val="22"/>
        </w:rPr>
      </w:pPr>
      <w:r w:rsidRPr="0042480E">
        <w:rPr>
          <w:sz w:val="22"/>
          <w:szCs w:val="22"/>
        </w:rPr>
        <w:t xml:space="preserve">Al-Attas, S. M. N. (1980). </w:t>
      </w:r>
      <w:r w:rsidRPr="0042480E">
        <w:rPr>
          <w:i/>
          <w:sz w:val="22"/>
          <w:szCs w:val="22"/>
        </w:rPr>
        <w:t>The Concept of Education in Islam</w:t>
      </w:r>
      <w:r w:rsidRPr="0042480E">
        <w:rPr>
          <w:sz w:val="22"/>
          <w:szCs w:val="22"/>
        </w:rPr>
        <w:t>. Kuala Lumpur: ISTAC.</w:t>
      </w:r>
    </w:p>
    <w:p w14:paraId="4826A62D" w14:textId="77777777" w:rsidR="005C5D91" w:rsidRPr="0042480E" w:rsidRDefault="005C5D91" w:rsidP="0042480E">
      <w:pPr>
        <w:pStyle w:val="IIUMThesis-Reference"/>
        <w:spacing w:after="0"/>
        <w:rPr>
          <w:sz w:val="22"/>
          <w:szCs w:val="22"/>
        </w:rPr>
      </w:pPr>
      <w:r w:rsidRPr="0042480E">
        <w:rPr>
          <w:sz w:val="22"/>
          <w:szCs w:val="22"/>
        </w:rPr>
        <w:t xml:space="preserve">Al-Attas, S. M. N. (1993). </w:t>
      </w:r>
      <w:r w:rsidRPr="0042480E">
        <w:rPr>
          <w:i/>
          <w:sz w:val="22"/>
          <w:szCs w:val="22"/>
        </w:rPr>
        <w:t>Islam and Secularism</w:t>
      </w:r>
      <w:r w:rsidRPr="0042480E">
        <w:rPr>
          <w:sz w:val="22"/>
          <w:szCs w:val="22"/>
        </w:rPr>
        <w:t>. Kuala Lumpur: ISTAC, IIUM Second Edition.</w:t>
      </w:r>
    </w:p>
    <w:p w14:paraId="0DC1E3A4" w14:textId="77777777" w:rsidR="005C5D91" w:rsidRPr="0042480E" w:rsidRDefault="005C5D91" w:rsidP="0042480E">
      <w:pPr>
        <w:pStyle w:val="IIUMThesis-Reference"/>
        <w:spacing w:after="0"/>
        <w:rPr>
          <w:sz w:val="22"/>
          <w:szCs w:val="22"/>
          <w:lang w:val="en-GB"/>
        </w:rPr>
      </w:pPr>
      <w:r w:rsidRPr="0042480E">
        <w:rPr>
          <w:sz w:val="22"/>
          <w:szCs w:val="22"/>
          <w:lang w:val="en-GB"/>
        </w:rPr>
        <w:t xml:space="preserve">Ashraf, S. A. (1977). </w:t>
      </w:r>
      <w:r w:rsidRPr="0042480E">
        <w:rPr>
          <w:i/>
          <w:sz w:val="22"/>
          <w:szCs w:val="22"/>
          <w:lang w:val="en-GB"/>
        </w:rPr>
        <w:t>Recommendations of First World Conference on Muslim Education</w:t>
      </w:r>
      <w:r w:rsidRPr="0042480E">
        <w:rPr>
          <w:sz w:val="22"/>
          <w:szCs w:val="22"/>
          <w:lang w:val="en-GB"/>
        </w:rPr>
        <w:t xml:space="preserve">. Macca: King Abdulaziz University. </w:t>
      </w:r>
    </w:p>
    <w:p w14:paraId="6246D581" w14:textId="77777777" w:rsidR="005C5D91" w:rsidRDefault="005C5D91" w:rsidP="00396879">
      <w:pPr>
        <w:pStyle w:val="IIUMThesis-Reference"/>
        <w:spacing w:after="0"/>
        <w:rPr>
          <w:sz w:val="22"/>
          <w:szCs w:val="22"/>
        </w:rPr>
      </w:pPr>
      <w:r w:rsidRPr="0042480E">
        <w:rPr>
          <w:sz w:val="22"/>
          <w:szCs w:val="22"/>
        </w:rPr>
        <w:t xml:space="preserve">Ashraf, S. A. (1978). </w:t>
      </w:r>
      <w:r w:rsidRPr="0042480E">
        <w:rPr>
          <w:i/>
          <w:sz w:val="22"/>
          <w:szCs w:val="22"/>
        </w:rPr>
        <w:t>New horizons in Muslim education</w:t>
      </w:r>
      <w:r w:rsidRPr="0042480E">
        <w:rPr>
          <w:sz w:val="22"/>
          <w:szCs w:val="22"/>
        </w:rPr>
        <w:t>. Cambridge: The Islamic Academy.</w:t>
      </w:r>
    </w:p>
    <w:p w14:paraId="5279A847" w14:textId="77777777" w:rsidR="005C5D91" w:rsidRPr="0042480E" w:rsidRDefault="005C5D91" w:rsidP="0042480E">
      <w:pPr>
        <w:pStyle w:val="IIUMThesis-Reference"/>
        <w:spacing w:after="0"/>
        <w:rPr>
          <w:sz w:val="22"/>
          <w:szCs w:val="22"/>
        </w:rPr>
      </w:pPr>
      <w:r w:rsidRPr="0042480E">
        <w:rPr>
          <w:sz w:val="22"/>
          <w:szCs w:val="22"/>
        </w:rPr>
        <w:t xml:space="preserve">Ashraf, S. A. (1990). </w:t>
      </w:r>
      <w:r w:rsidRPr="0042480E">
        <w:rPr>
          <w:i/>
          <w:sz w:val="22"/>
          <w:szCs w:val="22"/>
        </w:rPr>
        <w:t xml:space="preserve">Islamic Education Movement and Historical Analysis (1977-1990). </w:t>
      </w:r>
      <w:r w:rsidRPr="0042480E">
        <w:rPr>
          <w:sz w:val="22"/>
          <w:szCs w:val="22"/>
        </w:rPr>
        <w:t>Cambridge: The Islamic Academy.</w:t>
      </w:r>
    </w:p>
    <w:p w14:paraId="203993A5" w14:textId="77777777" w:rsidR="005C5D91" w:rsidRPr="0042480E" w:rsidRDefault="005C5D91" w:rsidP="0042480E">
      <w:pPr>
        <w:pStyle w:val="IIUMThesis-Reference"/>
        <w:spacing w:after="0"/>
        <w:rPr>
          <w:sz w:val="22"/>
          <w:szCs w:val="22"/>
        </w:rPr>
      </w:pPr>
      <w:r w:rsidRPr="0042480E">
        <w:rPr>
          <w:sz w:val="22"/>
          <w:szCs w:val="22"/>
        </w:rPr>
        <w:t xml:space="preserve">Ashraf, S. A. (1993). Can University Education be Anything but Liberal? Editorial, </w:t>
      </w:r>
      <w:r w:rsidRPr="0042480E">
        <w:rPr>
          <w:i/>
          <w:sz w:val="22"/>
          <w:szCs w:val="22"/>
        </w:rPr>
        <w:t>Muslim Education Quarterly</w:t>
      </w:r>
      <w:r w:rsidRPr="0042480E">
        <w:rPr>
          <w:sz w:val="22"/>
          <w:szCs w:val="22"/>
        </w:rPr>
        <w:t xml:space="preserve">, </w:t>
      </w:r>
      <w:r w:rsidRPr="0042480E">
        <w:rPr>
          <w:i/>
          <w:sz w:val="22"/>
          <w:szCs w:val="22"/>
        </w:rPr>
        <w:t>10</w:t>
      </w:r>
      <w:r w:rsidRPr="0042480E">
        <w:rPr>
          <w:sz w:val="22"/>
          <w:szCs w:val="22"/>
        </w:rPr>
        <w:t>(4). Cambridge: The Islamic Academy.</w:t>
      </w:r>
    </w:p>
    <w:p w14:paraId="5BE1F157" w14:textId="77777777" w:rsidR="005C5D91" w:rsidRPr="0042480E" w:rsidRDefault="005C5D91" w:rsidP="0042480E">
      <w:pPr>
        <w:pStyle w:val="IIUMThesis-Reference"/>
        <w:spacing w:after="0"/>
        <w:rPr>
          <w:sz w:val="22"/>
          <w:szCs w:val="22"/>
        </w:rPr>
      </w:pPr>
      <w:r w:rsidRPr="0042480E">
        <w:rPr>
          <w:sz w:val="22"/>
          <w:szCs w:val="22"/>
        </w:rPr>
        <w:t xml:space="preserve">Ashraf, S. A. (1997). What Sort of Students an Islamized University Education Ought to Produce. Editorial, </w:t>
      </w:r>
      <w:r w:rsidRPr="0042480E">
        <w:rPr>
          <w:i/>
          <w:sz w:val="22"/>
          <w:szCs w:val="22"/>
        </w:rPr>
        <w:t>Muslim Education Quarterly,</w:t>
      </w:r>
      <w:r w:rsidRPr="0042480E">
        <w:rPr>
          <w:sz w:val="22"/>
          <w:szCs w:val="22"/>
        </w:rPr>
        <w:t xml:space="preserve"> 7(3). Cambridge: The Islamic Academy.</w:t>
      </w:r>
    </w:p>
    <w:p w14:paraId="05F46CA1" w14:textId="77777777" w:rsidR="005C5D91" w:rsidRPr="0042480E" w:rsidRDefault="005C5D91" w:rsidP="0042480E">
      <w:pPr>
        <w:pStyle w:val="IIUMThesis-Reference"/>
        <w:spacing w:after="0"/>
        <w:rPr>
          <w:sz w:val="22"/>
          <w:szCs w:val="22"/>
        </w:rPr>
      </w:pPr>
      <w:r w:rsidRPr="0042480E">
        <w:rPr>
          <w:sz w:val="22"/>
          <w:szCs w:val="22"/>
        </w:rPr>
        <w:t xml:space="preserve">Aziz, M. A. (2015). Islamization of Knowledge and Educational Development. Dhaka: </w:t>
      </w:r>
      <w:r w:rsidRPr="0042480E">
        <w:rPr>
          <w:i/>
          <w:sz w:val="22"/>
          <w:szCs w:val="22"/>
        </w:rPr>
        <w:t>International Journal of Islamic Thoughts</w:t>
      </w:r>
      <w:r w:rsidRPr="0042480E">
        <w:rPr>
          <w:sz w:val="22"/>
          <w:szCs w:val="22"/>
        </w:rPr>
        <w:t xml:space="preserve">, </w:t>
      </w:r>
      <w:r w:rsidRPr="0042480E">
        <w:rPr>
          <w:i/>
          <w:sz w:val="22"/>
          <w:szCs w:val="22"/>
        </w:rPr>
        <w:t>4</w:t>
      </w:r>
      <w:r w:rsidRPr="0042480E">
        <w:rPr>
          <w:sz w:val="22"/>
          <w:szCs w:val="22"/>
        </w:rPr>
        <w:t>(1), 95-112, BIIT.</w:t>
      </w:r>
    </w:p>
    <w:p w14:paraId="0CF7FDAF" w14:textId="77777777" w:rsidR="005C5D91" w:rsidRPr="0042480E" w:rsidRDefault="005C5D91" w:rsidP="0042480E">
      <w:pPr>
        <w:pStyle w:val="IIUMThesis-Reference"/>
        <w:spacing w:after="0"/>
        <w:rPr>
          <w:sz w:val="22"/>
          <w:szCs w:val="22"/>
        </w:rPr>
      </w:pPr>
      <w:r w:rsidRPr="0042480E">
        <w:rPr>
          <w:sz w:val="22"/>
          <w:szCs w:val="22"/>
        </w:rPr>
        <w:t>Barnett, Ronald (2012) Learning for an Unknown Future, Higher Education Research and Development, v-31 n-1 p65-77</w:t>
      </w:r>
    </w:p>
    <w:p w14:paraId="20CBE7F6" w14:textId="77777777" w:rsidR="005C5D91" w:rsidRPr="0042480E" w:rsidRDefault="005C5D91" w:rsidP="0042480E">
      <w:pPr>
        <w:pStyle w:val="IIUMThesis-Reference"/>
        <w:spacing w:after="0"/>
        <w:rPr>
          <w:sz w:val="22"/>
          <w:szCs w:val="22"/>
        </w:rPr>
      </w:pPr>
      <w:r w:rsidRPr="0042480E">
        <w:rPr>
          <w:sz w:val="22"/>
          <w:szCs w:val="22"/>
        </w:rPr>
        <w:t>Beane, J. (2005). A reason to teach: Creating classrooms of dignity and hope—The power of the democratic way. Portsmouth, NH: Heinemann.</w:t>
      </w:r>
    </w:p>
    <w:p w14:paraId="498E837C" w14:textId="77777777" w:rsidR="005C5D91" w:rsidRPr="0042480E" w:rsidRDefault="005C5D91" w:rsidP="0042480E">
      <w:pPr>
        <w:pStyle w:val="IIUMThesis-Reference"/>
        <w:spacing w:after="0"/>
        <w:rPr>
          <w:sz w:val="22"/>
          <w:szCs w:val="22"/>
        </w:rPr>
      </w:pPr>
      <w:r w:rsidRPr="0042480E">
        <w:rPr>
          <w:sz w:val="22"/>
          <w:szCs w:val="22"/>
        </w:rPr>
        <w:t>Beane, J. A. (1997). Curriculum integration: Designing the core of democratic education. New York, NY: Teachers College Press.</w:t>
      </w:r>
    </w:p>
    <w:p w14:paraId="7B5711F2" w14:textId="77777777" w:rsidR="005C5D91" w:rsidRPr="0042480E" w:rsidRDefault="005C5D91" w:rsidP="0042480E">
      <w:pPr>
        <w:pStyle w:val="IIUMThesis-Reference"/>
        <w:spacing w:after="0"/>
        <w:rPr>
          <w:sz w:val="22"/>
          <w:szCs w:val="22"/>
        </w:rPr>
      </w:pPr>
      <w:r w:rsidRPr="0042480E">
        <w:rPr>
          <w:sz w:val="22"/>
          <w:szCs w:val="22"/>
        </w:rPr>
        <w:t>Beane, J.A. (1993). A middle school curriculum: From rhetoric to reality (2nd ed.). Columbus, OH: National Middle School Association.</w:t>
      </w:r>
    </w:p>
    <w:p w14:paraId="56587250" w14:textId="77777777" w:rsidR="005C5D91" w:rsidRPr="0042480E" w:rsidRDefault="005C5D91" w:rsidP="0042480E">
      <w:pPr>
        <w:pStyle w:val="IIUMThesis-Reference"/>
        <w:spacing w:after="0"/>
        <w:rPr>
          <w:sz w:val="22"/>
          <w:szCs w:val="22"/>
        </w:rPr>
      </w:pPr>
      <w:r w:rsidRPr="0042480E">
        <w:rPr>
          <w:sz w:val="22"/>
          <w:szCs w:val="22"/>
        </w:rPr>
        <w:lastRenderedPageBreak/>
        <w:t>Doll, William E.; Gough, Noel (2002). Curriculum Visions. New York: Peter Lang Publishing. p. 43. ISBN 0-8204-4999-7.</w:t>
      </w:r>
    </w:p>
    <w:p w14:paraId="1A265B94" w14:textId="77777777" w:rsidR="005C5D91" w:rsidRPr="0042480E" w:rsidRDefault="005C5D91" w:rsidP="0042480E">
      <w:pPr>
        <w:pStyle w:val="IIUMThesis-Reference"/>
        <w:spacing w:after="0"/>
        <w:jc w:val="left"/>
        <w:rPr>
          <w:sz w:val="22"/>
          <w:szCs w:val="22"/>
        </w:rPr>
      </w:pPr>
      <w:r w:rsidRPr="0042480E">
        <w:rPr>
          <w:sz w:val="22"/>
          <w:szCs w:val="22"/>
        </w:rPr>
        <w:t xml:space="preserve">Drake, S. M. and Burns, R. C. (2004) Meeting Standards Through Integrated Curriculum. Association for Supervision and Curriculum Development, available at. </w:t>
      </w:r>
      <w:hyperlink r:id="rId28" w:history="1">
        <w:r w:rsidRPr="0042480E">
          <w:rPr>
            <w:rStyle w:val="Hyperlink"/>
            <w:sz w:val="22"/>
            <w:szCs w:val="22"/>
          </w:rPr>
          <w:t>https://books.google.com.bd/books?id=Ye6g9jsdyeEC</w:t>
        </w:r>
      </w:hyperlink>
    </w:p>
    <w:p w14:paraId="4C94018D" w14:textId="77777777" w:rsidR="005C5D91" w:rsidRPr="0042480E" w:rsidRDefault="005C5D91" w:rsidP="0042480E">
      <w:pPr>
        <w:pStyle w:val="IIUMThesis-Reference"/>
        <w:spacing w:after="0"/>
        <w:rPr>
          <w:sz w:val="22"/>
          <w:szCs w:val="22"/>
        </w:rPr>
      </w:pPr>
      <w:r w:rsidRPr="0042480E">
        <w:rPr>
          <w:sz w:val="22"/>
          <w:szCs w:val="22"/>
        </w:rPr>
        <w:t xml:space="preserve">Fatemah, Z. M. (1990). IBN Sina’s Philosophy of Education and its Application to Modern Muslim Education System. </w:t>
      </w:r>
      <w:r w:rsidRPr="0042480E">
        <w:rPr>
          <w:i/>
          <w:sz w:val="22"/>
          <w:szCs w:val="22"/>
        </w:rPr>
        <w:t>Muslim Education Quarterly</w:t>
      </w:r>
      <w:r w:rsidRPr="0042480E">
        <w:rPr>
          <w:sz w:val="22"/>
          <w:szCs w:val="22"/>
        </w:rPr>
        <w:t xml:space="preserve"> </w:t>
      </w:r>
      <w:r w:rsidRPr="0042480E">
        <w:rPr>
          <w:i/>
          <w:sz w:val="22"/>
          <w:szCs w:val="22"/>
        </w:rPr>
        <w:t>17</w:t>
      </w:r>
      <w:r w:rsidRPr="0042480E">
        <w:rPr>
          <w:sz w:val="22"/>
          <w:szCs w:val="22"/>
        </w:rPr>
        <w:t>(1). Cambridge: The Islamic Academy.</w:t>
      </w:r>
    </w:p>
    <w:p w14:paraId="650C4E52" w14:textId="77777777" w:rsidR="005C5D91" w:rsidRPr="0042480E" w:rsidRDefault="005C5D91" w:rsidP="0042480E">
      <w:pPr>
        <w:pStyle w:val="IIUMThesis-Reference"/>
        <w:spacing w:after="0"/>
        <w:rPr>
          <w:sz w:val="22"/>
          <w:szCs w:val="22"/>
        </w:rPr>
      </w:pPr>
      <w:r w:rsidRPr="0042480E">
        <w:rPr>
          <w:sz w:val="22"/>
          <w:szCs w:val="22"/>
        </w:rPr>
        <w:t xml:space="preserve">Ghazali, B. (1989). Locke’s Epistemological theory and its implication on Western Educational Thought: An Islamic Critique. </w:t>
      </w:r>
      <w:r w:rsidRPr="0042480E">
        <w:rPr>
          <w:i/>
          <w:sz w:val="22"/>
          <w:szCs w:val="22"/>
        </w:rPr>
        <w:t>Journal Pendidikan Islam, 2</w:t>
      </w:r>
      <w:r w:rsidRPr="0042480E">
        <w:rPr>
          <w:sz w:val="22"/>
          <w:szCs w:val="22"/>
        </w:rPr>
        <w:t xml:space="preserve">(1), </w:t>
      </w:r>
      <w:proofErr w:type="spellStart"/>
      <w:r w:rsidRPr="0042480E">
        <w:rPr>
          <w:sz w:val="22"/>
          <w:szCs w:val="22"/>
        </w:rPr>
        <w:t>Kajang</w:t>
      </w:r>
      <w:proofErr w:type="spellEnd"/>
      <w:r w:rsidRPr="0042480E">
        <w:rPr>
          <w:sz w:val="22"/>
          <w:szCs w:val="22"/>
        </w:rPr>
        <w:t>: ABIM.</w:t>
      </w:r>
    </w:p>
    <w:p w14:paraId="2425804C" w14:textId="77777777" w:rsidR="005C5D91" w:rsidRPr="0042480E" w:rsidRDefault="005C5D91" w:rsidP="0042480E">
      <w:pPr>
        <w:pStyle w:val="IIUMThesis-Reference"/>
        <w:spacing w:after="0"/>
        <w:rPr>
          <w:sz w:val="22"/>
          <w:szCs w:val="22"/>
          <w:lang w:val="en-GB"/>
        </w:rPr>
      </w:pPr>
      <w:proofErr w:type="spellStart"/>
      <w:r w:rsidRPr="0042480E">
        <w:rPr>
          <w:sz w:val="22"/>
          <w:szCs w:val="22"/>
          <w:lang w:val="en-GB"/>
        </w:rPr>
        <w:t>Goodlad</w:t>
      </w:r>
      <w:proofErr w:type="spellEnd"/>
      <w:r w:rsidRPr="0042480E">
        <w:rPr>
          <w:sz w:val="22"/>
          <w:szCs w:val="22"/>
          <w:lang w:val="en-GB"/>
        </w:rPr>
        <w:t xml:space="preserve">, John I., and </w:t>
      </w:r>
      <w:proofErr w:type="spellStart"/>
      <w:r w:rsidRPr="0042480E">
        <w:rPr>
          <w:sz w:val="22"/>
          <w:szCs w:val="22"/>
          <w:lang w:val="en-GB"/>
        </w:rPr>
        <w:t>Zhixin</w:t>
      </w:r>
      <w:proofErr w:type="spellEnd"/>
      <w:r w:rsidRPr="0042480E">
        <w:rPr>
          <w:sz w:val="22"/>
          <w:szCs w:val="22"/>
          <w:lang w:val="en-GB"/>
        </w:rPr>
        <w:t xml:space="preserve"> Su, (l992) &amp; </w:t>
      </w:r>
      <w:proofErr w:type="spellStart"/>
      <w:proofErr w:type="gramStart"/>
      <w:r w:rsidRPr="0042480E">
        <w:rPr>
          <w:sz w:val="22"/>
          <w:szCs w:val="22"/>
          <w:lang w:val="en-GB"/>
        </w:rPr>
        <w:t>quot</w:t>
      </w:r>
      <w:proofErr w:type="spellEnd"/>
      <w:r w:rsidRPr="0042480E">
        <w:rPr>
          <w:sz w:val="22"/>
          <w:szCs w:val="22"/>
          <w:lang w:val="en-GB"/>
        </w:rPr>
        <w:t xml:space="preserve"> ;Organization</w:t>
      </w:r>
      <w:proofErr w:type="gramEnd"/>
      <w:r w:rsidRPr="0042480E">
        <w:rPr>
          <w:sz w:val="22"/>
          <w:szCs w:val="22"/>
          <w:lang w:val="en-GB"/>
        </w:rPr>
        <w:t xml:space="preserve"> of the Curriculum,&amp;</w:t>
      </w:r>
      <w:proofErr w:type="spellStart"/>
      <w:r w:rsidRPr="0042480E">
        <w:rPr>
          <w:sz w:val="22"/>
          <w:szCs w:val="22"/>
          <w:lang w:val="en-GB"/>
        </w:rPr>
        <w:t>quot</w:t>
      </w:r>
      <w:proofErr w:type="spellEnd"/>
      <w:r w:rsidRPr="0042480E">
        <w:rPr>
          <w:sz w:val="22"/>
          <w:szCs w:val="22"/>
          <w:lang w:val="en-GB"/>
        </w:rPr>
        <w:t>; pp. 327- 344 in Philip W. Jackson, ed., Handbook of Research on Curriculum. New York: Macmillan</w:t>
      </w:r>
    </w:p>
    <w:p w14:paraId="4DB7BBA6" w14:textId="77777777" w:rsidR="005C5D91" w:rsidRPr="0042480E" w:rsidRDefault="005C5D91" w:rsidP="0042480E">
      <w:pPr>
        <w:pStyle w:val="IIUMThesis-Reference"/>
        <w:spacing w:after="0"/>
        <w:rPr>
          <w:sz w:val="22"/>
          <w:szCs w:val="22"/>
          <w:lang w:val="en-GB"/>
        </w:rPr>
      </w:pPr>
      <w:r w:rsidRPr="0042480E">
        <w:rPr>
          <w:sz w:val="22"/>
          <w:szCs w:val="22"/>
          <w:lang w:val="en-GB"/>
        </w:rPr>
        <w:t>Gutek, G. L. (1995). A History of the Western Educational Experience. Long Grove: Waveland Press.</w:t>
      </w:r>
    </w:p>
    <w:p w14:paraId="1CA6B98E" w14:textId="77777777" w:rsidR="005C5D91" w:rsidRPr="0042480E" w:rsidRDefault="005C5D91" w:rsidP="0042480E">
      <w:pPr>
        <w:pStyle w:val="IIUMThesis-Reference"/>
        <w:spacing w:after="0"/>
        <w:rPr>
          <w:sz w:val="22"/>
          <w:szCs w:val="22"/>
          <w:lang w:val="en-GB"/>
        </w:rPr>
      </w:pPr>
      <w:r w:rsidRPr="0042480E">
        <w:rPr>
          <w:sz w:val="22"/>
          <w:szCs w:val="22"/>
          <w:lang w:val="en-GB"/>
        </w:rPr>
        <w:t>Gutek, G. L. (1997). Philosophical and Ideological Perspectives on Education. New York: A Viacom Company, Second Edition.</w:t>
      </w:r>
    </w:p>
    <w:p w14:paraId="432945CA" w14:textId="77777777" w:rsidR="005C5D91" w:rsidRPr="0042480E" w:rsidRDefault="005C5D91" w:rsidP="0042480E">
      <w:pPr>
        <w:pStyle w:val="IIUMThesis-Reference"/>
        <w:spacing w:after="0"/>
        <w:rPr>
          <w:sz w:val="22"/>
          <w:szCs w:val="22"/>
          <w:lang w:val="en-GB"/>
        </w:rPr>
      </w:pPr>
      <w:r w:rsidRPr="0042480E">
        <w:rPr>
          <w:sz w:val="22"/>
          <w:szCs w:val="22"/>
          <w:lang w:val="en-GB"/>
        </w:rPr>
        <w:t xml:space="preserve">Habibur, R. (2014). </w:t>
      </w:r>
      <w:r w:rsidRPr="0042480E">
        <w:rPr>
          <w:i/>
          <w:sz w:val="22"/>
          <w:szCs w:val="22"/>
          <w:lang w:val="en-GB"/>
        </w:rPr>
        <w:t>Curriculum Development in an Islamic University in Indonesia: Addressing Government Policy and Graduate Employability</w:t>
      </w:r>
      <w:r w:rsidRPr="0042480E">
        <w:rPr>
          <w:sz w:val="22"/>
          <w:szCs w:val="22"/>
          <w:lang w:val="en-GB"/>
        </w:rPr>
        <w:t xml:space="preserve">. Jakarta: </w:t>
      </w:r>
      <w:proofErr w:type="spellStart"/>
      <w:r w:rsidRPr="0042480E">
        <w:rPr>
          <w:sz w:val="22"/>
          <w:szCs w:val="22"/>
          <w:lang w:val="en-GB"/>
        </w:rPr>
        <w:t>Ar-Raniry</w:t>
      </w:r>
      <w:proofErr w:type="spellEnd"/>
      <w:r w:rsidRPr="0042480E">
        <w:rPr>
          <w:sz w:val="22"/>
          <w:szCs w:val="22"/>
          <w:lang w:val="en-GB"/>
        </w:rPr>
        <w:t xml:space="preserve"> Press.</w:t>
      </w:r>
    </w:p>
    <w:p w14:paraId="216741FB" w14:textId="77777777" w:rsidR="005C5D91" w:rsidRPr="0042480E" w:rsidRDefault="005C5D91" w:rsidP="0042480E">
      <w:pPr>
        <w:pStyle w:val="IIUMThesis-Reference"/>
        <w:spacing w:after="0"/>
        <w:rPr>
          <w:sz w:val="22"/>
          <w:szCs w:val="22"/>
        </w:rPr>
      </w:pPr>
      <w:r w:rsidRPr="0042480E">
        <w:rPr>
          <w:sz w:val="22"/>
          <w:szCs w:val="22"/>
        </w:rPr>
        <w:t xml:space="preserve">Hamadi, D. (2005). </w:t>
      </w:r>
      <w:r w:rsidRPr="0042480E">
        <w:rPr>
          <w:i/>
          <w:sz w:val="22"/>
          <w:szCs w:val="22"/>
        </w:rPr>
        <w:t xml:space="preserve">Evaluation of the Islamabad Curriculum Design: Implication to Educational Theory </w:t>
      </w:r>
      <w:proofErr w:type="gramStart"/>
      <w:r w:rsidRPr="0042480E">
        <w:rPr>
          <w:i/>
          <w:sz w:val="22"/>
          <w:szCs w:val="22"/>
        </w:rPr>
        <w:t>And</w:t>
      </w:r>
      <w:proofErr w:type="gramEnd"/>
      <w:r w:rsidRPr="0042480E">
        <w:rPr>
          <w:i/>
          <w:sz w:val="22"/>
          <w:szCs w:val="22"/>
        </w:rPr>
        <w:t xml:space="preserve"> Practice in the Muslim World.</w:t>
      </w:r>
      <w:r w:rsidRPr="0042480E">
        <w:rPr>
          <w:sz w:val="22"/>
          <w:szCs w:val="22"/>
        </w:rPr>
        <w:t xml:space="preserve"> Unpublished Doctoral Thesis, International Islamic university Malaysia. Kuala Lumpur.</w:t>
      </w:r>
    </w:p>
    <w:p w14:paraId="115B0DBB" w14:textId="77777777" w:rsidR="005C5D91" w:rsidRPr="0042480E" w:rsidRDefault="005C5D91" w:rsidP="0042480E">
      <w:pPr>
        <w:pStyle w:val="IIUMThesis-Reference"/>
        <w:spacing w:after="0"/>
        <w:rPr>
          <w:sz w:val="22"/>
          <w:szCs w:val="22"/>
        </w:rPr>
      </w:pPr>
      <w:r w:rsidRPr="0042480E">
        <w:rPr>
          <w:sz w:val="22"/>
          <w:szCs w:val="22"/>
        </w:rPr>
        <w:t xml:space="preserve">Harry R., L. (2006). Excellence Without a Soul: How a Great University Forgot Education. </w:t>
      </w:r>
      <w:r w:rsidRPr="0042480E">
        <w:rPr>
          <w:i/>
          <w:sz w:val="22"/>
          <w:szCs w:val="22"/>
        </w:rPr>
        <w:t>The Montana Professor Academic Journal</w:t>
      </w:r>
      <w:r w:rsidRPr="0042480E">
        <w:rPr>
          <w:sz w:val="22"/>
          <w:szCs w:val="22"/>
        </w:rPr>
        <w:t xml:space="preserve"> 17(2). Bozeman: Montana Professor.</w:t>
      </w:r>
    </w:p>
    <w:p w14:paraId="6D2A86B6" w14:textId="77777777" w:rsidR="005C5D91" w:rsidRPr="0042480E" w:rsidRDefault="005C5D91" w:rsidP="0042480E">
      <w:pPr>
        <w:pStyle w:val="IIUMThesis-Reference"/>
        <w:spacing w:after="0"/>
        <w:rPr>
          <w:sz w:val="22"/>
          <w:szCs w:val="22"/>
        </w:rPr>
      </w:pPr>
      <w:r w:rsidRPr="0042480E">
        <w:rPr>
          <w:sz w:val="22"/>
          <w:szCs w:val="22"/>
        </w:rPr>
        <w:t>Hess, S. G., et al. (2004). A survey of adolescents’ knowledge about depression. Archives of Psychiatric Nursing, 18(6), 228-234.</w:t>
      </w:r>
    </w:p>
    <w:p w14:paraId="137EF4C6" w14:textId="77777777" w:rsidR="005C5D91" w:rsidRPr="0042480E" w:rsidRDefault="005C5D91" w:rsidP="0042480E">
      <w:pPr>
        <w:pStyle w:val="IIUMThesis-Reference"/>
        <w:spacing w:after="0"/>
        <w:rPr>
          <w:sz w:val="22"/>
          <w:szCs w:val="22"/>
        </w:rPr>
      </w:pPr>
      <w:r w:rsidRPr="0042480E">
        <w:rPr>
          <w:sz w:val="22"/>
          <w:szCs w:val="22"/>
        </w:rPr>
        <w:t>Jacobs, H.H., (Ed.) (1989). Interdisciplinary curriculum: Design and implementation. Alexandria, VA: ASCD.</w:t>
      </w:r>
    </w:p>
    <w:p w14:paraId="0880FEC3" w14:textId="77777777" w:rsidR="005C5D91" w:rsidRPr="0042480E" w:rsidRDefault="005C5D91" w:rsidP="0042480E">
      <w:pPr>
        <w:pStyle w:val="IIUMThesis-Reference"/>
        <w:spacing w:after="0"/>
        <w:rPr>
          <w:sz w:val="22"/>
          <w:szCs w:val="22"/>
        </w:rPr>
      </w:pPr>
      <w:r w:rsidRPr="0042480E">
        <w:rPr>
          <w:sz w:val="22"/>
          <w:szCs w:val="22"/>
        </w:rPr>
        <w:t>Kamal, H. (2009). Islamization of Human Knowledge as the most important mission of IIUM. Unpublished paper, Gombak: CPD, IIUM.</w:t>
      </w:r>
    </w:p>
    <w:p w14:paraId="57BA4678" w14:textId="77777777" w:rsidR="005C5D91" w:rsidRPr="0042480E" w:rsidRDefault="005C5D91" w:rsidP="0042480E">
      <w:pPr>
        <w:pStyle w:val="IIUMThesis-Reference"/>
        <w:spacing w:after="0"/>
        <w:rPr>
          <w:sz w:val="22"/>
          <w:szCs w:val="22"/>
          <w:lang w:val="en-GB"/>
        </w:rPr>
      </w:pPr>
      <w:r w:rsidRPr="0042480E">
        <w:rPr>
          <w:sz w:val="22"/>
          <w:szCs w:val="22"/>
          <w:lang w:val="en-GB"/>
        </w:rPr>
        <w:t>Lewis. H. R. (2006</w:t>
      </w:r>
      <w:proofErr w:type="gramStart"/>
      <w:r w:rsidRPr="0042480E">
        <w:rPr>
          <w:sz w:val="22"/>
          <w:szCs w:val="22"/>
          <w:lang w:val="en-GB"/>
        </w:rPr>
        <w:t>)  Excellence</w:t>
      </w:r>
      <w:proofErr w:type="gramEnd"/>
      <w:r w:rsidRPr="0042480E">
        <w:rPr>
          <w:sz w:val="22"/>
          <w:szCs w:val="22"/>
          <w:lang w:val="en-GB"/>
        </w:rPr>
        <w:t xml:space="preserve"> without a Soul: How a Great University Forgot Education. New York, NY: Public Affairs Press, 305 pp. Hard: $ 26:00. ISBN: 978-1-58648-393-7.  </w:t>
      </w:r>
    </w:p>
    <w:p w14:paraId="202E5C50" w14:textId="77777777" w:rsidR="005C5D91" w:rsidRPr="0042480E" w:rsidRDefault="005C5D91" w:rsidP="0042480E">
      <w:pPr>
        <w:pStyle w:val="IIUMThesis-Reference"/>
        <w:spacing w:after="0"/>
        <w:rPr>
          <w:sz w:val="22"/>
          <w:szCs w:val="22"/>
        </w:rPr>
      </w:pPr>
      <w:r w:rsidRPr="0042480E">
        <w:rPr>
          <w:sz w:val="22"/>
          <w:szCs w:val="22"/>
        </w:rPr>
        <w:t xml:space="preserve">Lonning (1998) Development of Theme‐based, Interdisciplinary, Integrated Curriculum: A Theoretical Model. Journal of Applied Social Psychology, Volume 98, Issue 6 </w:t>
      </w:r>
      <w:hyperlink r:id="rId29" w:history="1">
        <w:r w:rsidRPr="0042480E">
          <w:rPr>
            <w:rStyle w:val="Hyperlink"/>
            <w:sz w:val="22"/>
            <w:szCs w:val="22"/>
          </w:rPr>
          <w:t>https://doi.org/10.1111/j.1949-8594.1998.tb17426.x</w:t>
        </w:r>
      </w:hyperlink>
    </w:p>
    <w:p w14:paraId="2D982010" w14:textId="77777777" w:rsidR="005C5D91" w:rsidRPr="0042480E" w:rsidRDefault="005C5D91" w:rsidP="0042480E">
      <w:pPr>
        <w:pStyle w:val="IIUMThesis-Reference"/>
        <w:spacing w:after="0"/>
        <w:rPr>
          <w:sz w:val="22"/>
          <w:szCs w:val="22"/>
          <w:lang w:val="en-GB"/>
        </w:rPr>
      </w:pPr>
      <w:r w:rsidRPr="0042480E">
        <w:rPr>
          <w:sz w:val="22"/>
          <w:szCs w:val="22"/>
          <w:lang w:val="en-GB"/>
        </w:rPr>
        <w:t xml:space="preserve">Lukman, T. (2006). </w:t>
      </w:r>
      <w:r w:rsidRPr="0042480E">
        <w:rPr>
          <w:i/>
          <w:sz w:val="22"/>
          <w:szCs w:val="22"/>
          <w:lang w:val="en-GB"/>
        </w:rPr>
        <w:t>Discourse on Islamic Political Thought</w:t>
      </w:r>
      <w:r w:rsidRPr="0042480E">
        <w:rPr>
          <w:sz w:val="22"/>
          <w:szCs w:val="22"/>
          <w:lang w:val="en-GB"/>
        </w:rPr>
        <w:t xml:space="preserve">. Kuala Lumpur: University Malaya Press. </w:t>
      </w:r>
    </w:p>
    <w:p w14:paraId="4012C5BA" w14:textId="77777777" w:rsidR="005C5D91" w:rsidRPr="0042480E" w:rsidRDefault="005C5D91" w:rsidP="0042480E">
      <w:pPr>
        <w:pStyle w:val="IIUMThesis-Reference"/>
        <w:spacing w:after="0"/>
        <w:rPr>
          <w:sz w:val="22"/>
          <w:szCs w:val="22"/>
          <w:lang w:val="en-GB"/>
        </w:rPr>
      </w:pPr>
      <w:proofErr w:type="spellStart"/>
      <w:r w:rsidRPr="0042480E">
        <w:rPr>
          <w:sz w:val="22"/>
          <w:szCs w:val="22"/>
          <w:lang w:val="en-GB"/>
        </w:rPr>
        <w:t>Makdisi</w:t>
      </w:r>
      <w:proofErr w:type="spellEnd"/>
      <w:r w:rsidRPr="0042480E">
        <w:rPr>
          <w:sz w:val="22"/>
          <w:szCs w:val="22"/>
          <w:lang w:val="en-GB"/>
        </w:rPr>
        <w:t xml:space="preserve">, G. (1981). </w:t>
      </w:r>
      <w:r w:rsidRPr="0042480E">
        <w:rPr>
          <w:i/>
          <w:sz w:val="22"/>
          <w:szCs w:val="22"/>
          <w:lang w:val="en-GB"/>
        </w:rPr>
        <w:t>The Rise of Colleges: Institutions of Learning in Islam and the West</w:t>
      </w:r>
      <w:r w:rsidRPr="0042480E">
        <w:rPr>
          <w:sz w:val="22"/>
          <w:szCs w:val="22"/>
          <w:lang w:val="en-GB"/>
        </w:rPr>
        <w:t xml:space="preserve">. Edinburgh: Edinburgh University Press. </w:t>
      </w:r>
    </w:p>
    <w:p w14:paraId="2B384817" w14:textId="77777777" w:rsidR="005C5D91" w:rsidRPr="0042480E" w:rsidRDefault="005C5D91" w:rsidP="0042480E">
      <w:pPr>
        <w:pStyle w:val="IIUMThesis-Reference"/>
        <w:spacing w:after="0"/>
        <w:rPr>
          <w:sz w:val="22"/>
          <w:szCs w:val="22"/>
          <w:lang w:val="en-GB"/>
        </w:rPr>
      </w:pPr>
      <w:proofErr w:type="spellStart"/>
      <w:r w:rsidRPr="0042480E">
        <w:rPr>
          <w:sz w:val="22"/>
          <w:szCs w:val="22"/>
          <w:lang w:val="en-GB"/>
        </w:rPr>
        <w:t>Malkawi</w:t>
      </w:r>
      <w:proofErr w:type="spellEnd"/>
      <w:r w:rsidRPr="0042480E">
        <w:rPr>
          <w:sz w:val="22"/>
          <w:szCs w:val="22"/>
          <w:lang w:val="en-GB"/>
        </w:rPr>
        <w:t xml:space="preserve">, F. H. (2014). </w:t>
      </w:r>
      <w:r w:rsidRPr="0042480E">
        <w:rPr>
          <w:i/>
          <w:sz w:val="22"/>
          <w:szCs w:val="22"/>
          <w:lang w:val="en-GB"/>
        </w:rPr>
        <w:t>Epistemological Integration: Essentials of an Islamic Methodology</w:t>
      </w:r>
      <w:r w:rsidRPr="0042480E">
        <w:rPr>
          <w:sz w:val="22"/>
          <w:szCs w:val="22"/>
          <w:lang w:val="en-GB"/>
        </w:rPr>
        <w:t xml:space="preserve">. </w:t>
      </w:r>
      <w:r w:rsidRPr="0042480E">
        <w:rPr>
          <w:bCs/>
          <w:sz w:val="22"/>
          <w:szCs w:val="22"/>
          <w:lang w:val="en-GB"/>
        </w:rPr>
        <w:t>Herndon</w:t>
      </w:r>
      <w:r w:rsidRPr="0042480E">
        <w:rPr>
          <w:sz w:val="22"/>
          <w:szCs w:val="22"/>
          <w:lang w:val="en-GB"/>
        </w:rPr>
        <w:t>: The International Institute of Islamic Thought.</w:t>
      </w:r>
    </w:p>
    <w:p w14:paraId="293253D4" w14:textId="77777777" w:rsidR="005C5D91" w:rsidRPr="0042480E" w:rsidRDefault="005C5D91" w:rsidP="0042480E">
      <w:pPr>
        <w:pStyle w:val="IIUMThesis-Reference"/>
        <w:spacing w:after="0"/>
        <w:rPr>
          <w:sz w:val="22"/>
          <w:szCs w:val="22"/>
        </w:rPr>
      </w:pPr>
      <w:r w:rsidRPr="0042480E">
        <w:rPr>
          <w:sz w:val="22"/>
          <w:szCs w:val="22"/>
        </w:rPr>
        <w:lastRenderedPageBreak/>
        <w:t xml:space="preserve">Michail, W. A. (1990). </w:t>
      </w:r>
      <w:r w:rsidRPr="0042480E">
        <w:rPr>
          <w:i/>
          <w:sz w:val="22"/>
          <w:szCs w:val="22"/>
        </w:rPr>
        <w:t>Ideology and Curriculum.</w:t>
      </w:r>
      <w:r w:rsidRPr="0042480E">
        <w:rPr>
          <w:sz w:val="22"/>
          <w:szCs w:val="22"/>
        </w:rPr>
        <w:t xml:space="preserve"> London: Routledge, Second Edition.</w:t>
      </w:r>
    </w:p>
    <w:p w14:paraId="0AC6ABB5" w14:textId="77777777" w:rsidR="005C5D91" w:rsidRPr="0042480E" w:rsidRDefault="005C5D91" w:rsidP="0042480E">
      <w:pPr>
        <w:pStyle w:val="IIUMThesis-Reference"/>
        <w:spacing w:after="0"/>
        <w:rPr>
          <w:sz w:val="22"/>
          <w:szCs w:val="22"/>
          <w:lang w:val="en-GB"/>
        </w:rPr>
      </w:pPr>
      <w:proofErr w:type="spellStart"/>
      <w:r w:rsidRPr="0042480E">
        <w:rPr>
          <w:sz w:val="22"/>
          <w:szCs w:val="22"/>
          <w:lang w:val="en-GB"/>
        </w:rPr>
        <w:t>Mulyadhi</w:t>
      </w:r>
      <w:proofErr w:type="spellEnd"/>
      <w:r w:rsidRPr="0042480E">
        <w:rPr>
          <w:sz w:val="22"/>
          <w:szCs w:val="22"/>
          <w:lang w:val="en-GB"/>
        </w:rPr>
        <w:t xml:space="preserve">, K. (2014). </w:t>
      </w:r>
      <w:r w:rsidRPr="0042480E">
        <w:rPr>
          <w:i/>
          <w:sz w:val="22"/>
          <w:szCs w:val="22"/>
          <w:lang w:val="en-GB"/>
        </w:rPr>
        <w:t>Essentials of Islamic Epistemology: A Philosophical Inquiry into the Foundation of Knowledge.</w:t>
      </w:r>
      <w:r w:rsidRPr="0042480E">
        <w:rPr>
          <w:sz w:val="22"/>
          <w:szCs w:val="22"/>
          <w:lang w:val="en-GB"/>
        </w:rPr>
        <w:t xml:space="preserve"> Brunei: UDB Press. </w:t>
      </w:r>
    </w:p>
    <w:p w14:paraId="02B6015F" w14:textId="77777777" w:rsidR="005C5D91" w:rsidRPr="0042480E" w:rsidRDefault="005C5D91" w:rsidP="0042480E">
      <w:pPr>
        <w:pStyle w:val="IIUMThesis-Reference"/>
        <w:spacing w:after="0"/>
        <w:rPr>
          <w:sz w:val="22"/>
          <w:szCs w:val="22"/>
        </w:rPr>
      </w:pPr>
      <w:r w:rsidRPr="0042480E">
        <w:rPr>
          <w:bCs/>
          <w:sz w:val="22"/>
          <w:szCs w:val="22"/>
        </w:rPr>
        <w:t xml:space="preserve">Ornstein &amp; Hunkin (1993). </w:t>
      </w:r>
      <w:r w:rsidRPr="0042480E">
        <w:rPr>
          <w:bCs/>
          <w:i/>
          <w:sz w:val="22"/>
          <w:szCs w:val="22"/>
        </w:rPr>
        <w:t xml:space="preserve">Curriculum: Foundations, Principles and </w:t>
      </w:r>
      <w:proofErr w:type="spellStart"/>
      <w:r w:rsidRPr="0042480E">
        <w:rPr>
          <w:bCs/>
          <w:i/>
          <w:sz w:val="22"/>
          <w:szCs w:val="22"/>
        </w:rPr>
        <w:t>Issues.</w:t>
      </w:r>
      <w:r w:rsidRPr="0042480E">
        <w:rPr>
          <w:sz w:val="22"/>
          <w:szCs w:val="22"/>
        </w:rPr>
        <w:t>New</w:t>
      </w:r>
      <w:proofErr w:type="spellEnd"/>
      <w:r w:rsidRPr="0042480E">
        <w:rPr>
          <w:sz w:val="22"/>
          <w:szCs w:val="22"/>
        </w:rPr>
        <w:t xml:space="preserve"> York: Pearson.</w:t>
      </w:r>
    </w:p>
    <w:p w14:paraId="1B5F38FC" w14:textId="77777777" w:rsidR="005C5D91" w:rsidRPr="0042480E" w:rsidRDefault="005C5D91" w:rsidP="0042480E">
      <w:pPr>
        <w:pStyle w:val="IIUMThesis-Reference"/>
        <w:spacing w:after="0"/>
        <w:rPr>
          <w:sz w:val="22"/>
          <w:szCs w:val="22"/>
          <w:lang w:val="en-GB"/>
        </w:rPr>
      </w:pPr>
      <w:r w:rsidRPr="0042480E">
        <w:rPr>
          <w:sz w:val="22"/>
          <w:szCs w:val="22"/>
          <w:lang w:val="en-GB"/>
        </w:rPr>
        <w:t xml:space="preserve">Philip, P. (1991). </w:t>
      </w:r>
      <w:r w:rsidRPr="0042480E">
        <w:rPr>
          <w:i/>
          <w:sz w:val="22"/>
          <w:szCs w:val="22"/>
          <w:lang w:val="en-GB"/>
        </w:rPr>
        <w:t>Contemporary Political Theory.</w:t>
      </w:r>
      <w:r w:rsidRPr="0042480E">
        <w:rPr>
          <w:sz w:val="22"/>
          <w:szCs w:val="22"/>
          <w:lang w:val="en-GB"/>
        </w:rPr>
        <w:t xml:space="preserve"> New York: Macmillan Publishing Company.</w:t>
      </w:r>
    </w:p>
    <w:p w14:paraId="2F19DA1E" w14:textId="77777777" w:rsidR="005C5D91" w:rsidRPr="0042480E" w:rsidRDefault="005C5D91" w:rsidP="0042480E">
      <w:pPr>
        <w:pStyle w:val="IIUMThesis-Reference"/>
        <w:spacing w:after="0"/>
        <w:rPr>
          <w:sz w:val="22"/>
          <w:szCs w:val="22"/>
          <w:lang w:val="en-GB"/>
        </w:rPr>
      </w:pPr>
      <w:r w:rsidRPr="0042480E">
        <w:rPr>
          <w:sz w:val="22"/>
          <w:szCs w:val="22"/>
          <w:lang w:val="en-GB"/>
        </w:rPr>
        <w:t xml:space="preserve">Pinar, William Frederick (1975). "The method of </w:t>
      </w:r>
      <w:proofErr w:type="spellStart"/>
      <w:r w:rsidRPr="0042480E">
        <w:rPr>
          <w:sz w:val="22"/>
          <w:szCs w:val="22"/>
          <w:lang w:val="en-GB"/>
        </w:rPr>
        <w:t>currere</w:t>
      </w:r>
      <w:proofErr w:type="spellEnd"/>
      <w:r w:rsidRPr="0042480E">
        <w:rPr>
          <w:sz w:val="22"/>
          <w:szCs w:val="22"/>
          <w:lang w:val="en-GB"/>
        </w:rPr>
        <w:t>" (PDF). American Educational Research Association.</w:t>
      </w:r>
    </w:p>
    <w:p w14:paraId="0DD16EB8" w14:textId="77777777" w:rsidR="005C5D91" w:rsidRPr="0042480E" w:rsidRDefault="005C5D91" w:rsidP="0042480E">
      <w:pPr>
        <w:pStyle w:val="IIUMThesis-Reference"/>
        <w:spacing w:after="0"/>
        <w:rPr>
          <w:sz w:val="22"/>
          <w:szCs w:val="22"/>
          <w:lang w:val="en-GB"/>
        </w:rPr>
      </w:pPr>
      <w:r w:rsidRPr="0042480E">
        <w:rPr>
          <w:sz w:val="22"/>
          <w:szCs w:val="22"/>
          <w:lang w:val="en-GB"/>
        </w:rPr>
        <w:t>Pinar, William Frederick (2004) What Is Curriculum Theory? Lawrence Erlbaum Associates, Mahwah. P:23</w:t>
      </w:r>
    </w:p>
    <w:p w14:paraId="369136B3" w14:textId="77777777" w:rsidR="005C5D91" w:rsidRPr="0042480E" w:rsidRDefault="005C5D91" w:rsidP="0042480E">
      <w:pPr>
        <w:pStyle w:val="IIUMThesis-Reference"/>
        <w:spacing w:after="0"/>
        <w:rPr>
          <w:sz w:val="22"/>
          <w:szCs w:val="22"/>
        </w:rPr>
      </w:pPr>
      <w:proofErr w:type="spellStart"/>
      <w:r w:rsidRPr="0042480E">
        <w:rPr>
          <w:sz w:val="22"/>
          <w:szCs w:val="22"/>
        </w:rPr>
        <w:t>Popkewitz</w:t>
      </w:r>
      <w:proofErr w:type="spellEnd"/>
      <w:r w:rsidRPr="0042480E">
        <w:rPr>
          <w:sz w:val="22"/>
          <w:szCs w:val="22"/>
        </w:rPr>
        <w:t xml:space="preserve">, T. S. &amp; Fendler L. (1999). </w:t>
      </w:r>
      <w:r w:rsidRPr="0042480E">
        <w:rPr>
          <w:i/>
          <w:sz w:val="22"/>
          <w:szCs w:val="22"/>
        </w:rPr>
        <w:t>Critical Theories in Education</w:t>
      </w:r>
      <w:r w:rsidRPr="0042480E">
        <w:rPr>
          <w:sz w:val="22"/>
          <w:szCs w:val="22"/>
        </w:rPr>
        <w:t>. New York &amp; London: Routledge.</w:t>
      </w:r>
    </w:p>
    <w:p w14:paraId="7BEC5128" w14:textId="77777777" w:rsidR="005C5D91" w:rsidRPr="0042480E" w:rsidRDefault="005C5D91" w:rsidP="0042480E">
      <w:pPr>
        <w:pStyle w:val="IIUMThesis-Reference"/>
        <w:spacing w:after="0"/>
        <w:rPr>
          <w:sz w:val="22"/>
          <w:szCs w:val="22"/>
        </w:rPr>
      </w:pPr>
      <w:r w:rsidRPr="0042480E">
        <w:rPr>
          <w:sz w:val="22"/>
          <w:szCs w:val="22"/>
        </w:rPr>
        <w:t xml:space="preserve">Rahim, Karim, Mohsin, Khan, </w:t>
      </w:r>
      <w:proofErr w:type="spellStart"/>
      <w:r w:rsidRPr="0042480E">
        <w:rPr>
          <w:sz w:val="22"/>
          <w:szCs w:val="22"/>
        </w:rPr>
        <w:t>Mustafiz</w:t>
      </w:r>
      <w:proofErr w:type="spellEnd"/>
      <w:r w:rsidRPr="0042480E">
        <w:rPr>
          <w:sz w:val="22"/>
          <w:szCs w:val="22"/>
        </w:rPr>
        <w:t xml:space="preserve"> &amp; </w:t>
      </w:r>
      <w:proofErr w:type="spellStart"/>
      <w:r w:rsidRPr="0042480E">
        <w:rPr>
          <w:sz w:val="22"/>
          <w:szCs w:val="22"/>
        </w:rPr>
        <w:t>Afsaruddin</w:t>
      </w:r>
      <w:proofErr w:type="spellEnd"/>
      <w:r w:rsidRPr="0042480E">
        <w:rPr>
          <w:sz w:val="22"/>
          <w:szCs w:val="22"/>
        </w:rPr>
        <w:t xml:space="preserve"> (1995). </w:t>
      </w:r>
      <w:r w:rsidRPr="0042480E">
        <w:rPr>
          <w:i/>
          <w:sz w:val="22"/>
          <w:szCs w:val="22"/>
        </w:rPr>
        <w:t>Islam in Bangladesh through Ages.</w:t>
      </w:r>
      <w:r w:rsidRPr="0042480E">
        <w:rPr>
          <w:sz w:val="22"/>
          <w:szCs w:val="22"/>
        </w:rPr>
        <w:t xml:space="preserve"> Dhaka: Islamic Foundation Bangladesh.</w:t>
      </w:r>
    </w:p>
    <w:p w14:paraId="33F26D75" w14:textId="77777777" w:rsidR="005C5D91" w:rsidRPr="0042480E" w:rsidRDefault="005C5D91" w:rsidP="0042480E">
      <w:pPr>
        <w:pStyle w:val="IIUMThesis-Reference"/>
        <w:spacing w:after="0"/>
        <w:rPr>
          <w:sz w:val="22"/>
          <w:szCs w:val="22"/>
          <w:lang w:val="en-GB"/>
        </w:rPr>
      </w:pPr>
      <w:r w:rsidRPr="0042480E">
        <w:rPr>
          <w:sz w:val="22"/>
          <w:szCs w:val="22"/>
          <w:lang w:val="en-GB"/>
        </w:rPr>
        <w:t xml:space="preserve">Rahim, M. A. (1981). </w:t>
      </w:r>
      <w:r w:rsidRPr="0042480E">
        <w:rPr>
          <w:i/>
          <w:sz w:val="22"/>
          <w:szCs w:val="22"/>
          <w:lang w:val="en-GB"/>
        </w:rPr>
        <w:t>The History of the University of Dacca</w:t>
      </w:r>
      <w:r w:rsidRPr="0042480E">
        <w:rPr>
          <w:sz w:val="22"/>
          <w:szCs w:val="22"/>
          <w:lang w:val="en-GB"/>
        </w:rPr>
        <w:t>. Dhaka: University of Dhaka.</w:t>
      </w:r>
    </w:p>
    <w:p w14:paraId="765DFA24" w14:textId="77777777" w:rsidR="005C5D91" w:rsidRPr="0042480E" w:rsidRDefault="005C5D91" w:rsidP="0042480E">
      <w:pPr>
        <w:pStyle w:val="IIUMThesis-Reference"/>
        <w:spacing w:after="0"/>
        <w:rPr>
          <w:sz w:val="22"/>
          <w:szCs w:val="22"/>
        </w:rPr>
      </w:pPr>
      <w:r w:rsidRPr="0042480E">
        <w:rPr>
          <w:sz w:val="22"/>
          <w:szCs w:val="22"/>
        </w:rPr>
        <w:t xml:space="preserve">Rahim, M. A. (1982). </w:t>
      </w:r>
      <w:r w:rsidRPr="0042480E">
        <w:rPr>
          <w:i/>
          <w:sz w:val="22"/>
          <w:szCs w:val="22"/>
        </w:rPr>
        <w:t>Social and Cultural history of Bengal</w:t>
      </w:r>
      <w:r w:rsidRPr="0042480E">
        <w:rPr>
          <w:sz w:val="22"/>
          <w:szCs w:val="22"/>
        </w:rPr>
        <w:t>. Dhaka: Bangla Academy.</w:t>
      </w:r>
    </w:p>
    <w:p w14:paraId="0E5232B7" w14:textId="77777777" w:rsidR="005C5D91" w:rsidRPr="0042480E" w:rsidRDefault="005C5D91" w:rsidP="0042480E">
      <w:pPr>
        <w:pStyle w:val="IIUMThesis-Reference"/>
        <w:spacing w:after="0"/>
        <w:rPr>
          <w:sz w:val="22"/>
          <w:szCs w:val="22"/>
        </w:rPr>
      </w:pPr>
      <w:r w:rsidRPr="0042480E">
        <w:rPr>
          <w:sz w:val="22"/>
          <w:szCs w:val="22"/>
        </w:rPr>
        <w:t xml:space="preserve">Rahimah, E. (2011). </w:t>
      </w:r>
      <w:r w:rsidRPr="0042480E">
        <w:rPr>
          <w:i/>
          <w:sz w:val="22"/>
          <w:szCs w:val="22"/>
        </w:rPr>
        <w:t>The Concept of Islamic Integrated Curriculum (IIC): Implications for Islamic Schools</w:t>
      </w:r>
      <w:r w:rsidRPr="0042480E">
        <w:rPr>
          <w:sz w:val="22"/>
          <w:szCs w:val="22"/>
        </w:rPr>
        <w:t>. Unpublished PhD thesis, Kuala Lumpur: International Islamic University Malaysia (IIUM).</w:t>
      </w:r>
    </w:p>
    <w:p w14:paraId="02703EDF" w14:textId="77777777" w:rsidR="005C5D91" w:rsidRPr="0042480E" w:rsidRDefault="005C5D91" w:rsidP="0042480E">
      <w:pPr>
        <w:pStyle w:val="IIUMThesis-Reference"/>
        <w:spacing w:after="0"/>
        <w:rPr>
          <w:sz w:val="22"/>
          <w:szCs w:val="22"/>
        </w:rPr>
      </w:pPr>
      <w:r w:rsidRPr="0042480E">
        <w:rPr>
          <w:sz w:val="22"/>
          <w:szCs w:val="22"/>
        </w:rPr>
        <w:t>Rosenthal, E. I. J. (1962).</w:t>
      </w:r>
      <w:r w:rsidRPr="0042480E">
        <w:rPr>
          <w:i/>
          <w:sz w:val="22"/>
          <w:szCs w:val="22"/>
        </w:rPr>
        <w:t xml:space="preserve"> Political Thought in Medical Islam: An introductory Outline</w:t>
      </w:r>
      <w:r w:rsidRPr="0042480E">
        <w:rPr>
          <w:sz w:val="22"/>
          <w:szCs w:val="22"/>
        </w:rPr>
        <w:t>. Cambridge: Cambridge University Press.</w:t>
      </w:r>
    </w:p>
    <w:p w14:paraId="2728A0D1" w14:textId="77777777" w:rsidR="005C5D91" w:rsidRPr="0042480E" w:rsidRDefault="005C5D91" w:rsidP="0042480E">
      <w:pPr>
        <w:pStyle w:val="IIUMThesis-Reference"/>
        <w:spacing w:after="0"/>
        <w:rPr>
          <w:sz w:val="22"/>
          <w:szCs w:val="22"/>
        </w:rPr>
      </w:pPr>
      <w:proofErr w:type="spellStart"/>
      <w:r w:rsidRPr="0042480E">
        <w:rPr>
          <w:sz w:val="22"/>
          <w:szCs w:val="22"/>
        </w:rPr>
        <w:t>Rosnani</w:t>
      </w:r>
      <w:proofErr w:type="spellEnd"/>
      <w:r w:rsidRPr="0042480E">
        <w:rPr>
          <w:sz w:val="22"/>
          <w:szCs w:val="22"/>
        </w:rPr>
        <w:t xml:space="preserve">, H. &amp; Mina, H. (2015). </w:t>
      </w:r>
      <w:r w:rsidRPr="0042480E">
        <w:rPr>
          <w:i/>
          <w:sz w:val="22"/>
          <w:szCs w:val="22"/>
        </w:rPr>
        <w:t xml:space="preserve">Critical Issues and Reform in Muslim Higher Education. </w:t>
      </w:r>
      <w:r w:rsidRPr="0042480E">
        <w:rPr>
          <w:sz w:val="22"/>
          <w:szCs w:val="22"/>
        </w:rPr>
        <w:t>Kuala Lumpur: IIUM Press.</w:t>
      </w:r>
    </w:p>
    <w:p w14:paraId="5CAE476B" w14:textId="77777777" w:rsidR="005C5D91" w:rsidRPr="0042480E" w:rsidRDefault="005C5D91" w:rsidP="0042480E">
      <w:pPr>
        <w:pStyle w:val="IIUMThesis-Reference"/>
        <w:spacing w:after="0"/>
        <w:rPr>
          <w:sz w:val="22"/>
          <w:szCs w:val="22"/>
        </w:rPr>
      </w:pPr>
      <w:proofErr w:type="spellStart"/>
      <w:r w:rsidRPr="0042480E">
        <w:rPr>
          <w:sz w:val="22"/>
          <w:szCs w:val="22"/>
        </w:rPr>
        <w:t>Rosnani</w:t>
      </w:r>
      <w:proofErr w:type="spellEnd"/>
      <w:r w:rsidRPr="0042480E">
        <w:rPr>
          <w:sz w:val="22"/>
          <w:szCs w:val="22"/>
        </w:rPr>
        <w:t xml:space="preserve">, H. (1997). The Construction of an Islamic-Based Teacher Education </w:t>
      </w:r>
      <w:proofErr w:type="spellStart"/>
      <w:r w:rsidRPr="0042480E">
        <w:rPr>
          <w:sz w:val="22"/>
          <w:szCs w:val="22"/>
        </w:rPr>
        <w:t>Programme</w:t>
      </w:r>
      <w:proofErr w:type="spellEnd"/>
      <w:r w:rsidRPr="0042480E">
        <w:rPr>
          <w:sz w:val="22"/>
          <w:szCs w:val="22"/>
        </w:rPr>
        <w:t xml:space="preserve">. </w:t>
      </w:r>
      <w:r w:rsidRPr="0042480E">
        <w:rPr>
          <w:i/>
          <w:sz w:val="22"/>
          <w:szCs w:val="22"/>
        </w:rPr>
        <w:t>Muslim Education Quarterly</w:t>
      </w:r>
      <w:r w:rsidRPr="0042480E">
        <w:rPr>
          <w:sz w:val="22"/>
          <w:szCs w:val="22"/>
        </w:rPr>
        <w:t>, 15(4). Cambridge: The Islamic Academy.</w:t>
      </w:r>
    </w:p>
    <w:p w14:paraId="24F6CE61" w14:textId="77777777" w:rsidR="005C5D91" w:rsidRPr="0042480E" w:rsidRDefault="005C5D91" w:rsidP="0042480E">
      <w:pPr>
        <w:pStyle w:val="IIUMThesis-Reference"/>
        <w:spacing w:after="0"/>
        <w:rPr>
          <w:sz w:val="22"/>
          <w:szCs w:val="22"/>
        </w:rPr>
      </w:pPr>
      <w:proofErr w:type="spellStart"/>
      <w:r w:rsidRPr="0042480E">
        <w:rPr>
          <w:sz w:val="22"/>
          <w:szCs w:val="22"/>
        </w:rPr>
        <w:t>Rosnani</w:t>
      </w:r>
      <w:proofErr w:type="spellEnd"/>
      <w:r w:rsidRPr="0042480E">
        <w:rPr>
          <w:sz w:val="22"/>
          <w:szCs w:val="22"/>
        </w:rPr>
        <w:t xml:space="preserve">, H. (1999). Islamization of the Curriculum. </w:t>
      </w:r>
      <w:r w:rsidRPr="0042480E">
        <w:rPr>
          <w:i/>
          <w:sz w:val="22"/>
          <w:szCs w:val="22"/>
        </w:rPr>
        <w:t xml:space="preserve">American Journal of Islamic Social </w:t>
      </w:r>
      <w:proofErr w:type="gramStart"/>
      <w:r w:rsidRPr="0042480E">
        <w:rPr>
          <w:i/>
          <w:sz w:val="22"/>
          <w:szCs w:val="22"/>
        </w:rPr>
        <w:t>Science(</w:t>
      </w:r>
      <w:proofErr w:type="gramEnd"/>
      <w:r w:rsidRPr="0042480E">
        <w:rPr>
          <w:i/>
          <w:sz w:val="22"/>
          <w:szCs w:val="22"/>
        </w:rPr>
        <w:t>AJISS),</w:t>
      </w:r>
      <w:r w:rsidRPr="0042480E">
        <w:rPr>
          <w:sz w:val="22"/>
          <w:szCs w:val="22"/>
        </w:rPr>
        <w:t xml:space="preserve"> 16(2). </w:t>
      </w:r>
      <w:r w:rsidRPr="0042480E">
        <w:rPr>
          <w:bCs/>
          <w:sz w:val="22"/>
          <w:szCs w:val="22"/>
          <w:lang w:val="en-GB"/>
        </w:rPr>
        <w:t>Herndon</w:t>
      </w:r>
      <w:r w:rsidRPr="0042480E">
        <w:rPr>
          <w:sz w:val="22"/>
          <w:szCs w:val="22"/>
        </w:rPr>
        <w:t>: International Institute of Islamic Thought.</w:t>
      </w:r>
    </w:p>
    <w:p w14:paraId="2B583868" w14:textId="77777777" w:rsidR="005C5D91" w:rsidRPr="0042480E" w:rsidRDefault="005C5D91" w:rsidP="0042480E">
      <w:pPr>
        <w:pStyle w:val="IIUMThesis-Reference"/>
        <w:spacing w:after="0"/>
        <w:rPr>
          <w:sz w:val="22"/>
          <w:szCs w:val="22"/>
          <w:lang w:val="en-GB"/>
        </w:rPr>
      </w:pPr>
      <w:proofErr w:type="spellStart"/>
      <w:r w:rsidRPr="0042480E">
        <w:rPr>
          <w:sz w:val="22"/>
          <w:szCs w:val="22"/>
          <w:lang w:val="en-GB"/>
        </w:rPr>
        <w:t>Rosnani</w:t>
      </w:r>
      <w:proofErr w:type="spellEnd"/>
      <w:r w:rsidRPr="0042480E">
        <w:rPr>
          <w:sz w:val="22"/>
          <w:szCs w:val="22"/>
          <w:lang w:val="en-GB"/>
        </w:rPr>
        <w:t xml:space="preserve">, H. (2004). </w:t>
      </w:r>
      <w:r w:rsidRPr="0042480E">
        <w:rPr>
          <w:i/>
          <w:sz w:val="22"/>
          <w:szCs w:val="22"/>
          <w:lang w:val="en-GB"/>
        </w:rPr>
        <w:t>Educational Dualism in Malaysia: Implications for Theory and Practice</w:t>
      </w:r>
      <w:r w:rsidRPr="0042480E">
        <w:rPr>
          <w:sz w:val="22"/>
          <w:szCs w:val="22"/>
          <w:lang w:val="en-GB"/>
        </w:rPr>
        <w:t xml:space="preserve">. Kuala Lumpur: The Other Press. </w:t>
      </w:r>
    </w:p>
    <w:p w14:paraId="7278A719" w14:textId="77777777" w:rsidR="005C5D91" w:rsidRPr="0042480E" w:rsidRDefault="005C5D91" w:rsidP="0042480E">
      <w:pPr>
        <w:pStyle w:val="IIUMThesis-Reference"/>
        <w:spacing w:after="0"/>
        <w:rPr>
          <w:sz w:val="22"/>
          <w:szCs w:val="22"/>
        </w:rPr>
      </w:pPr>
      <w:proofErr w:type="spellStart"/>
      <w:r w:rsidRPr="0042480E">
        <w:rPr>
          <w:sz w:val="22"/>
          <w:szCs w:val="22"/>
        </w:rPr>
        <w:t>Rosnani</w:t>
      </w:r>
      <w:proofErr w:type="spellEnd"/>
      <w:r w:rsidRPr="0042480E">
        <w:rPr>
          <w:sz w:val="22"/>
          <w:szCs w:val="22"/>
        </w:rPr>
        <w:t xml:space="preserve">, H. (2011). </w:t>
      </w:r>
      <w:r w:rsidRPr="0042480E">
        <w:rPr>
          <w:i/>
          <w:sz w:val="22"/>
          <w:szCs w:val="22"/>
        </w:rPr>
        <w:t>Issues in Curriculum- Islamic Perspective</w:t>
      </w:r>
      <w:r w:rsidRPr="0042480E">
        <w:rPr>
          <w:sz w:val="22"/>
          <w:szCs w:val="22"/>
        </w:rPr>
        <w:t>. Gombak: INSTED, IIUM.</w:t>
      </w:r>
    </w:p>
    <w:p w14:paraId="19AF6890" w14:textId="77777777" w:rsidR="005C5D91" w:rsidRPr="0042480E" w:rsidRDefault="005C5D91" w:rsidP="0042480E">
      <w:pPr>
        <w:pStyle w:val="IIUMThesis-Reference"/>
        <w:spacing w:after="0"/>
        <w:rPr>
          <w:sz w:val="22"/>
          <w:szCs w:val="22"/>
          <w:lang w:val="en-GB"/>
        </w:rPr>
      </w:pPr>
      <w:proofErr w:type="spellStart"/>
      <w:r w:rsidRPr="0042480E">
        <w:rPr>
          <w:sz w:val="22"/>
          <w:szCs w:val="22"/>
          <w:lang w:val="en-GB"/>
        </w:rPr>
        <w:t>Rosnani</w:t>
      </w:r>
      <w:proofErr w:type="spellEnd"/>
      <w:r w:rsidRPr="0042480E">
        <w:rPr>
          <w:sz w:val="22"/>
          <w:szCs w:val="22"/>
          <w:lang w:val="en-GB"/>
        </w:rPr>
        <w:t xml:space="preserve">, H., Suhailah, H. &amp; Tahraoui, M. (2014). </w:t>
      </w:r>
      <w:r w:rsidRPr="0042480E">
        <w:rPr>
          <w:i/>
          <w:sz w:val="22"/>
          <w:szCs w:val="22"/>
          <w:lang w:val="en-GB"/>
        </w:rPr>
        <w:t>The Extensiveness, Effectiveness and Understanding of Islamisation of Human Knowledge (IOHK) from the Perspective of Academic and Administrative Staff, and Students in IIUM.</w:t>
      </w:r>
      <w:r w:rsidRPr="0042480E">
        <w:rPr>
          <w:sz w:val="22"/>
          <w:szCs w:val="22"/>
          <w:lang w:val="en-GB"/>
        </w:rPr>
        <w:t xml:space="preserve"> Kuala Lumpur: Research Management Centre, International Islamic University Malaysia.</w:t>
      </w:r>
    </w:p>
    <w:p w14:paraId="794B272A" w14:textId="77777777" w:rsidR="005C5D91" w:rsidRDefault="005C5D91" w:rsidP="00396879">
      <w:pPr>
        <w:pStyle w:val="IIUMThesis-Reference"/>
        <w:spacing w:after="0"/>
        <w:rPr>
          <w:sz w:val="22"/>
          <w:szCs w:val="22"/>
        </w:rPr>
      </w:pPr>
      <w:proofErr w:type="spellStart"/>
      <w:r w:rsidRPr="00396879">
        <w:rPr>
          <w:sz w:val="22"/>
          <w:szCs w:val="22"/>
        </w:rPr>
        <w:t>Saqeb</w:t>
      </w:r>
      <w:proofErr w:type="spellEnd"/>
      <w:r w:rsidRPr="00396879">
        <w:rPr>
          <w:sz w:val="22"/>
          <w:szCs w:val="22"/>
        </w:rPr>
        <w:t xml:space="preserve">, G. N. (2000). The </w:t>
      </w:r>
      <w:proofErr w:type="spellStart"/>
      <w:r w:rsidRPr="00396879">
        <w:rPr>
          <w:sz w:val="22"/>
          <w:szCs w:val="22"/>
        </w:rPr>
        <w:t>Islamisation</w:t>
      </w:r>
      <w:proofErr w:type="spellEnd"/>
      <w:r w:rsidRPr="00396879">
        <w:rPr>
          <w:sz w:val="22"/>
          <w:szCs w:val="22"/>
        </w:rPr>
        <w:t xml:space="preserve"> of Education since the 1977 Makkah Education Conference: Achievements, Failures and Tasks ahead. Muslim Education Quarterly, 18(1), 39-64.</w:t>
      </w:r>
    </w:p>
    <w:p w14:paraId="532A61B4" w14:textId="77777777" w:rsidR="005C5D91" w:rsidRPr="0042480E" w:rsidRDefault="005C5D91" w:rsidP="0042480E">
      <w:pPr>
        <w:pStyle w:val="IIUMThesis-Reference"/>
        <w:spacing w:after="0"/>
        <w:rPr>
          <w:sz w:val="22"/>
          <w:szCs w:val="22"/>
          <w:lang w:val="en-GB"/>
        </w:rPr>
      </w:pPr>
      <w:r w:rsidRPr="0042480E">
        <w:rPr>
          <w:sz w:val="22"/>
          <w:szCs w:val="22"/>
          <w:lang w:val="en-GB"/>
        </w:rPr>
        <w:lastRenderedPageBreak/>
        <w:t xml:space="preserve">Shafeeq, H. V. A. (2011). </w:t>
      </w:r>
      <w:r w:rsidRPr="0042480E">
        <w:rPr>
          <w:i/>
          <w:sz w:val="22"/>
          <w:szCs w:val="22"/>
          <w:lang w:val="en-GB"/>
        </w:rPr>
        <w:t>A Proposed Framework for the Curriculum of Islamic Education: Implications on the Curricula of Islamic Religious Higher Education Institutions in Kerala, India.</w:t>
      </w:r>
      <w:r w:rsidRPr="0042480E">
        <w:rPr>
          <w:sz w:val="22"/>
          <w:szCs w:val="22"/>
          <w:lang w:val="en-GB"/>
        </w:rPr>
        <w:t xml:space="preserve"> Unpublished PhD thesis, Kuala Lumpur: International Islamic University Malaysia.</w:t>
      </w:r>
    </w:p>
    <w:p w14:paraId="1BF32284" w14:textId="77777777" w:rsidR="005C5D91" w:rsidRPr="0042480E" w:rsidRDefault="005C5D91" w:rsidP="0042480E">
      <w:pPr>
        <w:pStyle w:val="IIUMThesis-Reference"/>
        <w:spacing w:after="0"/>
        <w:rPr>
          <w:sz w:val="22"/>
          <w:szCs w:val="22"/>
        </w:rPr>
      </w:pPr>
      <w:r w:rsidRPr="0042480E">
        <w:rPr>
          <w:sz w:val="22"/>
          <w:szCs w:val="22"/>
        </w:rPr>
        <w:t xml:space="preserve">Sidek, B. (2000). Integrated Knowledge in the </w:t>
      </w:r>
      <w:proofErr w:type="spellStart"/>
      <w:r w:rsidRPr="0042480E">
        <w:rPr>
          <w:sz w:val="22"/>
          <w:szCs w:val="22"/>
        </w:rPr>
        <w:t>Tawhidic</w:t>
      </w:r>
      <w:proofErr w:type="spellEnd"/>
      <w:r w:rsidRPr="0042480E">
        <w:rPr>
          <w:sz w:val="22"/>
          <w:szCs w:val="22"/>
        </w:rPr>
        <w:t xml:space="preserve"> Curriculum. </w:t>
      </w:r>
      <w:r w:rsidRPr="0042480E">
        <w:rPr>
          <w:i/>
          <w:sz w:val="22"/>
          <w:szCs w:val="22"/>
        </w:rPr>
        <w:t>Muslim Education Quarterly,</w:t>
      </w:r>
      <w:r w:rsidRPr="0042480E">
        <w:rPr>
          <w:sz w:val="22"/>
          <w:szCs w:val="22"/>
        </w:rPr>
        <w:t xml:space="preserve"> 17(2). Cambridge: The Islamic Academy.</w:t>
      </w:r>
    </w:p>
    <w:p w14:paraId="597FD98C" w14:textId="77777777" w:rsidR="005C5D91" w:rsidRPr="0042480E" w:rsidRDefault="005C5D91" w:rsidP="0042480E">
      <w:pPr>
        <w:pStyle w:val="IIUMThesis-Reference"/>
        <w:spacing w:after="0"/>
        <w:rPr>
          <w:sz w:val="22"/>
          <w:szCs w:val="22"/>
        </w:rPr>
      </w:pPr>
      <w:r w:rsidRPr="0042480E">
        <w:rPr>
          <w:sz w:val="22"/>
          <w:szCs w:val="22"/>
        </w:rPr>
        <w:t xml:space="preserve">Tanner, D. &amp; Tanner, L. (1995). </w:t>
      </w:r>
      <w:r w:rsidRPr="0042480E">
        <w:rPr>
          <w:i/>
          <w:sz w:val="22"/>
          <w:szCs w:val="22"/>
        </w:rPr>
        <w:t>Curriculum Development: Theory into Practice.</w:t>
      </w:r>
      <w:r w:rsidRPr="0042480E">
        <w:rPr>
          <w:sz w:val="22"/>
          <w:szCs w:val="22"/>
        </w:rPr>
        <w:t xml:space="preserve"> New York: Pearson. </w:t>
      </w:r>
    </w:p>
    <w:p w14:paraId="18C9C786" w14:textId="77777777" w:rsidR="005C5D91" w:rsidRPr="0042480E" w:rsidRDefault="005C5D91" w:rsidP="0042480E">
      <w:pPr>
        <w:pStyle w:val="IIUMThesis-Reference"/>
        <w:spacing w:after="0"/>
        <w:rPr>
          <w:sz w:val="22"/>
          <w:szCs w:val="22"/>
        </w:rPr>
      </w:pPr>
      <w:r w:rsidRPr="0042480E">
        <w:rPr>
          <w:sz w:val="22"/>
          <w:szCs w:val="22"/>
        </w:rPr>
        <w:t xml:space="preserve">Trier, U. P. (1995). "Cross Curricular Competencies: Rationale and Strategy for a New Educational Indicator". In J. L. </w:t>
      </w:r>
      <w:proofErr w:type="spellStart"/>
      <w:r w:rsidRPr="0042480E">
        <w:rPr>
          <w:sz w:val="22"/>
          <w:szCs w:val="22"/>
        </w:rPr>
        <w:t>Peschar</w:t>
      </w:r>
      <w:proofErr w:type="spellEnd"/>
      <w:r w:rsidRPr="0042480E">
        <w:rPr>
          <w:sz w:val="22"/>
          <w:szCs w:val="22"/>
        </w:rPr>
        <w:t xml:space="preserve">, G. Phillips, A. </w:t>
      </w:r>
      <w:proofErr w:type="spellStart"/>
      <w:r w:rsidRPr="0042480E">
        <w:rPr>
          <w:sz w:val="22"/>
          <w:szCs w:val="22"/>
        </w:rPr>
        <w:t>Grisay</w:t>
      </w:r>
      <w:proofErr w:type="spellEnd"/>
      <w:r w:rsidRPr="0042480E">
        <w:rPr>
          <w:sz w:val="22"/>
          <w:szCs w:val="22"/>
        </w:rPr>
        <w:t xml:space="preserve">, &amp; M. Granheim (Eds.), Measuring What Students Learn / </w:t>
      </w:r>
      <w:proofErr w:type="spellStart"/>
      <w:r w:rsidRPr="0042480E">
        <w:rPr>
          <w:sz w:val="22"/>
          <w:szCs w:val="22"/>
        </w:rPr>
        <w:t>Mesurer</w:t>
      </w:r>
      <w:proofErr w:type="spellEnd"/>
      <w:r w:rsidRPr="0042480E">
        <w:rPr>
          <w:sz w:val="22"/>
          <w:szCs w:val="22"/>
        </w:rPr>
        <w:t xml:space="preserve"> Les </w:t>
      </w:r>
      <w:proofErr w:type="spellStart"/>
      <w:r w:rsidRPr="0042480E">
        <w:rPr>
          <w:sz w:val="22"/>
          <w:szCs w:val="22"/>
        </w:rPr>
        <w:t>Räsultats</w:t>
      </w:r>
      <w:proofErr w:type="spellEnd"/>
      <w:r w:rsidRPr="0042480E">
        <w:rPr>
          <w:sz w:val="22"/>
          <w:szCs w:val="22"/>
        </w:rPr>
        <w:t xml:space="preserve"> </w:t>
      </w:r>
      <w:proofErr w:type="spellStart"/>
      <w:r w:rsidRPr="0042480E">
        <w:rPr>
          <w:sz w:val="22"/>
          <w:szCs w:val="22"/>
        </w:rPr>
        <w:t>Scolaires</w:t>
      </w:r>
      <w:proofErr w:type="spellEnd"/>
      <w:r w:rsidRPr="0042480E">
        <w:rPr>
          <w:sz w:val="22"/>
          <w:szCs w:val="22"/>
        </w:rPr>
        <w:t xml:space="preserve"> (bilingual). (pp. 97 - 108). OECD.</w:t>
      </w:r>
    </w:p>
    <w:p w14:paraId="0FF8163B" w14:textId="77777777" w:rsidR="005C5D91" w:rsidRPr="0042480E" w:rsidRDefault="005C5D91" w:rsidP="0042480E">
      <w:pPr>
        <w:pStyle w:val="IIUMThesis-Reference"/>
        <w:spacing w:after="0"/>
        <w:rPr>
          <w:sz w:val="22"/>
          <w:szCs w:val="22"/>
        </w:rPr>
      </w:pPr>
      <w:r w:rsidRPr="0042480E">
        <w:rPr>
          <w:sz w:val="22"/>
          <w:szCs w:val="22"/>
        </w:rPr>
        <w:t xml:space="preserve">Tyler, R. W. (1975). </w:t>
      </w:r>
      <w:r w:rsidRPr="0042480E">
        <w:rPr>
          <w:i/>
          <w:sz w:val="22"/>
          <w:szCs w:val="22"/>
        </w:rPr>
        <w:t>Basic Principles of Curriculum and Instruction</w:t>
      </w:r>
      <w:r w:rsidRPr="0042480E">
        <w:rPr>
          <w:sz w:val="22"/>
          <w:szCs w:val="22"/>
        </w:rPr>
        <w:t>. Chicago: University of Chicago Press.</w:t>
      </w:r>
    </w:p>
    <w:p w14:paraId="3B7991E7" w14:textId="77777777" w:rsidR="005C5D91" w:rsidRPr="0042480E" w:rsidRDefault="005C5D91" w:rsidP="0042480E">
      <w:pPr>
        <w:pStyle w:val="IIUMThesis-Reference"/>
        <w:spacing w:after="0"/>
        <w:rPr>
          <w:sz w:val="22"/>
          <w:szCs w:val="22"/>
        </w:rPr>
      </w:pPr>
      <w:r w:rsidRPr="0042480E">
        <w:rPr>
          <w:sz w:val="22"/>
          <w:szCs w:val="22"/>
        </w:rPr>
        <w:t>Vars, Gordon F. (1997). Effects of integrative curriculum and instruction. In Judith L. Irvin (Ed.), What Current Research Says to The Middle Level Practitioner Columbus, OH: National Middle School Association. ED 427 847 (pp. 179-186).</w:t>
      </w:r>
    </w:p>
    <w:p w14:paraId="1A59245E" w14:textId="77777777" w:rsidR="003B65D8" w:rsidRPr="00C43A9F" w:rsidRDefault="003B65D8" w:rsidP="002E3548">
      <w:pPr>
        <w:rPr>
          <w:rFonts w:asciiTheme="majorBidi" w:hAnsiTheme="majorBidi" w:cstheme="majorBidi"/>
          <w:b/>
          <w:bCs/>
          <w:color w:val="000000" w:themeColor="text1"/>
          <w:sz w:val="22"/>
          <w:szCs w:val="22"/>
          <w:lang w:val="en-US"/>
        </w:rPr>
      </w:pPr>
    </w:p>
    <w:sectPr w:rsidR="003B65D8" w:rsidRPr="00C43A9F" w:rsidSect="00EA5744">
      <w:headerReference w:type="even" r:id="rId30"/>
      <w:headerReference w:type="default" r:id="rId31"/>
      <w:footerReference w:type="even" r:id="rId32"/>
      <w:footerReference w:type="default" r:id="rId33"/>
      <w:headerReference w:type="first" r:id="rId34"/>
      <w:footerReference w:type="first" r:id="rId35"/>
      <w:pgSz w:w="11906" w:h="16838" w:code="9"/>
      <w:pgMar w:top="2621" w:right="2347" w:bottom="2621" w:left="2347" w:header="720" w:footer="720" w:gutter="0"/>
      <w:pgNumType w:start="2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56FFE" w14:textId="77777777" w:rsidR="00EA5744" w:rsidRDefault="00EA5744" w:rsidP="005C62D4">
      <w:r>
        <w:separator/>
      </w:r>
    </w:p>
  </w:endnote>
  <w:endnote w:type="continuationSeparator" w:id="0">
    <w:p w14:paraId="55AC1D57" w14:textId="77777777" w:rsidR="00EA5744" w:rsidRDefault="00EA5744" w:rsidP="005C62D4">
      <w:r>
        <w:continuationSeparator/>
      </w:r>
    </w:p>
  </w:endnote>
  <w:endnote w:id="1">
    <w:p w14:paraId="474743D4" w14:textId="77777777" w:rsidR="00707F97" w:rsidRDefault="00707F97" w:rsidP="00C835F5">
      <w:pPr>
        <w:pStyle w:val="EndnoteText"/>
        <w:jc w:val="both"/>
        <w:rPr>
          <w:rFonts w:ascii="Times New Roman" w:hAnsi="Times New Roman" w:cs="Times New Roman"/>
        </w:rPr>
      </w:pPr>
      <w:r w:rsidRPr="00C43A9F">
        <w:rPr>
          <w:rStyle w:val="EndnoteReference"/>
          <w:rFonts w:ascii="Times New Roman" w:hAnsi="Times New Roman" w:cs="Times New Roman"/>
          <w:sz w:val="22"/>
          <w:szCs w:val="22"/>
        </w:rPr>
        <w:endnoteRef/>
      </w:r>
      <w:r w:rsidRPr="00C43A9F">
        <w:rPr>
          <w:rFonts w:ascii="Times New Roman" w:hAnsi="Times New Roman" w:cs="Times New Roman"/>
          <w:sz w:val="22"/>
          <w:szCs w:val="22"/>
        </w:rPr>
        <w:t xml:space="preserve"> </w:t>
      </w:r>
      <w:r w:rsidRPr="00006875">
        <w:rPr>
          <w:rFonts w:ascii="Times New Roman" w:hAnsi="Times New Roman" w:cs="Times New Roman"/>
        </w:rPr>
        <w:t>Kalos K’agathos, a classical Greek word, means ‘the wise and good man. The word</w:t>
      </w:r>
      <w:r w:rsidRPr="00006875">
        <w:rPr>
          <w:rFonts w:ascii="Times New Roman" w:hAnsi="Times New Roman" w:cs="Times New Roman"/>
          <w:shd w:val="clear" w:color="auto" w:fill="FFFFFF"/>
        </w:rPr>
        <w:t xml:space="preserve"> is a phrase used by classical Greek writers to describe an ideal of gentlemanly personal conduct, especially in a military context</w:t>
      </w:r>
      <w:r w:rsidRPr="00006875">
        <w:rPr>
          <w:rFonts w:ascii="Times New Roman" w:hAnsi="Times New Roman" w:cs="Times New Roman"/>
        </w:rPr>
        <w:t>. See more: Davies, P. (2013). “KALOS KAGATHOS” AND SCHOLARLY PERCEPTIONS OF SPARTAN SOCIETY. Historia: Zeitschrift Für Alte Geschichte, 62(3), 259–279. http://www.jstor.org/stable/24433615</w:t>
      </w:r>
    </w:p>
    <w:p w14:paraId="472688D7" w14:textId="77777777" w:rsidR="00006875" w:rsidRPr="00006875" w:rsidRDefault="00006875" w:rsidP="00C835F5">
      <w:pPr>
        <w:pStyle w:val="EndnoteText"/>
        <w:jc w:val="both"/>
        <w:rPr>
          <w:rFonts w:ascii="Times New Roman" w:hAnsi="Times New Roman" w:cs="Times New Roman"/>
        </w:rPr>
      </w:pPr>
    </w:p>
  </w:endnote>
  <w:endnote w:id="2">
    <w:p w14:paraId="76851318" w14:textId="2836198D" w:rsidR="00707F97" w:rsidRPr="00710180" w:rsidRDefault="00707F97" w:rsidP="0042480E">
      <w:pPr>
        <w:pStyle w:val="EndnoteText"/>
        <w:jc w:val="both"/>
        <w:rPr>
          <w:rFonts w:asciiTheme="majorBidi" w:hAnsiTheme="majorBidi" w:cstheme="majorBidi"/>
          <w:sz w:val="22"/>
          <w:szCs w:val="22"/>
        </w:rPr>
      </w:pPr>
      <w:r w:rsidRPr="00006875">
        <w:rPr>
          <w:rStyle w:val="EndnoteReference"/>
          <w:rFonts w:ascii="Times New Roman" w:hAnsi="Times New Roman" w:cs="Times New Roman"/>
        </w:rPr>
        <w:endnoteRef/>
      </w:r>
      <w:r w:rsidRPr="00006875">
        <w:rPr>
          <w:rFonts w:ascii="Times New Roman" w:hAnsi="Times New Roman" w:cs="Times New Roman"/>
        </w:rPr>
        <w:t>Figure was made by Aziz, M. A, 2018 based on mainly four models. (1) The First World Conference on Muslim Education in 1977 see more at Saqeb, G. N. (2000) Some Reflections on Islamization of Education Since 1977 Some Reflections on Islamization of Education Since 1977 Makkah Conference: Accomplishments, Failures and Tasks Ahead. Intellectual Discourse. Vol 8, No 1, 45-68, (2) Ali Ashraf Model. see more Ashraf, S. A. (1990). Islamic Education Movement and Historical Analysis (1977-1990). Cambridge: The Islamic Academy. (3)  Al Atlas model. See more Al-Attas, S. M. N. (1980). The Concept of Education in Islam. Kuala Lumpur: ISTAC. (4) Rosnani Hashemi model. See more Rosnani, H. (2004). Educational Dualism in Malaysia: Implications for Theory and Practice. Kuala Lumpur: The Other Press. And Rosnani, H. (2011). Issues in Curriculum- Islamic Perspective. Gombak: INSTED, IIUM.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altName w:val="Segoe UI"/>
    <w:charset w:val="00"/>
    <w:family w:val="auto"/>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0066063"/>
      <w:docPartObj>
        <w:docPartGallery w:val="Page Numbers (Bottom of Page)"/>
        <w:docPartUnique/>
      </w:docPartObj>
    </w:sdtPr>
    <w:sdtEndPr>
      <w:rPr>
        <w:noProof/>
        <w:sz w:val="20"/>
        <w:szCs w:val="20"/>
      </w:rPr>
    </w:sdtEndPr>
    <w:sdtContent>
      <w:p w14:paraId="2D1A1E7F" w14:textId="77777777" w:rsidR="00423F37" w:rsidRDefault="00EC23FD">
        <w:pPr>
          <w:pStyle w:val="Footer"/>
          <w:jc w:val="right"/>
          <w:rPr>
            <w:noProof/>
            <w:sz w:val="20"/>
            <w:szCs w:val="20"/>
          </w:rPr>
        </w:pPr>
        <w:r w:rsidRPr="003F2886">
          <w:rPr>
            <w:sz w:val="20"/>
            <w:szCs w:val="20"/>
          </w:rPr>
          <w:fldChar w:fldCharType="begin"/>
        </w:r>
        <w:r w:rsidRPr="003F2886">
          <w:rPr>
            <w:sz w:val="20"/>
            <w:szCs w:val="20"/>
          </w:rPr>
          <w:instrText xml:space="preserve"> PAGE   \* MERGEFORMAT </w:instrText>
        </w:r>
        <w:r w:rsidRPr="003F2886">
          <w:rPr>
            <w:sz w:val="20"/>
            <w:szCs w:val="20"/>
          </w:rPr>
          <w:fldChar w:fldCharType="separate"/>
        </w:r>
        <w:r w:rsidRPr="003F2886">
          <w:rPr>
            <w:noProof/>
            <w:sz w:val="20"/>
            <w:szCs w:val="20"/>
          </w:rPr>
          <w:t>2</w:t>
        </w:r>
        <w:r w:rsidRPr="003F2886">
          <w:rPr>
            <w:noProof/>
            <w:sz w:val="20"/>
            <w:szCs w:val="20"/>
          </w:rPr>
          <w:fldChar w:fldCharType="end"/>
        </w:r>
      </w:p>
      <w:p w14:paraId="7C29C655" w14:textId="77777777" w:rsidR="00423F37" w:rsidRDefault="00423F37">
        <w:pPr>
          <w:pStyle w:val="Footer"/>
          <w:jc w:val="right"/>
          <w:rPr>
            <w:noProof/>
            <w:sz w:val="20"/>
            <w:szCs w:val="20"/>
          </w:rPr>
        </w:pPr>
      </w:p>
      <w:p w14:paraId="246AACD7" w14:textId="77777777" w:rsidR="00423F37" w:rsidRDefault="00423F37">
        <w:pPr>
          <w:pStyle w:val="Footer"/>
          <w:jc w:val="right"/>
          <w:rPr>
            <w:noProof/>
            <w:sz w:val="20"/>
            <w:szCs w:val="20"/>
          </w:rPr>
        </w:pPr>
      </w:p>
      <w:p w14:paraId="6622EE67" w14:textId="77777777" w:rsidR="00423F37" w:rsidRDefault="00423F37">
        <w:pPr>
          <w:pStyle w:val="Footer"/>
          <w:jc w:val="right"/>
          <w:rPr>
            <w:noProof/>
            <w:sz w:val="20"/>
            <w:szCs w:val="20"/>
          </w:rPr>
        </w:pPr>
      </w:p>
      <w:p w14:paraId="0B8B7140" w14:textId="77777777" w:rsidR="00423F37" w:rsidRDefault="00423F37">
        <w:pPr>
          <w:pStyle w:val="Footer"/>
          <w:jc w:val="right"/>
          <w:rPr>
            <w:noProof/>
            <w:sz w:val="20"/>
            <w:szCs w:val="20"/>
          </w:rPr>
        </w:pPr>
      </w:p>
      <w:p w14:paraId="6672892E" w14:textId="430AAC94" w:rsidR="00EC23FD" w:rsidRPr="003F2886" w:rsidRDefault="00000000">
        <w:pPr>
          <w:pStyle w:val="Footer"/>
          <w:jc w:val="right"/>
          <w:rPr>
            <w:sz w:val="20"/>
            <w:szCs w:val="20"/>
          </w:rPr>
        </w:pPr>
      </w:p>
    </w:sdtContent>
  </w:sdt>
  <w:p w14:paraId="2E16B85D" w14:textId="77777777" w:rsidR="00DB6E56" w:rsidRDefault="00DB6E56">
    <w:pPr>
      <w:pStyle w:val="Footer"/>
    </w:pPr>
  </w:p>
  <w:p w14:paraId="4ED81667" w14:textId="0EC4FDB3" w:rsidR="006775A6" w:rsidRDefault="00243E8B" w:rsidP="00243E8B">
    <w:pPr>
      <w:tabs>
        <w:tab w:val="left" w:pos="568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5297540"/>
      <w:docPartObj>
        <w:docPartGallery w:val="Page Numbers (Bottom of Page)"/>
        <w:docPartUnique/>
      </w:docPartObj>
    </w:sdtPr>
    <w:sdtEndPr>
      <w:rPr>
        <w:noProof/>
        <w:sz w:val="20"/>
        <w:szCs w:val="20"/>
      </w:rPr>
    </w:sdtEndPr>
    <w:sdtContent>
      <w:p w14:paraId="35D8FC40" w14:textId="77777777" w:rsidR="00131AF6" w:rsidRDefault="003020FE">
        <w:pPr>
          <w:pStyle w:val="Footer"/>
          <w:jc w:val="right"/>
          <w:rPr>
            <w:noProof/>
            <w:sz w:val="20"/>
            <w:szCs w:val="20"/>
          </w:rPr>
        </w:pPr>
        <w:r w:rsidRPr="001323BF">
          <w:rPr>
            <w:sz w:val="20"/>
            <w:szCs w:val="20"/>
          </w:rPr>
          <w:fldChar w:fldCharType="begin"/>
        </w:r>
        <w:r w:rsidRPr="001323BF">
          <w:rPr>
            <w:sz w:val="20"/>
            <w:szCs w:val="20"/>
          </w:rPr>
          <w:instrText xml:space="preserve"> PAGE   \* MERGEFORMAT </w:instrText>
        </w:r>
        <w:r w:rsidRPr="001323BF">
          <w:rPr>
            <w:sz w:val="20"/>
            <w:szCs w:val="20"/>
          </w:rPr>
          <w:fldChar w:fldCharType="separate"/>
        </w:r>
        <w:r w:rsidRPr="001323BF">
          <w:rPr>
            <w:noProof/>
            <w:sz w:val="20"/>
            <w:szCs w:val="20"/>
          </w:rPr>
          <w:t>2</w:t>
        </w:r>
        <w:r w:rsidRPr="001323BF">
          <w:rPr>
            <w:noProof/>
            <w:sz w:val="20"/>
            <w:szCs w:val="20"/>
          </w:rPr>
          <w:fldChar w:fldCharType="end"/>
        </w:r>
      </w:p>
      <w:p w14:paraId="16E8FAE1" w14:textId="77777777" w:rsidR="00131AF6" w:rsidRDefault="00131AF6">
        <w:pPr>
          <w:pStyle w:val="Footer"/>
          <w:jc w:val="right"/>
          <w:rPr>
            <w:noProof/>
            <w:sz w:val="20"/>
            <w:szCs w:val="20"/>
          </w:rPr>
        </w:pPr>
      </w:p>
      <w:p w14:paraId="16E0AFCA" w14:textId="77777777" w:rsidR="00131AF6" w:rsidRDefault="00131AF6">
        <w:pPr>
          <w:pStyle w:val="Footer"/>
          <w:jc w:val="right"/>
          <w:rPr>
            <w:noProof/>
            <w:sz w:val="20"/>
            <w:szCs w:val="20"/>
          </w:rPr>
        </w:pPr>
      </w:p>
      <w:p w14:paraId="12F8E77F" w14:textId="77777777" w:rsidR="00131AF6" w:rsidRDefault="00131AF6">
        <w:pPr>
          <w:pStyle w:val="Footer"/>
          <w:jc w:val="right"/>
          <w:rPr>
            <w:noProof/>
            <w:sz w:val="20"/>
            <w:szCs w:val="20"/>
          </w:rPr>
        </w:pPr>
      </w:p>
      <w:p w14:paraId="570214B5" w14:textId="77777777" w:rsidR="00131AF6" w:rsidRDefault="00131AF6">
        <w:pPr>
          <w:pStyle w:val="Footer"/>
          <w:jc w:val="right"/>
          <w:rPr>
            <w:sz w:val="20"/>
            <w:szCs w:val="20"/>
          </w:rPr>
        </w:pPr>
      </w:p>
      <w:p w14:paraId="6BF76B58" w14:textId="35AA0802" w:rsidR="003020FE" w:rsidRPr="001323BF" w:rsidRDefault="00000000">
        <w:pPr>
          <w:pStyle w:val="Footer"/>
          <w:jc w:val="right"/>
          <w:rPr>
            <w:sz w:val="20"/>
            <w:szCs w:val="20"/>
          </w:rPr>
        </w:pPr>
      </w:p>
    </w:sdtContent>
  </w:sdt>
  <w:p w14:paraId="74F9C572" w14:textId="4875D84A" w:rsidR="00445B74" w:rsidRDefault="00445B74">
    <w:pPr>
      <w:pStyle w:val="Footer"/>
    </w:pPr>
  </w:p>
  <w:p w14:paraId="0212559E" w14:textId="77777777" w:rsidR="006775A6" w:rsidRDefault="006775A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2922335"/>
      <w:docPartObj>
        <w:docPartGallery w:val="Page Numbers (Bottom of Page)"/>
        <w:docPartUnique/>
      </w:docPartObj>
    </w:sdtPr>
    <w:sdtEndPr>
      <w:rPr>
        <w:noProof/>
        <w:sz w:val="20"/>
        <w:szCs w:val="20"/>
      </w:rPr>
    </w:sdtEndPr>
    <w:sdtContent>
      <w:p w14:paraId="6999B888" w14:textId="77777777" w:rsidR="00423F37" w:rsidRDefault="00B53F45">
        <w:pPr>
          <w:pStyle w:val="Footer"/>
          <w:jc w:val="right"/>
          <w:rPr>
            <w:noProof/>
            <w:sz w:val="20"/>
            <w:szCs w:val="20"/>
          </w:rPr>
        </w:pPr>
        <w:r>
          <w:t xml:space="preserve">      </w:t>
        </w:r>
        <w:r w:rsidR="00840095" w:rsidRPr="00A90EC5">
          <w:rPr>
            <w:sz w:val="20"/>
            <w:szCs w:val="20"/>
          </w:rPr>
          <w:fldChar w:fldCharType="begin"/>
        </w:r>
        <w:r w:rsidR="00840095" w:rsidRPr="00A90EC5">
          <w:rPr>
            <w:sz w:val="20"/>
            <w:szCs w:val="20"/>
          </w:rPr>
          <w:instrText xml:space="preserve"> PAGE   \* MERGEFORMAT </w:instrText>
        </w:r>
        <w:r w:rsidR="00840095" w:rsidRPr="00A90EC5">
          <w:rPr>
            <w:sz w:val="20"/>
            <w:szCs w:val="20"/>
          </w:rPr>
          <w:fldChar w:fldCharType="separate"/>
        </w:r>
        <w:r w:rsidR="00840095" w:rsidRPr="00A90EC5">
          <w:rPr>
            <w:noProof/>
            <w:sz w:val="20"/>
            <w:szCs w:val="20"/>
          </w:rPr>
          <w:t>2</w:t>
        </w:r>
        <w:r w:rsidR="00840095" w:rsidRPr="00A90EC5">
          <w:rPr>
            <w:noProof/>
            <w:sz w:val="20"/>
            <w:szCs w:val="20"/>
          </w:rPr>
          <w:fldChar w:fldCharType="end"/>
        </w:r>
      </w:p>
      <w:p w14:paraId="2E3B266F" w14:textId="77777777" w:rsidR="00423F37" w:rsidRDefault="00423F37">
        <w:pPr>
          <w:pStyle w:val="Footer"/>
          <w:jc w:val="right"/>
          <w:rPr>
            <w:noProof/>
            <w:sz w:val="20"/>
            <w:szCs w:val="20"/>
          </w:rPr>
        </w:pPr>
      </w:p>
      <w:p w14:paraId="3D05BB18" w14:textId="77777777" w:rsidR="00423F37" w:rsidRDefault="00423F37">
        <w:pPr>
          <w:pStyle w:val="Footer"/>
          <w:jc w:val="right"/>
          <w:rPr>
            <w:noProof/>
            <w:sz w:val="20"/>
            <w:szCs w:val="20"/>
          </w:rPr>
        </w:pPr>
      </w:p>
      <w:p w14:paraId="1FB1FF04" w14:textId="77777777" w:rsidR="00423F37" w:rsidRDefault="00423F37">
        <w:pPr>
          <w:pStyle w:val="Footer"/>
          <w:jc w:val="right"/>
          <w:rPr>
            <w:noProof/>
            <w:sz w:val="20"/>
            <w:szCs w:val="20"/>
          </w:rPr>
        </w:pPr>
      </w:p>
      <w:p w14:paraId="79A53698" w14:textId="77777777" w:rsidR="00423F37" w:rsidRDefault="00423F37">
        <w:pPr>
          <w:pStyle w:val="Footer"/>
          <w:jc w:val="right"/>
          <w:rPr>
            <w:sz w:val="20"/>
            <w:szCs w:val="20"/>
          </w:rPr>
        </w:pPr>
      </w:p>
      <w:p w14:paraId="603408C1" w14:textId="08F6A85A" w:rsidR="00840095" w:rsidRPr="00A90EC5" w:rsidRDefault="00000000">
        <w:pPr>
          <w:pStyle w:val="Footer"/>
          <w:jc w:val="right"/>
          <w:rPr>
            <w:sz w:val="20"/>
            <w:szCs w:val="20"/>
          </w:rPr>
        </w:pPr>
      </w:p>
    </w:sdtContent>
  </w:sdt>
  <w:p w14:paraId="175CDA6B" w14:textId="77777777" w:rsidR="00840095" w:rsidRDefault="00840095">
    <w:pPr>
      <w:pStyle w:val="Footer"/>
    </w:pPr>
  </w:p>
  <w:p w14:paraId="3258C999" w14:textId="77777777" w:rsidR="006775A6" w:rsidRDefault="006775A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533BC" w14:textId="77777777" w:rsidR="00EA5744" w:rsidRDefault="00EA5744" w:rsidP="005C62D4">
      <w:r>
        <w:separator/>
      </w:r>
    </w:p>
  </w:footnote>
  <w:footnote w:type="continuationSeparator" w:id="0">
    <w:p w14:paraId="00BB76F8" w14:textId="77777777" w:rsidR="00EA5744" w:rsidRDefault="00EA5744" w:rsidP="005C62D4">
      <w:r>
        <w:continuationSeparator/>
      </w:r>
    </w:p>
  </w:footnote>
  <w:footnote w:id="1">
    <w:p w14:paraId="57ADB473" w14:textId="77777777" w:rsidR="00436578" w:rsidRDefault="005C62D4" w:rsidP="003B15F8">
      <w:pPr>
        <w:pStyle w:val="FootnoteText"/>
        <w:jc w:val="both"/>
        <w:rPr>
          <w:rFonts w:cstheme="minorHAnsi"/>
        </w:rPr>
      </w:pPr>
      <w:r w:rsidRPr="00B6634F">
        <w:rPr>
          <w:rStyle w:val="FootnoteReference"/>
          <w:rFonts w:cstheme="minorHAnsi"/>
        </w:rPr>
        <w:footnoteRef/>
      </w:r>
      <w:r w:rsidRPr="00B6634F">
        <w:rPr>
          <w:rFonts w:cstheme="minorHAnsi"/>
        </w:rPr>
        <w:t xml:space="preserve"> </w:t>
      </w:r>
      <w:r w:rsidR="001426B0" w:rsidRPr="001426B0">
        <w:rPr>
          <w:rFonts w:cstheme="minorHAnsi"/>
        </w:rPr>
        <w:t>Director General</w:t>
      </w:r>
      <w:r w:rsidR="003B15F8" w:rsidRPr="003B15F8">
        <w:rPr>
          <w:rFonts w:cstheme="minorHAnsi"/>
        </w:rPr>
        <w:t>, Bangladesh Institute of Islamic Thought (BIIT)</w:t>
      </w:r>
      <w:r w:rsidR="00895AFD" w:rsidRPr="00895AFD">
        <w:rPr>
          <w:rFonts w:cstheme="minorHAnsi"/>
        </w:rPr>
        <w:t xml:space="preserve">. </w:t>
      </w:r>
    </w:p>
    <w:p w14:paraId="231DDD7D" w14:textId="3DEE85F2" w:rsidR="005C62D4" w:rsidRPr="005B2BAB" w:rsidRDefault="00436578" w:rsidP="003B15F8">
      <w:pPr>
        <w:pStyle w:val="FootnoteText"/>
        <w:jc w:val="both"/>
        <w:rPr>
          <w:rFonts w:cstheme="minorHAnsi"/>
          <w:color w:val="002060"/>
          <w:lang w:val="en-US"/>
        </w:rPr>
      </w:pPr>
      <w:r>
        <w:rPr>
          <w:rFonts w:cstheme="minorHAnsi"/>
        </w:rPr>
        <w:t xml:space="preserve">   </w:t>
      </w:r>
      <w:r w:rsidR="00895AFD" w:rsidRPr="00895AFD">
        <w:rPr>
          <w:rFonts w:cstheme="minorHAnsi"/>
        </w:rPr>
        <w:t xml:space="preserve">Email: </w:t>
      </w:r>
      <w:hyperlink r:id="rId1" w:history="1">
        <w:r w:rsidR="00A13A25" w:rsidRPr="00F54623">
          <w:rPr>
            <w:rStyle w:val="Hyperlink"/>
            <w:u w:val="none"/>
          </w:rPr>
          <w:t>azizbiit@gmail.com</w:t>
        </w:r>
      </w:hyperlink>
      <w:r w:rsidR="0060295B" w:rsidRPr="00F54623">
        <w:rPr>
          <w:rFonts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E2E2B" w14:textId="77777777" w:rsidR="00B93A61" w:rsidRDefault="00B93A61" w:rsidP="00BA5BE2">
    <w:pPr>
      <w:pStyle w:val="Header"/>
      <w:tabs>
        <w:tab w:val="clear" w:pos="4680"/>
        <w:tab w:val="clear" w:pos="9360"/>
        <w:tab w:val="left" w:pos="6825"/>
      </w:tabs>
      <w:rPr>
        <w:i/>
        <w:iCs/>
        <w:sz w:val="20"/>
        <w:szCs w:val="20"/>
      </w:rPr>
    </w:pPr>
  </w:p>
  <w:p w14:paraId="5F2BDC72" w14:textId="77777777" w:rsidR="00B93A61" w:rsidRDefault="00B93A61" w:rsidP="00BA5BE2">
    <w:pPr>
      <w:pStyle w:val="Header"/>
      <w:tabs>
        <w:tab w:val="clear" w:pos="4680"/>
        <w:tab w:val="clear" w:pos="9360"/>
        <w:tab w:val="left" w:pos="6825"/>
      </w:tabs>
      <w:rPr>
        <w:i/>
        <w:iCs/>
        <w:sz w:val="20"/>
        <w:szCs w:val="20"/>
      </w:rPr>
    </w:pPr>
  </w:p>
  <w:p w14:paraId="291A9272" w14:textId="77777777" w:rsidR="00B93A61" w:rsidRDefault="00B93A61" w:rsidP="00BA5BE2">
    <w:pPr>
      <w:pStyle w:val="Header"/>
      <w:tabs>
        <w:tab w:val="clear" w:pos="4680"/>
        <w:tab w:val="clear" w:pos="9360"/>
        <w:tab w:val="left" w:pos="6825"/>
      </w:tabs>
      <w:rPr>
        <w:i/>
        <w:iCs/>
        <w:sz w:val="20"/>
        <w:szCs w:val="20"/>
      </w:rPr>
    </w:pPr>
  </w:p>
  <w:p w14:paraId="35A1809C" w14:textId="77777777" w:rsidR="00B93A61" w:rsidRDefault="00B93A61" w:rsidP="00BA5BE2">
    <w:pPr>
      <w:pStyle w:val="Header"/>
      <w:tabs>
        <w:tab w:val="clear" w:pos="4680"/>
        <w:tab w:val="clear" w:pos="9360"/>
        <w:tab w:val="left" w:pos="6825"/>
      </w:tabs>
      <w:rPr>
        <w:i/>
        <w:iCs/>
        <w:sz w:val="20"/>
        <w:szCs w:val="20"/>
      </w:rPr>
    </w:pPr>
  </w:p>
  <w:p w14:paraId="27FEE738" w14:textId="77777777" w:rsidR="00CC29F0" w:rsidRDefault="00CC29F0" w:rsidP="00BA5BE2">
    <w:pPr>
      <w:pStyle w:val="Header"/>
      <w:tabs>
        <w:tab w:val="clear" w:pos="4680"/>
        <w:tab w:val="clear" w:pos="9360"/>
        <w:tab w:val="left" w:pos="6825"/>
      </w:tabs>
      <w:rPr>
        <w:i/>
        <w:iCs/>
        <w:sz w:val="20"/>
        <w:szCs w:val="20"/>
      </w:rPr>
    </w:pPr>
  </w:p>
  <w:p w14:paraId="776258AA" w14:textId="77777777" w:rsidR="00423F37" w:rsidRDefault="00423F37" w:rsidP="00BA5BE2">
    <w:pPr>
      <w:pStyle w:val="Header"/>
      <w:tabs>
        <w:tab w:val="clear" w:pos="4680"/>
        <w:tab w:val="clear" w:pos="9360"/>
        <w:tab w:val="left" w:pos="6825"/>
      </w:tabs>
      <w:rPr>
        <w:i/>
        <w:iCs/>
        <w:sz w:val="20"/>
        <w:szCs w:val="20"/>
      </w:rPr>
    </w:pPr>
  </w:p>
  <w:p w14:paraId="0F5CB485" w14:textId="32812780" w:rsidR="00074BA5" w:rsidRPr="00E416F7" w:rsidRDefault="00C063B8" w:rsidP="00B93A61">
    <w:pPr>
      <w:pStyle w:val="Header"/>
      <w:tabs>
        <w:tab w:val="clear" w:pos="4680"/>
        <w:tab w:val="clear" w:pos="9360"/>
        <w:tab w:val="left" w:pos="4749"/>
        <w:tab w:val="left" w:pos="6825"/>
      </w:tabs>
      <w:rPr>
        <w:i/>
        <w:iCs/>
        <w:sz w:val="20"/>
        <w:szCs w:val="20"/>
      </w:rPr>
    </w:pPr>
    <w:r>
      <w:rPr>
        <w:i/>
        <w:iCs/>
        <w:sz w:val="20"/>
        <w:szCs w:val="20"/>
      </w:rPr>
      <w:t>Aziz</w:t>
    </w:r>
    <w:r w:rsidR="00E416F7" w:rsidRPr="00E416F7">
      <w:rPr>
        <w:i/>
        <w:iCs/>
        <w:sz w:val="20"/>
        <w:szCs w:val="20"/>
      </w:rPr>
      <w:t xml:space="preserve">: </w:t>
    </w:r>
    <w:r w:rsidRPr="00C063B8">
      <w:rPr>
        <w:i/>
        <w:iCs/>
        <w:sz w:val="20"/>
        <w:szCs w:val="20"/>
      </w:rPr>
      <w:t>Islamic Integrated University Curriculum Model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92303" w14:textId="77777777" w:rsidR="00310409" w:rsidRDefault="00310409">
    <w:pPr>
      <w:pStyle w:val="Header"/>
      <w:rPr>
        <w:i/>
        <w:iCs/>
        <w:sz w:val="20"/>
        <w:szCs w:val="20"/>
      </w:rPr>
    </w:pPr>
    <w:bookmarkStart w:id="40" w:name="_Hlk69578138"/>
  </w:p>
  <w:p w14:paraId="289770BE" w14:textId="77777777" w:rsidR="00310409" w:rsidRDefault="00310409">
    <w:pPr>
      <w:pStyle w:val="Header"/>
      <w:rPr>
        <w:i/>
        <w:iCs/>
        <w:sz w:val="20"/>
        <w:szCs w:val="20"/>
      </w:rPr>
    </w:pPr>
  </w:p>
  <w:p w14:paraId="3553CC48" w14:textId="77777777" w:rsidR="00694061" w:rsidRDefault="00694061">
    <w:pPr>
      <w:pStyle w:val="Header"/>
      <w:rPr>
        <w:i/>
        <w:iCs/>
        <w:sz w:val="20"/>
        <w:szCs w:val="20"/>
      </w:rPr>
    </w:pPr>
  </w:p>
  <w:p w14:paraId="249D7E5A" w14:textId="77777777" w:rsidR="00272A2E" w:rsidRDefault="00272A2E">
    <w:pPr>
      <w:pStyle w:val="Header"/>
      <w:rPr>
        <w:i/>
        <w:iCs/>
        <w:sz w:val="20"/>
        <w:szCs w:val="20"/>
      </w:rPr>
    </w:pPr>
  </w:p>
  <w:p w14:paraId="51CDCCF7" w14:textId="77777777" w:rsidR="00272A2E" w:rsidRDefault="00272A2E">
    <w:pPr>
      <w:pStyle w:val="Header"/>
      <w:rPr>
        <w:i/>
        <w:iCs/>
        <w:sz w:val="20"/>
        <w:szCs w:val="20"/>
      </w:rPr>
    </w:pPr>
  </w:p>
  <w:p w14:paraId="4F047A89" w14:textId="77777777" w:rsidR="00272A2E" w:rsidRDefault="00272A2E">
    <w:pPr>
      <w:pStyle w:val="Header"/>
      <w:rPr>
        <w:i/>
        <w:iCs/>
        <w:sz w:val="20"/>
        <w:szCs w:val="20"/>
      </w:rPr>
    </w:pPr>
  </w:p>
  <w:p w14:paraId="2E4D4835" w14:textId="5256DD08" w:rsidR="009331A6" w:rsidRDefault="009331A6">
    <w:pPr>
      <w:pStyle w:val="Header"/>
      <w:rPr>
        <w:i/>
        <w:iCs/>
        <w:sz w:val="20"/>
        <w:szCs w:val="20"/>
      </w:rPr>
    </w:pPr>
    <w:r w:rsidRPr="00D611C1">
      <w:rPr>
        <w:i/>
        <w:iCs/>
        <w:sz w:val="20"/>
        <w:szCs w:val="20"/>
      </w:rPr>
      <w:t xml:space="preserve">Bangladesh Journal of Integrated Thoughts, Vol. </w:t>
    </w:r>
    <w:r w:rsidR="002F5032">
      <w:rPr>
        <w:i/>
        <w:iCs/>
        <w:sz w:val="20"/>
        <w:szCs w:val="20"/>
      </w:rPr>
      <w:t>1</w:t>
    </w:r>
    <w:r w:rsidR="00F5383E">
      <w:rPr>
        <w:i/>
        <w:iCs/>
        <w:sz w:val="20"/>
        <w:szCs w:val="20"/>
      </w:rPr>
      <w:t>8</w:t>
    </w:r>
    <w:r w:rsidRPr="00D611C1">
      <w:rPr>
        <w:i/>
        <w:iCs/>
        <w:sz w:val="20"/>
        <w:szCs w:val="20"/>
      </w:rPr>
      <w:t xml:space="preserve">, Issue </w:t>
    </w:r>
    <w:r w:rsidR="00310409">
      <w:rPr>
        <w:i/>
        <w:iCs/>
        <w:sz w:val="20"/>
        <w:szCs w:val="20"/>
      </w:rPr>
      <w:t>2</w:t>
    </w:r>
    <w:r w:rsidRPr="00D611C1">
      <w:rPr>
        <w:i/>
        <w:iCs/>
        <w:sz w:val="20"/>
        <w:szCs w:val="20"/>
      </w:rPr>
      <w:t>, 202</w:t>
    </w:r>
    <w:r w:rsidR="00F5383E">
      <w:rPr>
        <w:i/>
        <w:iCs/>
        <w:sz w:val="20"/>
        <w:szCs w:val="20"/>
      </w:rPr>
      <w:t>2</w:t>
    </w:r>
  </w:p>
  <w:bookmarkEnd w:id="4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5D1C8" w14:textId="77777777" w:rsidR="0012750A" w:rsidRDefault="0012750A" w:rsidP="00A13C43">
    <w:pPr>
      <w:pStyle w:val="Header"/>
      <w:rPr>
        <w:i/>
        <w:iCs/>
        <w:sz w:val="20"/>
        <w:szCs w:val="20"/>
      </w:rPr>
    </w:pPr>
  </w:p>
  <w:p w14:paraId="1015E9E0" w14:textId="77777777" w:rsidR="0012750A" w:rsidRDefault="0012750A" w:rsidP="00A13C43">
    <w:pPr>
      <w:pStyle w:val="Header"/>
      <w:rPr>
        <w:i/>
        <w:iCs/>
        <w:sz w:val="20"/>
        <w:szCs w:val="20"/>
      </w:rPr>
    </w:pPr>
  </w:p>
  <w:p w14:paraId="7D5E8C99" w14:textId="77777777" w:rsidR="0012750A" w:rsidRDefault="0012750A" w:rsidP="00A13C43">
    <w:pPr>
      <w:pStyle w:val="Header"/>
      <w:rPr>
        <w:i/>
        <w:iCs/>
        <w:sz w:val="20"/>
        <w:szCs w:val="20"/>
      </w:rPr>
    </w:pPr>
  </w:p>
  <w:p w14:paraId="356C85C6" w14:textId="77777777" w:rsidR="0012750A" w:rsidRDefault="0012750A" w:rsidP="00A13C43">
    <w:pPr>
      <w:pStyle w:val="Header"/>
      <w:rPr>
        <w:i/>
        <w:iCs/>
        <w:sz w:val="20"/>
        <w:szCs w:val="20"/>
      </w:rPr>
    </w:pPr>
  </w:p>
  <w:p w14:paraId="4CC48EAD" w14:textId="50F00A17" w:rsidR="00A13C43" w:rsidRDefault="00A13C43" w:rsidP="00A13C43">
    <w:pPr>
      <w:pStyle w:val="Header"/>
      <w:rPr>
        <w:i/>
        <w:iCs/>
        <w:sz w:val="20"/>
        <w:szCs w:val="20"/>
      </w:rPr>
    </w:pPr>
    <w:r w:rsidRPr="00D611C1">
      <w:rPr>
        <w:i/>
        <w:iCs/>
        <w:sz w:val="20"/>
        <w:szCs w:val="20"/>
      </w:rPr>
      <w:t>Bangladesh Journal of Integrated Thoughts</w:t>
    </w:r>
    <w:r w:rsidR="00D03E63">
      <w:rPr>
        <w:i/>
        <w:iCs/>
        <w:sz w:val="20"/>
        <w:szCs w:val="20"/>
      </w:rPr>
      <w:t>, 202</w:t>
    </w:r>
    <w:r w:rsidR="0080743E">
      <w:rPr>
        <w:i/>
        <w:iCs/>
        <w:sz w:val="20"/>
        <w:szCs w:val="20"/>
      </w:rPr>
      <w:t>2</w:t>
    </w:r>
  </w:p>
  <w:p w14:paraId="29E9F6FA" w14:textId="77777777" w:rsidR="006775A6" w:rsidRDefault="006775A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934A3"/>
    <w:multiLevelType w:val="hybridMultilevel"/>
    <w:tmpl w:val="17C8C95A"/>
    <w:lvl w:ilvl="0" w:tplc="E71A607A">
      <w:start w:val="1"/>
      <w:numFmt w:val="upperRoman"/>
      <w:lvlText w:val="%1."/>
      <w:lvlJc w:val="right"/>
      <w:pPr>
        <w:ind w:left="1440" w:hanging="360"/>
      </w:pPr>
    </w:lvl>
    <w:lvl w:ilvl="1" w:tplc="81D438B8" w:tentative="1">
      <w:start w:val="1"/>
      <w:numFmt w:val="lowerLetter"/>
      <w:lvlText w:val="%2."/>
      <w:lvlJc w:val="left"/>
      <w:pPr>
        <w:ind w:left="2160" w:hanging="360"/>
      </w:pPr>
    </w:lvl>
    <w:lvl w:ilvl="2" w:tplc="58DE9CC4" w:tentative="1">
      <w:start w:val="1"/>
      <w:numFmt w:val="lowerRoman"/>
      <w:lvlText w:val="%3."/>
      <w:lvlJc w:val="right"/>
      <w:pPr>
        <w:ind w:left="2880" w:hanging="180"/>
      </w:pPr>
    </w:lvl>
    <w:lvl w:ilvl="3" w:tplc="A0AC64AC" w:tentative="1">
      <w:start w:val="1"/>
      <w:numFmt w:val="decimal"/>
      <w:lvlText w:val="%4."/>
      <w:lvlJc w:val="left"/>
      <w:pPr>
        <w:ind w:left="3600" w:hanging="360"/>
      </w:pPr>
    </w:lvl>
    <w:lvl w:ilvl="4" w:tplc="8B6070B2" w:tentative="1">
      <w:start w:val="1"/>
      <w:numFmt w:val="lowerLetter"/>
      <w:lvlText w:val="%5."/>
      <w:lvlJc w:val="left"/>
      <w:pPr>
        <w:ind w:left="4320" w:hanging="360"/>
      </w:pPr>
    </w:lvl>
    <w:lvl w:ilvl="5" w:tplc="F2D4525C" w:tentative="1">
      <w:start w:val="1"/>
      <w:numFmt w:val="lowerRoman"/>
      <w:lvlText w:val="%6."/>
      <w:lvlJc w:val="right"/>
      <w:pPr>
        <w:ind w:left="5040" w:hanging="180"/>
      </w:pPr>
    </w:lvl>
    <w:lvl w:ilvl="6" w:tplc="0832D4BA" w:tentative="1">
      <w:start w:val="1"/>
      <w:numFmt w:val="decimal"/>
      <w:lvlText w:val="%7."/>
      <w:lvlJc w:val="left"/>
      <w:pPr>
        <w:ind w:left="5760" w:hanging="360"/>
      </w:pPr>
    </w:lvl>
    <w:lvl w:ilvl="7" w:tplc="85B4D03A" w:tentative="1">
      <w:start w:val="1"/>
      <w:numFmt w:val="lowerLetter"/>
      <w:lvlText w:val="%8."/>
      <w:lvlJc w:val="left"/>
      <w:pPr>
        <w:ind w:left="6480" w:hanging="360"/>
      </w:pPr>
    </w:lvl>
    <w:lvl w:ilvl="8" w:tplc="EAB02858" w:tentative="1">
      <w:start w:val="1"/>
      <w:numFmt w:val="lowerRoman"/>
      <w:lvlText w:val="%9."/>
      <w:lvlJc w:val="right"/>
      <w:pPr>
        <w:ind w:left="7200" w:hanging="180"/>
      </w:pPr>
    </w:lvl>
  </w:abstractNum>
  <w:abstractNum w:abstractNumId="1" w15:restartNumberingAfterBreak="0">
    <w:nsid w:val="0DC2027D"/>
    <w:multiLevelType w:val="hybridMultilevel"/>
    <w:tmpl w:val="08FABEFC"/>
    <w:lvl w:ilvl="0" w:tplc="A3BCEB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765892"/>
    <w:multiLevelType w:val="hybridMultilevel"/>
    <w:tmpl w:val="5FF81326"/>
    <w:lvl w:ilvl="0" w:tplc="23ACF0AA">
      <w:start w:val="1"/>
      <w:numFmt w:val="decimal"/>
      <w:lvlText w:val="%1."/>
      <w:lvlJc w:val="left"/>
      <w:pPr>
        <w:ind w:left="720" w:hanging="360"/>
      </w:pPr>
    </w:lvl>
    <w:lvl w:ilvl="1" w:tplc="53AA311A" w:tentative="1">
      <w:start w:val="1"/>
      <w:numFmt w:val="lowerLetter"/>
      <w:lvlText w:val="%2."/>
      <w:lvlJc w:val="left"/>
      <w:pPr>
        <w:ind w:left="1440" w:hanging="360"/>
      </w:pPr>
    </w:lvl>
    <w:lvl w:ilvl="2" w:tplc="245E9D40" w:tentative="1">
      <w:start w:val="1"/>
      <w:numFmt w:val="lowerRoman"/>
      <w:lvlText w:val="%3."/>
      <w:lvlJc w:val="right"/>
      <w:pPr>
        <w:ind w:left="2160" w:hanging="180"/>
      </w:pPr>
    </w:lvl>
    <w:lvl w:ilvl="3" w:tplc="433E1836" w:tentative="1">
      <w:start w:val="1"/>
      <w:numFmt w:val="decimal"/>
      <w:lvlText w:val="%4."/>
      <w:lvlJc w:val="left"/>
      <w:pPr>
        <w:ind w:left="2880" w:hanging="360"/>
      </w:pPr>
    </w:lvl>
    <w:lvl w:ilvl="4" w:tplc="0E5411DE" w:tentative="1">
      <w:start w:val="1"/>
      <w:numFmt w:val="lowerLetter"/>
      <w:lvlText w:val="%5."/>
      <w:lvlJc w:val="left"/>
      <w:pPr>
        <w:ind w:left="3600" w:hanging="360"/>
      </w:pPr>
    </w:lvl>
    <w:lvl w:ilvl="5" w:tplc="B192C992" w:tentative="1">
      <w:start w:val="1"/>
      <w:numFmt w:val="lowerRoman"/>
      <w:lvlText w:val="%6."/>
      <w:lvlJc w:val="right"/>
      <w:pPr>
        <w:ind w:left="4320" w:hanging="180"/>
      </w:pPr>
    </w:lvl>
    <w:lvl w:ilvl="6" w:tplc="72D49080" w:tentative="1">
      <w:start w:val="1"/>
      <w:numFmt w:val="decimal"/>
      <w:lvlText w:val="%7."/>
      <w:lvlJc w:val="left"/>
      <w:pPr>
        <w:ind w:left="5040" w:hanging="360"/>
      </w:pPr>
    </w:lvl>
    <w:lvl w:ilvl="7" w:tplc="0A5CC678" w:tentative="1">
      <w:start w:val="1"/>
      <w:numFmt w:val="lowerLetter"/>
      <w:lvlText w:val="%8."/>
      <w:lvlJc w:val="left"/>
      <w:pPr>
        <w:ind w:left="5760" w:hanging="360"/>
      </w:pPr>
    </w:lvl>
    <w:lvl w:ilvl="8" w:tplc="8B9092A2" w:tentative="1">
      <w:start w:val="1"/>
      <w:numFmt w:val="lowerRoman"/>
      <w:lvlText w:val="%9."/>
      <w:lvlJc w:val="right"/>
      <w:pPr>
        <w:ind w:left="6480" w:hanging="180"/>
      </w:pPr>
    </w:lvl>
  </w:abstractNum>
  <w:abstractNum w:abstractNumId="3" w15:restartNumberingAfterBreak="0">
    <w:nsid w:val="268E5801"/>
    <w:multiLevelType w:val="hybridMultilevel"/>
    <w:tmpl w:val="0EB82BD0"/>
    <w:lvl w:ilvl="0" w:tplc="AAFC38E4">
      <w:start w:val="1"/>
      <w:numFmt w:val="decimal"/>
      <w:lvlText w:val="%1."/>
      <w:lvlJc w:val="left"/>
      <w:pPr>
        <w:tabs>
          <w:tab w:val="num" w:pos="1134"/>
        </w:tabs>
        <w:ind w:left="1134"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952BD3"/>
    <w:multiLevelType w:val="hybridMultilevel"/>
    <w:tmpl w:val="129E88BE"/>
    <w:lvl w:ilvl="0" w:tplc="EE805852">
      <w:start w:val="1"/>
      <w:numFmt w:val="decimal"/>
      <w:lvlText w:val="%1."/>
      <w:lvlJc w:val="left"/>
      <w:pPr>
        <w:tabs>
          <w:tab w:val="num" w:pos="720"/>
        </w:tabs>
        <w:ind w:left="720" w:hanging="360"/>
      </w:pPr>
    </w:lvl>
    <w:lvl w:ilvl="1" w:tplc="AEB8582C" w:tentative="1">
      <w:start w:val="1"/>
      <w:numFmt w:val="decimal"/>
      <w:lvlText w:val="%2."/>
      <w:lvlJc w:val="left"/>
      <w:pPr>
        <w:tabs>
          <w:tab w:val="num" w:pos="1440"/>
        </w:tabs>
        <w:ind w:left="1440" w:hanging="360"/>
      </w:pPr>
    </w:lvl>
    <w:lvl w:ilvl="2" w:tplc="F1D8A0FC" w:tentative="1">
      <w:start w:val="1"/>
      <w:numFmt w:val="decimal"/>
      <w:lvlText w:val="%3."/>
      <w:lvlJc w:val="left"/>
      <w:pPr>
        <w:tabs>
          <w:tab w:val="num" w:pos="2160"/>
        </w:tabs>
        <w:ind w:left="2160" w:hanging="360"/>
      </w:pPr>
    </w:lvl>
    <w:lvl w:ilvl="3" w:tplc="757698F8" w:tentative="1">
      <w:start w:val="1"/>
      <w:numFmt w:val="decimal"/>
      <w:lvlText w:val="%4."/>
      <w:lvlJc w:val="left"/>
      <w:pPr>
        <w:tabs>
          <w:tab w:val="num" w:pos="2880"/>
        </w:tabs>
        <w:ind w:left="2880" w:hanging="360"/>
      </w:pPr>
    </w:lvl>
    <w:lvl w:ilvl="4" w:tplc="EA2AFDD2" w:tentative="1">
      <w:start w:val="1"/>
      <w:numFmt w:val="decimal"/>
      <w:lvlText w:val="%5."/>
      <w:lvlJc w:val="left"/>
      <w:pPr>
        <w:tabs>
          <w:tab w:val="num" w:pos="3600"/>
        </w:tabs>
        <w:ind w:left="3600" w:hanging="360"/>
      </w:pPr>
    </w:lvl>
    <w:lvl w:ilvl="5" w:tplc="2E24A71A" w:tentative="1">
      <w:start w:val="1"/>
      <w:numFmt w:val="decimal"/>
      <w:lvlText w:val="%6."/>
      <w:lvlJc w:val="left"/>
      <w:pPr>
        <w:tabs>
          <w:tab w:val="num" w:pos="4320"/>
        </w:tabs>
        <w:ind w:left="4320" w:hanging="360"/>
      </w:pPr>
    </w:lvl>
    <w:lvl w:ilvl="6" w:tplc="09A6639A" w:tentative="1">
      <w:start w:val="1"/>
      <w:numFmt w:val="decimal"/>
      <w:lvlText w:val="%7."/>
      <w:lvlJc w:val="left"/>
      <w:pPr>
        <w:tabs>
          <w:tab w:val="num" w:pos="5040"/>
        </w:tabs>
        <w:ind w:left="5040" w:hanging="360"/>
      </w:pPr>
    </w:lvl>
    <w:lvl w:ilvl="7" w:tplc="8C340B42" w:tentative="1">
      <w:start w:val="1"/>
      <w:numFmt w:val="decimal"/>
      <w:lvlText w:val="%8."/>
      <w:lvlJc w:val="left"/>
      <w:pPr>
        <w:tabs>
          <w:tab w:val="num" w:pos="5760"/>
        </w:tabs>
        <w:ind w:left="5760" w:hanging="360"/>
      </w:pPr>
    </w:lvl>
    <w:lvl w:ilvl="8" w:tplc="35A0A146" w:tentative="1">
      <w:start w:val="1"/>
      <w:numFmt w:val="decimal"/>
      <w:lvlText w:val="%9."/>
      <w:lvlJc w:val="left"/>
      <w:pPr>
        <w:tabs>
          <w:tab w:val="num" w:pos="6480"/>
        </w:tabs>
        <w:ind w:left="6480" w:hanging="360"/>
      </w:pPr>
    </w:lvl>
  </w:abstractNum>
  <w:abstractNum w:abstractNumId="5" w15:restartNumberingAfterBreak="0">
    <w:nsid w:val="28697F69"/>
    <w:multiLevelType w:val="hybridMultilevel"/>
    <w:tmpl w:val="45F2E486"/>
    <w:lvl w:ilvl="0" w:tplc="A434EC70">
      <w:start w:val="1"/>
      <w:numFmt w:val="decimal"/>
      <w:lvlText w:val="%1."/>
      <w:lvlJc w:val="left"/>
      <w:pPr>
        <w:tabs>
          <w:tab w:val="num" w:pos="1134"/>
        </w:tabs>
        <w:ind w:left="1134" w:hanging="454"/>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910822"/>
    <w:multiLevelType w:val="hybridMultilevel"/>
    <w:tmpl w:val="4F0A8860"/>
    <w:lvl w:ilvl="0" w:tplc="EBBE5C6E">
      <w:start w:val="1"/>
      <w:numFmt w:val="bullet"/>
      <w:lvlText w:val=""/>
      <w:lvlJc w:val="left"/>
      <w:pPr>
        <w:ind w:left="720" w:hanging="360"/>
      </w:pPr>
      <w:rPr>
        <w:rFonts w:ascii="Symbol" w:hAnsi="Symbol" w:hint="default"/>
      </w:rPr>
    </w:lvl>
    <w:lvl w:ilvl="1" w:tplc="489E6BC2" w:tentative="1">
      <w:start w:val="1"/>
      <w:numFmt w:val="bullet"/>
      <w:lvlText w:val="o"/>
      <w:lvlJc w:val="left"/>
      <w:pPr>
        <w:ind w:left="1440" w:hanging="360"/>
      </w:pPr>
      <w:rPr>
        <w:rFonts w:ascii="Courier New" w:hAnsi="Courier New" w:cs="Courier New" w:hint="default"/>
      </w:rPr>
    </w:lvl>
    <w:lvl w:ilvl="2" w:tplc="5D5AB864" w:tentative="1">
      <w:start w:val="1"/>
      <w:numFmt w:val="bullet"/>
      <w:lvlText w:val=""/>
      <w:lvlJc w:val="left"/>
      <w:pPr>
        <w:ind w:left="2160" w:hanging="360"/>
      </w:pPr>
      <w:rPr>
        <w:rFonts w:ascii="Wingdings" w:hAnsi="Wingdings" w:hint="default"/>
      </w:rPr>
    </w:lvl>
    <w:lvl w:ilvl="3" w:tplc="41F83080" w:tentative="1">
      <w:start w:val="1"/>
      <w:numFmt w:val="bullet"/>
      <w:lvlText w:val=""/>
      <w:lvlJc w:val="left"/>
      <w:pPr>
        <w:ind w:left="2880" w:hanging="360"/>
      </w:pPr>
      <w:rPr>
        <w:rFonts w:ascii="Symbol" w:hAnsi="Symbol" w:hint="default"/>
      </w:rPr>
    </w:lvl>
    <w:lvl w:ilvl="4" w:tplc="033ED718" w:tentative="1">
      <w:start w:val="1"/>
      <w:numFmt w:val="bullet"/>
      <w:lvlText w:val="o"/>
      <w:lvlJc w:val="left"/>
      <w:pPr>
        <w:ind w:left="3600" w:hanging="360"/>
      </w:pPr>
      <w:rPr>
        <w:rFonts w:ascii="Courier New" w:hAnsi="Courier New" w:cs="Courier New" w:hint="default"/>
      </w:rPr>
    </w:lvl>
    <w:lvl w:ilvl="5" w:tplc="3600FD62" w:tentative="1">
      <w:start w:val="1"/>
      <w:numFmt w:val="bullet"/>
      <w:lvlText w:val=""/>
      <w:lvlJc w:val="left"/>
      <w:pPr>
        <w:ind w:left="4320" w:hanging="360"/>
      </w:pPr>
      <w:rPr>
        <w:rFonts w:ascii="Wingdings" w:hAnsi="Wingdings" w:hint="default"/>
      </w:rPr>
    </w:lvl>
    <w:lvl w:ilvl="6" w:tplc="3260D330" w:tentative="1">
      <w:start w:val="1"/>
      <w:numFmt w:val="bullet"/>
      <w:lvlText w:val=""/>
      <w:lvlJc w:val="left"/>
      <w:pPr>
        <w:ind w:left="5040" w:hanging="360"/>
      </w:pPr>
      <w:rPr>
        <w:rFonts w:ascii="Symbol" w:hAnsi="Symbol" w:hint="default"/>
      </w:rPr>
    </w:lvl>
    <w:lvl w:ilvl="7" w:tplc="8B3CF570" w:tentative="1">
      <w:start w:val="1"/>
      <w:numFmt w:val="bullet"/>
      <w:lvlText w:val="o"/>
      <w:lvlJc w:val="left"/>
      <w:pPr>
        <w:ind w:left="5760" w:hanging="360"/>
      </w:pPr>
      <w:rPr>
        <w:rFonts w:ascii="Courier New" w:hAnsi="Courier New" w:cs="Courier New" w:hint="default"/>
      </w:rPr>
    </w:lvl>
    <w:lvl w:ilvl="8" w:tplc="7CD0A710" w:tentative="1">
      <w:start w:val="1"/>
      <w:numFmt w:val="bullet"/>
      <w:lvlText w:val=""/>
      <w:lvlJc w:val="left"/>
      <w:pPr>
        <w:ind w:left="6480" w:hanging="360"/>
      </w:pPr>
      <w:rPr>
        <w:rFonts w:ascii="Wingdings" w:hAnsi="Wingdings" w:hint="default"/>
      </w:rPr>
    </w:lvl>
  </w:abstractNum>
  <w:abstractNum w:abstractNumId="7" w15:restartNumberingAfterBreak="0">
    <w:nsid w:val="30B266BA"/>
    <w:multiLevelType w:val="multilevel"/>
    <w:tmpl w:val="7B1097E8"/>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30B7A4A"/>
    <w:multiLevelType w:val="hybridMultilevel"/>
    <w:tmpl w:val="83225542"/>
    <w:lvl w:ilvl="0" w:tplc="0409000F">
      <w:start w:val="1"/>
      <w:numFmt w:val="decimal"/>
      <w:lvlText w:val="%1."/>
      <w:lvlJc w:val="left"/>
      <w:pPr>
        <w:tabs>
          <w:tab w:val="num" w:pos="1134"/>
        </w:tabs>
        <w:ind w:left="1134"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F24399"/>
    <w:multiLevelType w:val="hybridMultilevel"/>
    <w:tmpl w:val="B8367B3E"/>
    <w:lvl w:ilvl="0" w:tplc="6526D746">
      <w:start w:val="1"/>
      <w:numFmt w:val="lowerRoman"/>
      <w:lvlText w:val="%1."/>
      <w:lvlJc w:val="left"/>
      <w:pPr>
        <w:tabs>
          <w:tab w:val="num" w:pos="454"/>
        </w:tabs>
        <w:ind w:left="454" w:hanging="454"/>
      </w:pPr>
      <w:rPr>
        <w:rFonts w:ascii="Times New Roman" w:eastAsiaTheme="minorHAnsi" w:hAnsi="Times New Roman" w:cs="Times New Roman"/>
        <w:b w:val="0"/>
        <w:bCs/>
        <w:i w:val="0"/>
        <w:iCs/>
        <w:sz w:val="24"/>
        <w:szCs w:val="24"/>
      </w:rPr>
    </w:lvl>
    <w:lvl w:ilvl="1" w:tplc="04090019">
      <w:start w:val="1"/>
      <w:numFmt w:val="lowerLetter"/>
      <w:lvlText w:val="%2."/>
      <w:lvlJc w:val="left"/>
      <w:pPr>
        <w:tabs>
          <w:tab w:val="num" w:pos="454"/>
        </w:tabs>
        <w:ind w:left="454" w:hanging="454"/>
      </w:pPr>
      <w:rPr>
        <w:rFonts w:hint="default"/>
      </w:rPr>
    </w:lvl>
    <w:lvl w:ilvl="2" w:tplc="8A8EEB02">
      <w:start w:val="1"/>
      <w:numFmt w:val="decimal"/>
      <w:lvlText w:val="%3."/>
      <w:lvlJc w:val="right"/>
      <w:pPr>
        <w:tabs>
          <w:tab w:val="num" w:pos="454"/>
        </w:tabs>
        <w:ind w:left="454" w:hanging="454"/>
      </w:pPr>
      <w:rPr>
        <w:rFonts w:ascii="Times New Roman" w:eastAsiaTheme="minorHAnsi" w:hAnsi="Times New Roman" w:cs="Times New Roman" w:hint="default"/>
      </w:rPr>
    </w:lvl>
    <w:lvl w:ilvl="3" w:tplc="C3FAEB4A">
      <w:start w:val="1"/>
      <w:numFmt w:val="decimal"/>
      <w:lvlText w:val="%4."/>
      <w:lvlJc w:val="left"/>
      <w:pPr>
        <w:tabs>
          <w:tab w:val="num" w:pos="454"/>
        </w:tabs>
        <w:ind w:left="454" w:hanging="454"/>
      </w:pPr>
      <w:rPr>
        <w:rFonts w:hint="default"/>
      </w:rPr>
    </w:lvl>
    <w:lvl w:ilvl="4" w:tplc="04090019">
      <w:start w:val="1"/>
      <w:numFmt w:val="lowerLetter"/>
      <w:lvlText w:val="%5."/>
      <w:lvlJc w:val="left"/>
      <w:pPr>
        <w:ind w:left="2920" w:hanging="360"/>
      </w:pPr>
    </w:lvl>
    <w:lvl w:ilvl="5" w:tplc="53185244">
      <w:start w:val="1"/>
      <w:numFmt w:val="upperLetter"/>
      <w:lvlText w:val="%6."/>
      <w:lvlJc w:val="left"/>
      <w:pPr>
        <w:tabs>
          <w:tab w:val="num" w:pos="454"/>
        </w:tabs>
        <w:ind w:left="454" w:hanging="454"/>
      </w:pPr>
      <w:rPr>
        <w:rFonts w:hint="default"/>
      </w:rPr>
    </w:lvl>
    <w:lvl w:ilvl="6" w:tplc="0409000F" w:tentative="1">
      <w:start w:val="1"/>
      <w:numFmt w:val="decimal"/>
      <w:lvlText w:val="%7."/>
      <w:lvlJc w:val="left"/>
      <w:pPr>
        <w:ind w:left="4360" w:hanging="360"/>
      </w:pPr>
    </w:lvl>
    <w:lvl w:ilvl="7" w:tplc="04090019" w:tentative="1">
      <w:start w:val="1"/>
      <w:numFmt w:val="lowerLetter"/>
      <w:lvlText w:val="%8."/>
      <w:lvlJc w:val="left"/>
      <w:pPr>
        <w:ind w:left="5080" w:hanging="360"/>
      </w:pPr>
    </w:lvl>
    <w:lvl w:ilvl="8" w:tplc="0409001B" w:tentative="1">
      <w:start w:val="1"/>
      <w:numFmt w:val="lowerRoman"/>
      <w:lvlText w:val="%9."/>
      <w:lvlJc w:val="right"/>
      <w:pPr>
        <w:ind w:left="5800" w:hanging="180"/>
      </w:pPr>
    </w:lvl>
  </w:abstractNum>
  <w:abstractNum w:abstractNumId="10" w15:restartNumberingAfterBreak="0">
    <w:nsid w:val="58E632A8"/>
    <w:multiLevelType w:val="hybridMultilevel"/>
    <w:tmpl w:val="451CC9FA"/>
    <w:lvl w:ilvl="0" w:tplc="BB2C1636">
      <w:start w:val="1"/>
      <w:numFmt w:val="upperRoman"/>
      <w:lvlText w:val="%1."/>
      <w:lvlJc w:val="right"/>
      <w:pPr>
        <w:ind w:left="1440" w:hanging="360"/>
      </w:pPr>
    </w:lvl>
    <w:lvl w:ilvl="1" w:tplc="81481BDC" w:tentative="1">
      <w:start w:val="1"/>
      <w:numFmt w:val="lowerLetter"/>
      <w:lvlText w:val="%2."/>
      <w:lvlJc w:val="left"/>
      <w:pPr>
        <w:ind w:left="2160" w:hanging="360"/>
      </w:pPr>
    </w:lvl>
    <w:lvl w:ilvl="2" w:tplc="08F86A3A" w:tentative="1">
      <w:start w:val="1"/>
      <w:numFmt w:val="lowerRoman"/>
      <w:lvlText w:val="%3."/>
      <w:lvlJc w:val="right"/>
      <w:pPr>
        <w:ind w:left="2880" w:hanging="180"/>
      </w:pPr>
    </w:lvl>
    <w:lvl w:ilvl="3" w:tplc="B02AB10C" w:tentative="1">
      <w:start w:val="1"/>
      <w:numFmt w:val="decimal"/>
      <w:lvlText w:val="%4."/>
      <w:lvlJc w:val="left"/>
      <w:pPr>
        <w:ind w:left="3600" w:hanging="360"/>
      </w:pPr>
    </w:lvl>
    <w:lvl w:ilvl="4" w:tplc="973E901E" w:tentative="1">
      <w:start w:val="1"/>
      <w:numFmt w:val="lowerLetter"/>
      <w:lvlText w:val="%5."/>
      <w:lvlJc w:val="left"/>
      <w:pPr>
        <w:ind w:left="4320" w:hanging="360"/>
      </w:pPr>
    </w:lvl>
    <w:lvl w:ilvl="5" w:tplc="33F46822" w:tentative="1">
      <w:start w:val="1"/>
      <w:numFmt w:val="lowerRoman"/>
      <w:lvlText w:val="%6."/>
      <w:lvlJc w:val="right"/>
      <w:pPr>
        <w:ind w:left="5040" w:hanging="180"/>
      </w:pPr>
    </w:lvl>
    <w:lvl w:ilvl="6" w:tplc="6F9E6BCE" w:tentative="1">
      <w:start w:val="1"/>
      <w:numFmt w:val="decimal"/>
      <w:lvlText w:val="%7."/>
      <w:lvlJc w:val="left"/>
      <w:pPr>
        <w:ind w:left="5760" w:hanging="360"/>
      </w:pPr>
    </w:lvl>
    <w:lvl w:ilvl="7" w:tplc="2DCA2884" w:tentative="1">
      <w:start w:val="1"/>
      <w:numFmt w:val="lowerLetter"/>
      <w:lvlText w:val="%8."/>
      <w:lvlJc w:val="left"/>
      <w:pPr>
        <w:ind w:left="6480" w:hanging="360"/>
      </w:pPr>
    </w:lvl>
    <w:lvl w:ilvl="8" w:tplc="B4406C44" w:tentative="1">
      <w:start w:val="1"/>
      <w:numFmt w:val="lowerRoman"/>
      <w:lvlText w:val="%9."/>
      <w:lvlJc w:val="right"/>
      <w:pPr>
        <w:ind w:left="7200" w:hanging="180"/>
      </w:pPr>
    </w:lvl>
  </w:abstractNum>
  <w:abstractNum w:abstractNumId="11" w15:restartNumberingAfterBreak="0">
    <w:nsid w:val="637D1000"/>
    <w:multiLevelType w:val="hybridMultilevel"/>
    <w:tmpl w:val="B07C08CC"/>
    <w:lvl w:ilvl="0" w:tplc="E1263268">
      <w:start w:val="1"/>
      <w:numFmt w:val="lowerRoman"/>
      <w:lvlText w:val="%1."/>
      <w:lvlJc w:val="left"/>
      <w:pPr>
        <w:tabs>
          <w:tab w:val="num" w:pos="1134"/>
        </w:tabs>
        <w:ind w:left="1134" w:hanging="454"/>
      </w:pPr>
      <w:rPr>
        <w:rFonts w:hint="default"/>
        <w:b/>
        <w:i w:val="0"/>
        <w:iCs/>
        <w:sz w:val="24"/>
        <w:szCs w:val="24"/>
      </w:rPr>
    </w:lvl>
    <w:lvl w:ilvl="1" w:tplc="04090019">
      <w:start w:val="1"/>
      <w:numFmt w:val="lowerLetter"/>
      <w:lvlText w:val="%2."/>
      <w:lvlJc w:val="left"/>
      <w:pPr>
        <w:tabs>
          <w:tab w:val="num" w:pos="1134"/>
        </w:tabs>
        <w:ind w:left="1134" w:hanging="454"/>
      </w:pPr>
      <w:rPr>
        <w:rFonts w:hint="default"/>
      </w:rPr>
    </w:lvl>
    <w:lvl w:ilvl="2" w:tplc="8A8EEB02">
      <w:start w:val="1"/>
      <w:numFmt w:val="decimal"/>
      <w:lvlText w:val="%3."/>
      <w:lvlJc w:val="right"/>
      <w:pPr>
        <w:tabs>
          <w:tab w:val="num" w:pos="1134"/>
        </w:tabs>
        <w:ind w:left="1134" w:hanging="454"/>
      </w:pPr>
      <w:rPr>
        <w:rFonts w:ascii="Times New Roman" w:eastAsiaTheme="minorHAnsi" w:hAnsi="Times New Roman" w:cs="Times New Roman" w:hint="default"/>
      </w:rPr>
    </w:lvl>
    <w:lvl w:ilvl="3" w:tplc="C3FAEB4A">
      <w:start w:val="1"/>
      <w:numFmt w:val="decimal"/>
      <w:lvlText w:val="%4."/>
      <w:lvlJc w:val="left"/>
      <w:pPr>
        <w:tabs>
          <w:tab w:val="num" w:pos="1134"/>
        </w:tabs>
        <w:ind w:left="1134" w:hanging="454"/>
      </w:pPr>
      <w:rPr>
        <w:rFonts w:hint="default"/>
      </w:rPr>
    </w:lvl>
    <w:lvl w:ilvl="4" w:tplc="04090019">
      <w:start w:val="1"/>
      <w:numFmt w:val="lowerLetter"/>
      <w:lvlText w:val="%5."/>
      <w:lvlJc w:val="left"/>
      <w:pPr>
        <w:ind w:left="3600" w:hanging="360"/>
      </w:pPr>
    </w:lvl>
    <w:lvl w:ilvl="5" w:tplc="53185244">
      <w:start w:val="1"/>
      <w:numFmt w:val="upperLetter"/>
      <w:lvlText w:val="%6."/>
      <w:lvlJc w:val="left"/>
      <w:pPr>
        <w:tabs>
          <w:tab w:val="num" w:pos="1134"/>
        </w:tabs>
        <w:ind w:left="1134" w:hanging="454"/>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9768F5"/>
    <w:multiLevelType w:val="hybridMultilevel"/>
    <w:tmpl w:val="A7CA58CA"/>
    <w:lvl w:ilvl="0" w:tplc="DF74EE04">
      <w:start w:val="1"/>
      <w:numFmt w:val="lowerRoman"/>
      <w:lvlText w:val="%1."/>
      <w:lvlJc w:val="left"/>
      <w:pPr>
        <w:tabs>
          <w:tab w:val="num" w:pos="1134"/>
        </w:tabs>
        <w:ind w:left="1134" w:hanging="454"/>
      </w:pPr>
      <w:rPr>
        <w:rFonts w:ascii="Times New Roman" w:eastAsiaTheme="minorHAnsi" w:hAnsi="Times New Roman" w:cs="Times New Roman" w:hint="default"/>
        <w:b w:val="0"/>
        <w:i w:val="0"/>
        <w:iCs/>
        <w:sz w:val="24"/>
        <w:szCs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C919E7"/>
    <w:multiLevelType w:val="multilevel"/>
    <w:tmpl w:val="5E8C79E2"/>
    <w:styleLink w:val="Style1"/>
    <w:lvl w:ilvl="0">
      <w:start w:val="1"/>
      <w:numFmt w:val="decimal"/>
      <w:suff w:val="nothing"/>
      <w:lvlText w:val="%1"/>
      <w:lvlJc w:val="center"/>
      <w:pPr>
        <w:ind w:left="0" w:firstLine="0"/>
      </w:pPr>
      <w:rPr>
        <w:rFonts w:ascii="Times New Roman" w:hAnsi="Times New Roman" w:hint="default"/>
        <w:b/>
        <w:vanish/>
        <w:color w:val="auto"/>
        <w:sz w:val="28"/>
        <w:u w:val="none"/>
      </w:rPr>
    </w:lvl>
    <w:lvl w:ilvl="1">
      <w:start w:val="1"/>
      <w:numFmt w:val="decimal"/>
      <w:lvlText w:val="%1.%2"/>
      <w:lvlJc w:val="left"/>
      <w:pPr>
        <w:ind w:left="0" w:firstLine="0"/>
      </w:pPr>
      <w:rPr>
        <w:rFonts w:ascii="Times New Roman" w:hAnsi="Times New Roman" w:hint="default"/>
        <w:b/>
        <w:color w:val="auto"/>
        <w:sz w:val="24"/>
        <w:u w:val="none"/>
      </w:rPr>
    </w:lvl>
    <w:lvl w:ilvl="2">
      <w:start w:val="1"/>
      <w:numFmt w:val="decimal"/>
      <w:lvlText w:val="%1.%2.%3"/>
      <w:lvlJc w:val="left"/>
      <w:pPr>
        <w:ind w:left="0" w:firstLine="0"/>
      </w:pPr>
      <w:rPr>
        <w:rFonts w:hint="default"/>
        <w:b/>
        <w:i w:val="0"/>
        <w:color w:val="auto"/>
        <w:sz w:val="24"/>
        <w:u w:val="none"/>
      </w:rPr>
    </w:lvl>
    <w:lvl w:ilvl="3">
      <w:start w:val="1"/>
      <w:numFmt w:val="decimal"/>
      <w:suff w:val="space"/>
      <w:lvlText w:val="%1.%2.%3.%4"/>
      <w:lvlJc w:val="left"/>
      <w:pPr>
        <w:ind w:left="0" w:firstLine="0"/>
      </w:pPr>
      <w:rPr>
        <w:rFonts w:ascii="Times New Roman" w:hAnsi="Times New Roman" w:hint="default"/>
        <w:b/>
        <w:i/>
        <w:color w:val="auto"/>
        <w:sz w:val="24"/>
        <w:u w:val="none"/>
      </w:rPr>
    </w:lvl>
    <w:lvl w:ilvl="4">
      <w:start w:val="1"/>
      <w:numFmt w:val="decimal"/>
      <w:suff w:val="space"/>
      <w:lvlText w:val="%1.%2.%3.%4.%5"/>
      <w:lvlJc w:val="left"/>
      <w:pPr>
        <w:ind w:left="0" w:firstLine="0"/>
      </w:pPr>
      <w:rPr>
        <w:rFonts w:ascii="Times New Roman" w:hAnsi="Times New Roman" w:hint="default"/>
        <w:i/>
        <w:color w:val="auto"/>
        <w:sz w:val="24"/>
        <w:u w:val="single"/>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7EED0FE0"/>
    <w:multiLevelType w:val="multilevel"/>
    <w:tmpl w:val="CBA05364"/>
    <w:lvl w:ilvl="0">
      <w:start w:val="1"/>
      <w:numFmt w:val="decimal"/>
      <w:pStyle w:val="Heading1"/>
      <w:suff w:val="nothing"/>
      <w:lvlText w:val="%1"/>
      <w:lvlJc w:val="center"/>
      <w:pPr>
        <w:ind w:left="0" w:firstLine="0"/>
      </w:pPr>
      <w:rPr>
        <w:rFonts w:ascii="Times New Roman" w:hAnsi="Times New Roman" w:hint="default"/>
        <w:b/>
        <w:bCs w:val="0"/>
        <w:i w:val="0"/>
        <w:iCs w:val="0"/>
        <w:caps w:val="0"/>
        <w:strike w:val="0"/>
        <w:dstrike w:val="0"/>
        <w:vanish/>
        <w:color w:val="auto"/>
        <w:spacing w:val="0"/>
        <w:kern w:val="0"/>
        <w:position w:val="0"/>
        <w:sz w:val="28"/>
        <w:u w:val="none"/>
        <w:vertAlign w:val="baseline"/>
      </w:rPr>
    </w:lvl>
    <w:lvl w:ilvl="1">
      <w:start w:val="1"/>
      <w:numFmt w:val="decimal"/>
      <w:pStyle w:val="Heading2"/>
      <w:suff w:val="space"/>
      <w:lvlText w:val="%1.%2"/>
      <w:lvlJc w:val="left"/>
      <w:pPr>
        <w:ind w:left="0" w:firstLine="0"/>
      </w:pPr>
      <w:rPr>
        <w:rFonts w:ascii="Times New Roman" w:hAnsi="Times New Roman" w:hint="default"/>
        <w:b/>
        <w:color w:val="auto"/>
        <w:sz w:val="24"/>
        <w:u w:val="none"/>
      </w:rPr>
    </w:lvl>
    <w:lvl w:ilvl="2">
      <w:start w:val="1"/>
      <w:numFmt w:val="decimal"/>
      <w:suff w:val="space"/>
      <w:lvlText w:val="%1.%2.%3"/>
      <w:lvlJc w:val="left"/>
      <w:pPr>
        <w:ind w:left="568" w:firstLine="0"/>
      </w:pPr>
      <w:rPr>
        <w:rFonts w:hint="default"/>
        <w:b/>
        <w:i w:val="0"/>
        <w:color w:val="auto"/>
        <w:sz w:val="24"/>
        <w:u w:val="none"/>
      </w:rPr>
    </w:lvl>
    <w:lvl w:ilvl="3">
      <w:start w:val="1"/>
      <w:numFmt w:val="decimal"/>
      <w:pStyle w:val="Heading4"/>
      <w:suff w:val="space"/>
      <w:lvlText w:val="%1.%2.%3.%4"/>
      <w:lvlJc w:val="left"/>
      <w:pPr>
        <w:ind w:left="0" w:firstLine="0"/>
      </w:pPr>
      <w:rPr>
        <w:rFonts w:ascii="Times New Roman" w:hAnsi="Times New Roman" w:hint="default"/>
        <w:b/>
        <w:i/>
        <w:color w:val="auto"/>
        <w:sz w:val="22"/>
        <w:szCs w:val="22"/>
        <w:u w:val="none"/>
      </w:rPr>
    </w:lvl>
    <w:lvl w:ilvl="4">
      <w:start w:val="1"/>
      <w:numFmt w:val="decimal"/>
      <w:pStyle w:val="Heading5"/>
      <w:suff w:val="space"/>
      <w:lvlText w:val="%1.%2.%3.%4.%5"/>
      <w:lvlJc w:val="left"/>
      <w:pPr>
        <w:ind w:left="0" w:firstLine="0"/>
      </w:pPr>
      <w:rPr>
        <w:rFonts w:ascii="Times New Roman" w:hAnsi="Times New Roman" w:hint="default"/>
        <w:i/>
        <w:color w:val="auto"/>
        <w:sz w:val="24"/>
        <w:u w:val="single"/>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num w:numId="1" w16cid:durableId="654726881">
    <w:abstractNumId w:val="4"/>
  </w:num>
  <w:num w:numId="2" w16cid:durableId="1318680126">
    <w:abstractNumId w:val="14"/>
  </w:num>
  <w:num w:numId="3" w16cid:durableId="367025436">
    <w:abstractNumId w:val="13"/>
  </w:num>
  <w:num w:numId="4" w16cid:durableId="1759448946">
    <w:abstractNumId w:val="6"/>
  </w:num>
  <w:num w:numId="5" w16cid:durableId="1170675129">
    <w:abstractNumId w:val="2"/>
  </w:num>
  <w:num w:numId="6" w16cid:durableId="8483038">
    <w:abstractNumId w:val="0"/>
  </w:num>
  <w:num w:numId="7" w16cid:durableId="941886937">
    <w:abstractNumId w:val="10"/>
  </w:num>
  <w:num w:numId="8" w16cid:durableId="1739937788">
    <w:abstractNumId w:val="7"/>
  </w:num>
  <w:num w:numId="9" w16cid:durableId="315644278">
    <w:abstractNumId w:val="1"/>
  </w:num>
  <w:num w:numId="10" w16cid:durableId="874661624">
    <w:abstractNumId w:val="9"/>
    <w:lvlOverride w:ilvl="0">
      <w:startOverride w:val="1"/>
    </w:lvlOverride>
  </w:num>
  <w:num w:numId="11" w16cid:durableId="1294748708">
    <w:abstractNumId w:val="9"/>
  </w:num>
  <w:num w:numId="12" w16cid:durableId="1734739789">
    <w:abstractNumId w:val="5"/>
  </w:num>
  <w:num w:numId="13" w16cid:durableId="532962023">
    <w:abstractNumId w:val="3"/>
  </w:num>
  <w:num w:numId="14" w16cid:durableId="1287926002">
    <w:abstractNumId w:val="12"/>
  </w:num>
  <w:num w:numId="15" w16cid:durableId="1791631091">
    <w:abstractNumId w:val="8"/>
  </w:num>
  <w:num w:numId="16" w16cid:durableId="2448467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61B"/>
    <w:rsid w:val="000002B3"/>
    <w:rsid w:val="0000586A"/>
    <w:rsid w:val="00006875"/>
    <w:rsid w:val="00007EFE"/>
    <w:rsid w:val="000118AE"/>
    <w:rsid w:val="00012F6E"/>
    <w:rsid w:val="00025AF9"/>
    <w:rsid w:val="00026AA3"/>
    <w:rsid w:val="0003525F"/>
    <w:rsid w:val="000353E2"/>
    <w:rsid w:val="0003612A"/>
    <w:rsid w:val="000373FF"/>
    <w:rsid w:val="00042CAA"/>
    <w:rsid w:val="00043895"/>
    <w:rsid w:val="00043F25"/>
    <w:rsid w:val="000449EB"/>
    <w:rsid w:val="000449F4"/>
    <w:rsid w:val="00044DE7"/>
    <w:rsid w:val="00047269"/>
    <w:rsid w:val="00051C7A"/>
    <w:rsid w:val="00055BA7"/>
    <w:rsid w:val="00056267"/>
    <w:rsid w:val="00056DD9"/>
    <w:rsid w:val="000603F5"/>
    <w:rsid w:val="00060D57"/>
    <w:rsid w:val="00061FD6"/>
    <w:rsid w:val="00063110"/>
    <w:rsid w:val="000633CA"/>
    <w:rsid w:val="000663CD"/>
    <w:rsid w:val="000670CB"/>
    <w:rsid w:val="00067A63"/>
    <w:rsid w:val="0007005E"/>
    <w:rsid w:val="00073FB6"/>
    <w:rsid w:val="00074846"/>
    <w:rsid w:val="00074BA5"/>
    <w:rsid w:val="00074ED4"/>
    <w:rsid w:val="0007716E"/>
    <w:rsid w:val="00080EFA"/>
    <w:rsid w:val="0008161F"/>
    <w:rsid w:val="00086B58"/>
    <w:rsid w:val="00086BF0"/>
    <w:rsid w:val="000943E8"/>
    <w:rsid w:val="00094D50"/>
    <w:rsid w:val="00096154"/>
    <w:rsid w:val="000969E2"/>
    <w:rsid w:val="00097383"/>
    <w:rsid w:val="000A1076"/>
    <w:rsid w:val="000A44E8"/>
    <w:rsid w:val="000A58EF"/>
    <w:rsid w:val="000A6E96"/>
    <w:rsid w:val="000A7DEF"/>
    <w:rsid w:val="000B0347"/>
    <w:rsid w:val="000B4F7F"/>
    <w:rsid w:val="000C121E"/>
    <w:rsid w:val="000C15F4"/>
    <w:rsid w:val="000C4D10"/>
    <w:rsid w:val="000C58FF"/>
    <w:rsid w:val="000C6828"/>
    <w:rsid w:val="000D0C4B"/>
    <w:rsid w:val="000D2440"/>
    <w:rsid w:val="000D56EE"/>
    <w:rsid w:val="000E5D90"/>
    <w:rsid w:val="000E5FF0"/>
    <w:rsid w:val="000E694E"/>
    <w:rsid w:val="00101064"/>
    <w:rsid w:val="001054AE"/>
    <w:rsid w:val="00106F0E"/>
    <w:rsid w:val="001073F3"/>
    <w:rsid w:val="00110E46"/>
    <w:rsid w:val="00112BF6"/>
    <w:rsid w:val="00113A3C"/>
    <w:rsid w:val="00120122"/>
    <w:rsid w:val="0012028E"/>
    <w:rsid w:val="001246AA"/>
    <w:rsid w:val="00125974"/>
    <w:rsid w:val="0012750A"/>
    <w:rsid w:val="00127E15"/>
    <w:rsid w:val="00131AF6"/>
    <w:rsid w:val="001323BF"/>
    <w:rsid w:val="00135225"/>
    <w:rsid w:val="00135840"/>
    <w:rsid w:val="00135FA6"/>
    <w:rsid w:val="00137C23"/>
    <w:rsid w:val="001426B0"/>
    <w:rsid w:val="00147081"/>
    <w:rsid w:val="0014784B"/>
    <w:rsid w:val="001513F0"/>
    <w:rsid w:val="00153C2B"/>
    <w:rsid w:val="00155511"/>
    <w:rsid w:val="00156CA9"/>
    <w:rsid w:val="00156F52"/>
    <w:rsid w:val="00157426"/>
    <w:rsid w:val="001651AE"/>
    <w:rsid w:val="00170403"/>
    <w:rsid w:val="0017508D"/>
    <w:rsid w:val="00186F55"/>
    <w:rsid w:val="00194CB4"/>
    <w:rsid w:val="00195610"/>
    <w:rsid w:val="00195CDF"/>
    <w:rsid w:val="00196EC0"/>
    <w:rsid w:val="001A0201"/>
    <w:rsid w:val="001A1C6F"/>
    <w:rsid w:val="001B0716"/>
    <w:rsid w:val="001B13BE"/>
    <w:rsid w:val="001B1655"/>
    <w:rsid w:val="001B2BB6"/>
    <w:rsid w:val="001B4D58"/>
    <w:rsid w:val="001B64F5"/>
    <w:rsid w:val="001B6722"/>
    <w:rsid w:val="001C690D"/>
    <w:rsid w:val="001C7564"/>
    <w:rsid w:val="001D583E"/>
    <w:rsid w:val="001D7B44"/>
    <w:rsid w:val="001E390F"/>
    <w:rsid w:val="001E547C"/>
    <w:rsid w:val="001E6230"/>
    <w:rsid w:val="001F0C04"/>
    <w:rsid w:val="001F1F07"/>
    <w:rsid w:val="001F1F7B"/>
    <w:rsid w:val="001F5BA0"/>
    <w:rsid w:val="001F7176"/>
    <w:rsid w:val="00201EFE"/>
    <w:rsid w:val="002122EC"/>
    <w:rsid w:val="00215149"/>
    <w:rsid w:val="00216D22"/>
    <w:rsid w:val="002174DD"/>
    <w:rsid w:val="0022173F"/>
    <w:rsid w:val="002239B2"/>
    <w:rsid w:val="0022621B"/>
    <w:rsid w:val="00230DD6"/>
    <w:rsid w:val="00234474"/>
    <w:rsid w:val="00234B02"/>
    <w:rsid w:val="0023749A"/>
    <w:rsid w:val="00237D6E"/>
    <w:rsid w:val="002408AF"/>
    <w:rsid w:val="00243E8B"/>
    <w:rsid w:val="00245C5A"/>
    <w:rsid w:val="00250F6D"/>
    <w:rsid w:val="00252CEC"/>
    <w:rsid w:val="00254E49"/>
    <w:rsid w:val="00255E13"/>
    <w:rsid w:val="00256FDB"/>
    <w:rsid w:val="00263044"/>
    <w:rsid w:val="00263811"/>
    <w:rsid w:val="002639B0"/>
    <w:rsid w:val="002645FE"/>
    <w:rsid w:val="002663EA"/>
    <w:rsid w:val="00266ADA"/>
    <w:rsid w:val="00270FF4"/>
    <w:rsid w:val="0027244D"/>
    <w:rsid w:val="00272A2E"/>
    <w:rsid w:val="00274E83"/>
    <w:rsid w:val="0027662F"/>
    <w:rsid w:val="00277ED1"/>
    <w:rsid w:val="0028207B"/>
    <w:rsid w:val="00282899"/>
    <w:rsid w:val="00282AF4"/>
    <w:rsid w:val="0028308C"/>
    <w:rsid w:val="00284671"/>
    <w:rsid w:val="00286D73"/>
    <w:rsid w:val="002870ED"/>
    <w:rsid w:val="0028717D"/>
    <w:rsid w:val="00291046"/>
    <w:rsid w:val="00291D98"/>
    <w:rsid w:val="002A2016"/>
    <w:rsid w:val="002A3139"/>
    <w:rsid w:val="002A6824"/>
    <w:rsid w:val="002A7638"/>
    <w:rsid w:val="002B0E65"/>
    <w:rsid w:val="002B3E4F"/>
    <w:rsid w:val="002B526E"/>
    <w:rsid w:val="002B60E7"/>
    <w:rsid w:val="002B7630"/>
    <w:rsid w:val="002C0837"/>
    <w:rsid w:val="002C0BC7"/>
    <w:rsid w:val="002C1C4F"/>
    <w:rsid w:val="002C3D3E"/>
    <w:rsid w:val="002D0CD6"/>
    <w:rsid w:val="002D4104"/>
    <w:rsid w:val="002D6A93"/>
    <w:rsid w:val="002E0610"/>
    <w:rsid w:val="002E1258"/>
    <w:rsid w:val="002E3548"/>
    <w:rsid w:val="002E576F"/>
    <w:rsid w:val="002E5C77"/>
    <w:rsid w:val="002F1750"/>
    <w:rsid w:val="002F336C"/>
    <w:rsid w:val="002F388E"/>
    <w:rsid w:val="002F4E67"/>
    <w:rsid w:val="002F5032"/>
    <w:rsid w:val="002F5A35"/>
    <w:rsid w:val="002F616C"/>
    <w:rsid w:val="002F6973"/>
    <w:rsid w:val="002F6BB5"/>
    <w:rsid w:val="003020FE"/>
    <w:rsid w:val="00302F07"/>
    <w:rsid w:val="00305746"/>
    <w:rsid w:val="00310409"/>
    <w:rsid w:val="0031058B"/>
    <w:rsid w:val="0031065F"/>
    <w:rsid w:val="003147CE"/>
    <w:rsid w:val="00314C6E"/>
    <w:rsid w:val="003159F2"/>
    <w:rsid w:val="00320D09"/>
    <w:rsid w:val="00322315"/>
    <w:rsid w:val="00323DA9"/>
    <w:rsid w:val="00324650"/>
    <w:rsid w:val="00327F2C"/>
    <w:rsid w:val="00331AB8"/>
    <w:rsid w:val="0033364A"/>
    <w:rsid w:val="00333E9A"/>
    <w:rsid w:val="00334E25"/>
    <w:rsid w:val="0033588C"/>
    <w:rsid w:val="0033612A"/>
    <w:rsid w:val="00336276"/>
    <w:rsid w:val="003446B9"/>
    <w:rsid w:val="00353206"/>
    <w:rsid w:val="0035446E"/>
    <w:rsid w:val="00355082"/>
    <w:rsid w:val="00364F99"/>
    <w:rsid w:val="00365EDB"/>
    <w:rsid w:val="00366282"/>
    <w:rsid w:val="003675F7"/>
    <w:rsid w:val="00386995"/>
    <w:rsid w:val="00386A6E"/>
    <w:rsid w:val="00386E94"/>
    <w:rsid w:val="0039054A"/>
    <w:rsid w:val="0039322C"/>
    <w:rsid w:val="00393420"/>
    <w:rsid w:val="00396879"/>
    <w:rsid w:val="003A2A0B"/>
    <w:rsid w:val="003B15F8"/>
    <w:rsid w:val="003B1A87"/>
    <w:rsid w:val="003B3F06"/>
    <w:rsid w:val="003B65D8"/>
    <w:rsid w:val="003C264B"/>
    <w:rsid w:val="003D298D"/>
    <w:rsid w:val="003D4E6C"/>
    <w:rsid w:val="003D5099"/>
    <w:rsid w:val="003E45AE"/>
    <w:rsid w:val="003E45B8"/>
    <w:rsid w:val="003E4C67"/>
    <w:rsid w:val="003E51BF"/>
    <w:rsid w:val="003F21EF"/>
    <w:rsid w:val="003F270E"/>
    <w:rsid w:val="003F2886"/>
    <w:rsid w:val="003F49AD"/>
    <w:rsid w:val="003F515B"/>
    <w:rsid w:val="003F7441"/>
    <w:rsid w:val="00400E52"/>
    <w:rsid w:val="00402ACF"/>
    <w:rsid w:val="00406F98"/>
    <w:rsid w:val="00407E79"/>
    <w:rsid w:val="00411622"/>
    <w:rsid w:val="004122AA"/>
    <w:rsid w:val="0041694D"/>
    <w:rsid w:val="004179C7"/>
    <w:rsid w:val="00423F37"/>
    <w:rsid w:val="0042480E"/>
    <w:rsid w:val="004325D5"/>
    <w:rsid w:val="00434D26"/>
    <w:rsid w:val="00434E12"/>
    <w:rsid w:val="00435168"/>
    <w:rsid w:val="00436578"/>
    <w:rsid w:val="00444F04"/>
    <w:rsid w:val="00445B74"/>
    <w:rsid w:val="00456AC0"/>
    <w:rsid w:val="00457EE0"/>
    <w:rsid w:val="004607FB"/>
    <w:rsid w:val="00462C54"/>
    <w:rsid w:val="0046434A"/>
    <w:rsid w:val="0047331F"/>
    <w:rsid w:val="004760C4"/>
    <w:rsid w:val="00476152"/>
    <w:rsid w:val="0047697F"/>
    <w:rsid w:val="00480E71"/>
    <w:rsid w:val="00481052"/>
    <w:rsid w:val="00482A0B"/>
    <w:rsid w:val="004832F4"/>
    <w:rsid w:val="0049275B"/>
    <w:rsid w:val="0049299B"/>
    <w:rsid w:val="004A32ED"/>
    <w:rsid w:val="004A3669"/>
    <w:rsid w:val="004A491A"/>
    <w:rsid w:val="004B2573"/>
    <w:rsid w:val="004B56EB"/>
    <w:rsid w:val="004B6A8F"/>
    <w:rsid w:val="004B6C4C"/>
    <w:rsid w:val="004B7B3D"/>
    <w:rsid w:val="004C5465"/>
    <w:rsid w:val="004D17AB"/>
    <w:rsid w:val="004D2407"/>
    <w:rsid w:val="004D67B8"/>
    <w:rsid w:val="004E1C7D"/>
    <w:rsid w:val="004E2ACE"/>
    <w:rsid w:val="004E2F5F"/>
    <w:rsid w:val="004E4179"/>
    <w:rsid w:val="004E7E54"/>
    <w:rsid w:val="004F3D32"/>
    <w:rsid w:val="004F40C7"/>
    <w:rsid w:val="004F49B1"/>
    <w:rsid w:val="004F4ABA"/>
    <w:rsid w:val="004F4DBA"/>
    <w:rsid w:val="004F7603"/>
    <w:rsid w:val="00500942"/>
    <w:rsid w:val="005069D6"/>
    <w:rsid w:val="00506DDD"/>
    <w:rsid w:val="00512518"/>
    <w:rsid w:val="00513DF8"/>
    <w:rsid w:val="005148F4"/>
    <w:rsid w:val="00514BD7"/>
    <w:rsid w:val="005173A4"/>
    <w:rsid w:val="005262F5"/>
    <w:rsid w:val="00531BD0"/>
    <w:rsid w:val="0053421D"/>
    <w:rsid w:val="005355E2"/>
    <w:rsid w:val="00535BB2"/>
    <w:rsid w:val="00537D24"/>
    <w:rsid w:val="005407F3"/>
    <w:rsid w:val="00543702"/>
    <w:rsid w:val="00544674"/>
    <w:rsid w:val="00545F2F"/>
    <w:rsid w:val="00546C45"/>
    <w:rsid w:val="00547DFA"/>
    <w:rsid w:val="00552A67"/>
    <w:rsid w:val="00553126"/>
    <w:rsid w:val="0055482E"/>
    <w:rsid w:val="00554AAD"/>
    <w:rsid w:val="00555DC2"/>
    <w:rsid w:val="00556D5F"/>
    <w:rsid w:val="00557488"/>
    <w:rsid w:val="00560B18"/>
    <w:rsid w:val="00561649"/>
    <w:rsid w:val="005665FA"/>
    <w:rsid w:val="00567C88"/>
    <w:rsid w:val="005750DB"/>
    <w:rsid w:val="005756DE"/>
    <w:rsid w:val="0057591D"/>
    <w:rsid w:val="0057659E"/>
    <w:rsid w:val="00577229"/>
    <w:rsid w:val="00577EDE"/>
    <w:rsid w:val="00580A98"/>
    <w:rsid w:val="0058172F"/>
    <w:rsid w:val="00582907"/>
    <w:rsid w:val="00584CDE"/>
    <w:rsid w:val="00584E65"/>
    <w:rsid w:val="005864D6"/>
    <w:rsid w:val="005873F1"/>
    <w:rsid w:val="00587907"/>
    <w:rsid w:val="00593B30"/>
    <w:rsid w:val="00596E04"/>
    <w:rsid w:val="005A01C1"/>
    <w:rsid w:val="005A0243"/>
    <w:rsid w:val="005A04BA"/>
    <w:rsid w:val="005A38EB"/>
    <w:rsid w:val="005A3ABA"/>
    <w:rsid w:val="005A3E4A"/>
    <w:rsid w:val="005A4276"/>
    <w:rsid w:val="005A5B84"/>
    <w:rsid w:val="005A633F"/>
    <w:rsid w:val="005B252C"/>
    <w:rsid w:val="005B2BAB"/>
    <w:rsid w:val="005B680B"/>
    <w:rsid w:val="005C4027"/>
    <w:rsid w:val="005C5D91"/>
    <w:rsid w:val="005C62D4"/>
    <w:rsid w:val="005C6B38"/>
    <w:rsid w:val="005D0D2C"/>
    <w:rsid w:val="005D3CC1"/>
    <w:rsid w:val="005D5BAF"/>
    <w:rsid w:val="005D5C75"/>
    <w:rsid w:val="005E0032"/>
    <w:rsid w:val="005E1CBC"/>
    <w:rsid w:val="005E422F"/>
    <w:rsid w:val="005E4CAE"/>
    <w:rsid w:val="005E4FC1"/>
    <w:rsid w:val="005E6108"/>
    <w:rsid w:val="005E64CD"/>
    <w:rsid w:val="005F1E5E"/>
    <w:rsid w:val="005F401B"/>
    <w:rsid w:val="005F5955"/>
    <w:rsid w:val="0060109F"/>
    <w:rsid w:val="00601F3C"/>
    <w:rsid w:val="0060295B"/>
    <w:rsid w:val="00605199"/>
    <w:rsid w:val="00606392"/>
    <w:rsid w:val="00606908"/>
    <w:rsid w:val="00607821"/>
    <w:rsid w:val="00610B37"/>
    <w:rsid w:val="00611C62"/>
    <w:rsid w:val="0061606C"/>
    <w:rsid w:val="006161E5"/>
    <w:rsid w:val="0062015C"/>
    <w:rsid w:val="00620DD9"/>
    <w:rsid w:val="006274DD"/>
    <w:rsid w:val="006304D7"/>
    <w:rsid w:val="00630C3D"/>
    <w:rsid w:val="006327D4"/>
    <w:rsid w:val="00633881"/>
    <w:rsid w:val="00635A2C"/>
    <w:rsid w:val="0064074A"/>
    <w:rsid w:val="00640ED0"/>
    <w:rsid w:val="0064184F"/>
    <w:rsid w:val="006439B7"/>
    <w:rsid w:val="00644008"/>
    <w:rsid w:val="0064423B"/>
    <w:rsid w:val="00644FF5"/>
    <w:rsid w:val="00647AF1"/>
    <w:rsid w:val="00650508"/>
    <w:rsid w:val="0065313D"/>
    <w:rsid w:val="00656343"/>
    <w:rsid w:val="0066061B"/>
    <w:rsid w:val="00660BEE"/>
    <w:rsid w:val="0066119E"/>
    <w:rsid w:val="00662524"/>
    <w:rsid w:val="0066288D"/>
    <w:rsid w:val="00665C8D"/>
    <w:rsid w:val="006667F0"/>
    <w:rsid w:val="0067276B"/>
    <w:rsid w:val="00675447"/>
    <w:rsid w:val="0067666B"/>
    <w:rsid w:val="006775A6"/>
    <w:rsid w:val="00677DFA"/>
    <w:rsid w:val="00680F62"/>
    <w:rsid w:val="00683D6C"/>
    <w:rsid w:val="00684C7E"/>
    <w:rsid w:val="006856BE"/>
    <w:rsid w:val="0068709E"/>
    <w:rsid w:val="00690572"/>
    <w:rsid w:val="00692176"/>
    <w:rsid w:val="0069251D"/>
    <w:rsid w:val="00692966"/>
    <w:rsid w:val="00693F19"/>
    <w:rsid w:val="00693FA7"/>
    <w:rsid w:val="00694061"/>
    <w:rsid w:val="006947A7"/>
    <w:rsid w:val="006956A6"/>
    <w:rsid w:val="00697D8F"/>
    <w:rsid w:val="006A48A0"/>
    <w:rsid w:val="006B0591"/>
    <w:rsid w:val="006B2E81"/>
    <w:rsid w:val="006B7165"/>
    <w:rsid w:val="006C4389"/>
    <w:rsid w:val="006C4933"/>
    <w:rsid w:val="006C4995"/>
    <w:rsid w:val="006C5437"/>
    <w:rsid w:val="006C6717"/>
    <w:rsid w:val="006C6C77"/>
    <w:rsid w:val="006C70B0"/>
    <w:rsid w:val="006D34BA"/>
    <w:rsid w:val="006D3E69"/>
    <w:rsid w:val="006D4247"/>
    <w:rsid w:val="006D43A1"/>
    <w:rsid w:val="006D7A29"/>
    <w:rsid w:val="006E00D0"/>
    <w:rsid w:val="006E1313"/>
    <w:rsid w:val="006E2716"/>
    <w:rsid w:val="006E727C"/>
    <w:rsid w:val="006F249C"/>
    <w:rsid w:val="006F30FC"/>
    <w:rsid w:val="006F41C2"/>
    <w:rsid w:val="006F5BB7"/>
    <w:rsid w:val="006F7043"/>
    <w:rsid w:val="006F7650"/>
    <w:rsid w:val="0070023A"/>
    <w:rsid w:val="00704A45"/>
    <w:rsid w:val="00705439"/>
    <w:rsid w:val="0070683C"/>
    <w:rsid w:val="00707C2C"/>
    <w:rsid w:val="00707F97"/>
    <w:rsid w:val="00710180"/>
    <w:rsid w:val="007111D3"/>
    <w:rsid w:val="00711613"/>
    <w:rsid w:val="00715215"/>
    <w:rsid w:val="00715CA8"/>
    <w:rsid w:val="007179CD"/>
    <w:rsid w:val="00720AD7"/>
    <w:rsid w:val="0072177D"/>
    <w:rsid w:val="00722639"/>
    <w:rsid w:val="00722DA9"/>
    <w:rsid w:val="007239CB"/>
    <w:rsid w:val="00724C40"/>
    <w:rsid w:val="00730D4E"/>
    <w:rsid w:val="00731F87"/>
    <w:rsid w:val="0073474B"/>
    <w:rsid w:val="007355A2"/>
    <w:rsid w:val="007406D9"/>
    <w:rsid w:val="007432C2"/>
    <w:rsid w:val="007511D4"/>
    <w:rsid w:val="00752045"/>
    <w:rsid w:val="007539FA"/>
    <w:rsid w:val="00754F70"/>
    <w:rsid w:val="00765211"/>
    <w:rsid w:val="00766C39"/>
    <w:rsid w:val="007756EE"/>
    <w:rsid w:val="0077657F"/>
    <w:rsid w:val="00783BDC"/>
    <w:rsid w:val="00784187"/>
    <w:rsid w:val="007853B9"/>
    <w:rsid w:val="00786A51"/>
    <w:rsid w:val="00786E5B"/>
    <w:rsid w:val="0078736E"/>
    <w:rsid w:val="007938FB"/>
    <w:rsid w:val="007948B1"/>
    <w:rsid w:val="00796AF7"/>
    <w:rsid w:val="007A00F0"/>
    <w:rsid w:val="007A69EF"/>
    <w:rsid w:val="007B0296"/>
    <w:rsid w:val="007B7B74"/>
    <w:rsid w:val="007C07AB"/>
    <w:rsid w:val="007C1077"/>
    <w:rsid w:val="007C1488"/>
    <w:rsid w:val="007C2ACF"/>
    <w:rsid w:val="007C482A"/>
    <w:rsid w:val="007C4A2D"/>
    <w:rsid w:val="007C51A7"/>
    <w:rsid w:val="007D2B55"/>
    <w:rsid w:val="007D3A27"/>
    <w:rsid w:val="007D6499"/>
    <w:rsid w:val="007D65AD"/>
    <w:rsid w:val="007D787E"/>
    <w:rsid w:val="007E151A"/>
    <w:rsid w:val="007E165E"/>
    <w:rsid w:val="007F0489"/>
    <w:rsid w:val="007F530C"/>
    <w:rsid w:val="007F71D8"/>
    <w:rsid w:val="00801DD2"/>
    <w:rsid w:val="0080720E"/>
    <w:rsid w:val="0080743E"/>
    <w:rsid w:val="0081285A"/>
    <w:rsid w:val="0081626D"/>
    <w:rsid w:val="008174AB"/>
    <w:rsid w:val="00826EE2"/>
    <w:rsid w:val="00832F23"/>
    <w:rsid w:val="00834E1E"/>
    <w:rsid w:val="00840095"/>
    <w:rsid w:val="008478E8"/>
    <w:rsid w:val="00851ECD"/>
    <w:rsid w:val="00854EDD"/>
    <w:rsid w:val="00871825"/>
    <w:rsid w:val="00871D2A"/>
    <w:rsid w:val="0087287A"/>
    <w:rsid w:val="00872BEB"/>
    <w:rsid w:val="00873655"/>
    <w:rsid w:val="008757B6"/>
    <w:rsid w:val="00877749"/>
    <w:rsid w:val="00880053"/>
    <w:rsid w:val="00880793"/>
    <w:rsid w:val="00884384"/>
    <w:rsid w:val="00884466"/>
    <w:rsid w:val="0088640D"/>
    <w:rsid w:val="00890360"/>
    <w:rsid w:val="0089089F"/>
    <w:rsid w:val="00891264"/>
    <w:rsid w:val="00892550"/>
    <w:rsid w:val="00895AFD"/>
    <w:rsid w:val="00897F84"/>
    <w:rsid w:val="008A4C02"/>
    <w:rsid w:val="008A5440"/>
    <w:rsid w:val="008A67C5"/>
    <w:rsid w:val="008B10D4"/>
    <w:rsid w:val="008B28ED"/>
    <w:rsid w:val="008B61F0"/>
    <w:rsid w:val="008C3311"/>
    <w:rsid w:val="008C36C2"/>
    <w:rsid w:val="008D0D5A"/>
    <w:rsid w:val="008D1243"/>
    <w:rsid w:val="008D51D7"/>
    <w:rsid w:val="008D645A"/>
    <w:rsid w:val="008D6B37"/>
    <w:rsid w:val="008E2184"/>
    <w:rsid w:val="008E2DF3"/>
    <w:rsid w:val="008E2FD2"/>
    <w:rsid w:val="008E3796"/>
    <w:rsid w:val="008E4896"/>
    <w:rsid w:val="008E4A10"/>
    <w:rsid w:val="008E6660"/>
    <w:rsid w:val="008F459D"/>
    <w:rsid w:val="008F55E2"/>
    <w:rsid w:val="008F73D5"/>
    <w:rsid w:val="00901C4E"/>
    <w:rsid w:val="00902F34"/>
    <w:rsid w:val="00903D79"/>
    <w:rsid w:val="00905939"/>
    <w:rsid w:val="00907C77"/>
    <w:rsid w:val="00910A2E"/>
    <w:rsid w:val="00910E8A"/>
    <w:rsid w:val="00912101"/>
    <w:rsid w:val="00914C8A"/>
    <w:rsid w:val="00921719"/>
    <w:rsid w:val="0092350A"/>
    <w:rsid w:val="009249BB"/>
    <w:rsid w:val="00930036"/>
    <w:rsid w:val="009331A6"/>
    <w:rsid w:val="009406CC"/>
    <w:rsid w:val="00943580"/>
    <w:rsid w:val="009479E1"/>
    <w:rsid w:val="00951492"/>
    <w:rsid w:val="0095393E"/>
    <w:rsid w:val="0095471C"/>
    <w:rsid w:val="0096379E"/>
    <w:rsid w:val="009644DD"/>
    <w:rsid w:val="00966151"/>
    <w:rsid w:val="009677F5"/>
    <w:rsid w:val="00967E7B"/>
    <w:rsid w:val="00980506"/>
    <w:rsid w:val="009806AF"/>
    <w:rsid w:val="00981601"/>
    <w:rsid w:val="0098275D"/>
    <w:rsid w:val="009830F4"/>
    <w:rsid w:val="00983E3E"/>
    <w:rsid w:val="0098423F"/>
    <w:rsid w:val="00986612"/>
    <w:rsid w:val="00997EC6"/>
    <w:rsid w:val="009A1530"/>
    <w:rsid w:val="009A1794"/>
    <w:rsid w:val="009A4E0C"/>
    <w:rsid w:val="009B214D"/>
    <w:rsid w:val="009B2934"/>
    <w:rsid w:val="009C6AEC"/>
    <w:rsid w:val="009C7E44"/>
    <w:rsid w:val="009C7F2D"/>
    <w:rsid w:val="009D3377"/>
    <w:rsid w:val="009D498F"/>
    <w:rsid w:val="009D5BE8"/>
    <w:rsid w:val="009E07DF"/>
    <w:rsid w:val="009E1462"/>
    <w:rsid w:val="009E514C"/>
    <w:rsid w:val="009E6DF2"/>
    <w:rsid w:val="009E7621"/>
    <w:rsid w:val="009E778F"/>
    <w:rsid w:val="009F1B21"/>
    <w:rsid w:val="009F2D6F"/>
    <w:rsid w:val="009F5646"/>
    <w:rsid w:val="009F73C2"/>
    <w:rsid w:val="00A019FE"/>
    <w:rsid w:val="00A103FD"/>
    <w:rsid w:val="00A12FED"/>
    <w:rsid w:val="00A13A25"/>
    <w:rsid w:val="00A13C43"/>
    <w:rsid w:val="00A14B22"/>
    <w:rsid w:val="00A14DC1"/>
    <w:rsid w:val="00A15E96"/>
    <w:rsid w:val="00A16146"/>
    <w:rsid w:val="00A21CAF"/>
    <w:rsid w:val="00A21DFA"/>
    <w:rsid w:val="00A228CD"/>
    <w:rsid w:val="00A237D6"/>
    <w:rsid w:val="00A26078"/>
    <w:rsid w:val="00A34FBF"/>
    <w:rsid w:val="00A35456"/>
    <w:rsid w:val="00A3572C"/>
    <w:rsid w:val="00A40B19"/>
    <w:rsid w:val="00A4184F"/>
    <w:rsid w:val="00A425B8"/>
    <w:rsid w:val="00A431A4"/>
    <w:rsid w:val="00A433A0"/>
    <w:rsid w:val="00A46027"/>
    <w:rsid w:val="00A46C01"/>
    <w:rsid w:val="00A47D01"/>
    <w:rsid w:val="00A505E4"/>
    <w:rsid w:val="00A50CA8"/>
    <w:rsid w:val="00A57965"/>
    <w:rsid w:val="00A63E4D"/>
    <w:rsid w:val="00A66FB1"/>
    <w:rsid w:val="00A67D79"/>
    <w:rsid w:val="00A7291F"/>
    <w:rsid w:val="00A73A4D"/>
    <w:rsid w:val="00A774BD"/>
    <w:rsid w:val="00A81126"/>
    <w:rsid w:val="00A84956"/>
    <w:rsid w:val="00A86494"/>
    <w:rsid w:val="00A90C6D"/>
    <w:rsid w:val="00A90EC5"/>
    <w:rsid w:val="00A9181A"/>
    <w:rsid w:val="00A91BB6"/>
    <w:rsid w:val="00A94102"/>
    <w:rsid w:val="00A963BF"/>
    <w:rsid w:val="00AA140A"/>
    <w:rsid w:val="00AB0997"/>
    <w:rsid w:val="00AB1F74"/>
    <w:rsid w:val="00AB3872"/>
    <w:rsid w:val="00AB63F8"/>
    <w:rsid w:val="00AB717C"/>
    <w:rsid w:val="00AC672A"/>
    <w:rsid w:val="00AD0FFC"/>
    <w:rsid w:val="00AD2624"/>
    <w:rsid w:val="00AD3250"/>
    <w:rsid w:val="00AD5DA9"/>
    <w:rsid w:val="00AD6118"/>
    <w:rsid w:val="00AE074D"/>
    <w:rsid w:val="00AE0E64"/>
    <w:rsid w:val="00AE1D51"/>
    <w:rsid w:val="00AE4A83"/>
    <w:rsid w:val="00AE610B"/>
    <w:rsid w:val="00AE61A4"/>
    <w:rsid w:val="00AF55F7"/>
    <w:rsid w:val="00B00CAF"/>
    <w:rsid w:val="00B061C1"/>
    <w:rsid w:val="00B12530"/>
    <w:rsid w:val="00B13C52"/>
    <w:rsid w:val="00B206EA"/>
    <w:rsid w:val="00B209A3"/>
    <w:rsid w:val="00B21EE2"/>
    <w:rsid w:val="00B23C12"/>
    <w:rsid w:val="00B2420A"/>
    <w:rsid w:val="00B242EA"/>
    <w:rsid w:val="00B24ED4"/>
    <w:rsid w:val="00B31B13"/>
    <w:rsid w:val="00B418E1"/>
    <w:rsid w:val="00B427AC"/>
    <w:rsid w:val="00B42A28"/>
    <w:rsid w:val="00B43EF4"/>
    <w:rsid w:val="00B4773D"/>
    <w:rsid w:val="00B47895"/>
    <w:rsid w:val="00B52651"/>
    <w:rsid w:val="00B53F45"/>
    <w:rsid w:val="00B541DB"/>
    <w:rsid w:val="00B55271"/>
    <w:rsid w:val="00B56AB1"/>
    <w:rsid w:val="00B5742D"/>
    <w:rsid w:val="00B5769E"/>
    <w:rsid w:val="00B60EB2"/>
    <w:rsid w:val="00B60F3A"/>
    <w:rsid w:val="00B61FAE"/>
    <w:rsid w:val="00B643E0"/>
    <w:rsid w:val="00B6634F"/>
    <w:rsid w:val="00B73E54"/>
    <w:rsid w:val="00B741FB"/>
    <w:rsid w:val="00B75652"/>
    <w:rsid w:val="00B77038"/>
    <w:rsid w:val="00B779EE"/>
    <w:rsid w:val="00B77BFC"/>
    <w:rsid w:val="00B815A2"/>
    <w:rsid w:val="00B87161"/>
    <w:rsid w:val="00B87901"/>
    <w:rsid w:val="00B92DBF"/>
    <w:rsid w:val="00B93A61"/>
    <w:rsid w:val="00B94020"/>
    <w:rsid w:val="00B94DEB"/>
    <w:rsid w:val="00B96728"/>
    <w:rsid w:val="00B978FD"/>
    <w:rsid w:val="00B9794A"/>
    <w:rsid w:val="00BA2DBF"/>
    <w:rsid w:val="00BA376D"/>
    <w:rsid w:val="00BA5BE2"/>
    <w:rsid w:val="00BA7FD2"/>
    <w:rsid w:val="00BB406A"/>
    <w:rsid w:val="00BB7D4D"/>
    <w:rsid w:val="00BC2E9D"/>
    <w:rsid w:val="00BC4134"/>
    <w:rsid w:val="00BD2137"/>
    <w:rsid w:val="00BD4BB6"/>
    <w:rsid w:val="00BD5957"/>
    <w:rsid w:val="00BE1DBD"/>
    <w:rsid w:val="00BE43DD"/>
    <w:rsid w:val="00BE4E31"/>
    <w:rsid w:val="00BF1065"/>
    <w:rsid w:val="00BF158B"/>
    <w:rsid w:val="00BF279F"/>
    <w:rsid w:val="00BF2934"/>
    <w:rsid w:val="00BF3DD6"/>
    <w:rsid w:val="00BF7855"/>
    <w:rsid w:val="00C0099B"/>
    <w:rsid w:val="00C036DD"/>
    <w:rsid w:val="00C03726"/>
    <w:rsid w:val="00C04110"/>
    <w:rsid w:val="00C063B8"/>
    <w:rsid w:val="00C06A2D"/>
    <w:rsid w:val="00C07172"/>
    <w:rsid w:val="00C13DE6"/>
    <w:rsid w:val="00C175DD"/>
    <w:rsid w:val="00C20F80"/>
    <w:rsid w:val="00C246B4"/>
    <w:rsid w:val="00C31BCC"/>
    <w:rsid w:val="00C31DD4"/>
    <w:rsid w:val="00C33D6C"/>
    <w:rsid w:val="00C37530"/>
    <w:rsid w:val="00C43A9F"/>
    <w:rsid w:val="00C4404D"/>
    <w:rsid w:val="00C44B06"/>
    <w:rsid w:val="00C4643E"/>
    <w:rsid w:val="00C46625"/>
    <w:rsid w:val="00C54D8D"/>
    <w:rsid w:val="00C552D9"/>
    <w:rsid w:val="00C55867"/>
    <w:rsid w:val="00C61814"/>
    <w:rsid w:val="00C61853"/>
    <w:rsid w:val="00C618B7"/>
    <w:rsid w:val="00C6224A"/>
    <w:rsid w:val="00C630DF"/>
    <w:rsid w:val="00C6379D"/>
    <w:rsid w:val="00C74566"/>
    <w:rsid w:val="00C75D33"/>
    <w:rsid w:val="00C764B2"/>
    <w:rsid w:val="00C8079B"/>
    <w:rsid w:val="00C80814"/>
    <w:rsid w:val="00C82BC4"/>
    <w:rsid w:val="00C832BA"/>
    <w:rsid w:val="00C835F5"/>
    <w:rsid w:val="00C83CF6"/>
    <w:rsid w:val="00C8553D"/>
    <w:rsid w:val="00C8605A"/>
    <w:rsid w:val="00C87C7E"/>
    <w:rsid w:val="00C90031"/>
    <w:rsid w:val="00CA262B"/>
    <w:rsid w:val="00CA2686"/>
    <w:rsid w:val="00CA331C"/>
    <w:rsid w:val="00CA41C0"/>
    <w:rsid w:val="00CA4ABA"/>
    <w:rsid w:val="00CB0032"/>
    <w:rsid w:val="00CB079E"/>
    <w:rsid w:val="00CB4537"/>
    <w:rsid w:val="00CB46F4"/>
    <w:rsid w:val="00CC1A04"/>
    <w:rsid w:val="00CC2036"/>
    <w:rsid w:val="00CC29F0"/>
    <w:rsid w:val="00CD10D2"/>
    <w:rsid w:val="00CD1424"/>
    <w:rsid w:val="00CD1AD6"/>
    <w:rsid w:val="00CD398F"/>
    <w:rsid w:val="00CD3BE4"/>
    <w:rsid w:val="00CD4DFA"/>
    <w:rsid w:val="00CD6D4D"/>
    <w:rsid w:val="00CE4061"/>
    <w:rsid w:val="00CE49CD"/>
    <w:rsid w:val="00CE7F85"/>
    <w:rsid w:val="00CF1921"/>
    <w:rsid w:val="00CF31DC"/>
    <w:rsid w:val="00CF405C"/>
    <w:rsid w:val="00CF4764"/>
    <w:rsid w:val="00CF67E6"/>
    <w:rsid w:val="00D00AC4"/>
    <w:rsid w:val="00D03289"/>
    <w:rsid w:val="00D03E63"/>
    <w:rsid w:val="00D0667D"/>
    <w:rsid w:val="00D1137D"/>
    <w:rsid w:val="00D12946"/>
    <w:rsid w:val="00D12ABC"/>
    <w:rsid w:val="00D13AF6"/>
    <w:rsid w:val="00D150F3"/>
    <w:rsid w:val="00D164B6"/>
    <w:rsid w:val="00D1706D"/>
    <w:rsid w:val="00D22AB6"/>
    <w:rsid w:val="00D24124"/>
    <w:rsid w:val="00D27C5F"/>
    <w:rsid w:val="00D30D5B"/>
    <w:rsid w:val="00D34DB9"/>
    <w:rsid w:val="00D352E1"/>
    <w:rsid w:val="00D36415"/>
    <w:rsid w:val="00D44B95"/>
    <w:rsid w:val="00D468B3"/>
    <w:rsid w:val="00D516D7"/>
    <w:rsid w:val="00D54C08"/>
    <w:rsid w:val="00D55FD7"/>
    <w:rsid w:val="00D56B3D"/>
    <w:rsid w:val="00D6038F"/>
    <w:rsid w:val="00D611C1"/>
    <w:rsid w:val="00D7727E"/>
    <w:rsid w:val="00D827D4"/>
    <w:rsid w:val="00D82AFE"/>
    <w:rsid w:val="00D90721"/>
    <w:rsid w:val="00D907BA"/>
    <w:rsid w:val="00D92C19"/>
    <w:rsid w:val="00D93563"/>
    <w:rsid w:val="00D941A9"/>
    <w:rsid w:val="00DA2764"/>
    <w:rsid w:val="00DB6DBF"/>
    <w:rsid w:val="00DB6E56"/>
    <w:rsid w:val="00DC3520"/>
    <w:rsid w:val="00DC3EF5"/>
    <w:rsid w:val="00DC632F"/>
    <w:rsid w:val="00DD1398"/>
    <w:rsid w:val="00DD1EAB"/>
    <w:rsid w:val="00DD3832"/>
    <w:rsid w:val="00DD6900"/>
    <w:rsid w:val="00DD6A46"/>
    <w:rsid w:val="00DE3C13"/>
    <w:rsid w:val="00DE6AA3"/>
    <w:rsid w:val="00DE737C"/>
    <w:rsid w:val="00DE7844"/>
    <w:rsid w:val="00DF3575"/>
    <w:rsid w:val="00DF45F7"/>
    <w:rsid w:val="00DF491A"/>
    <w:rsid w:val="00DF75F3"/>
    <w:rsid w:val="00E046EE"/>
    <w:rsid w:val="00E10523"/>
    <w:rsid w:val="00E1425D"/>
    <w:rsid w:val="00E15951"/>
    <w:rsid w:val="00E20FFA"/>
    <w:rsid w:val="00E210FF"/>
    <w:rsid w:val="00E26121"/>
    <w:rsid w:val="00E36C75"/>
    <w:rsid w:val="00E408D7"/>
    <w:rsid w:val="00E416F7"/>
    <w:rsid w:val="00E426AD"/>
    <w:rsid w:val="00E427F3"/>
    <w:rsid w:val="00E45E74"/>
    <w:rsid w:val="00E476C9"/>
    <w:rsid w:val="00E5040E"/>
    <w:rsid w:val="00E5389A"/>
    <w:rsid w:val="00E56558"/>
    <w:rsid w:val="00E5664A"/>
    <w:rsid w:val="00E56713"/>
    <w:rsid w:val="00E61C04"/>
    <w:rsid w:val="00E61EB7"/>
    <w:rsid w:val="00E65B16"/>
    <w:rsid w:val="00E66240"/>
    <w:rsid w:val="00E6711D"/>
    <w:rsid w:val="00E70257"/>
    <w:rsid w:val="00E71DF7"/>
    <w:rsid w:val="00E75C97"/>
    <w:rsid w:val="00E8235B"/>
    <w:rsid w:val="00E82BA5"/>
    <w:rsid w:val="00E8323B"/>
    <w:rsid w:val="00E8447E"/>
    <w:rsid w:val="00E847FC"/>
    <w:rsid w:val="00E85BD4"/>
    <w:rsid w:val="00E878B8"/>
    <w:rsid w:val="00E92029"/>
    <w:rsid w:val="00E92CCF"/>
    <w:rsid w:val="00E95158"/>
    <w:rsid w:val="00EA2F96"/>
    <w:rsid w:val="00EA5370"/>
    <w:rsid w:val="00EA5744"/>
    <w:rsid w:val="00EB0300"/>
    <w:rsid w:val="00EB076A"/>
    <w:rsid w:val="00EB41A7"/>
    <w:rsid w:val="00EB67B0"/>
    <w:rsid w:val="00EC1252"/>
    <w:rsid w:val="00EC133E"/>
    <w:rsid w:val="00EC1C8C"/>
    <w:rsid w:val="00EC23FD"/>
    <w:rsid w:val="00EC3B26"/>
    <w:rsid w:val="00EC47F1"/>
    <w:rsid w:val="00EC6096"/>
    <w:rsid w:val="00EC7D9B"/>
    <w:rsid w:val="00ED0B46"/>
    <w:rsid w:val="00ED1D82"/>
    <w:rsid w:val="00ED54F8"/>
    <w:rsid w:val="00ED55CD"/>
    <w:rsid w:val="00EE0EDC"/>
    <w:rsid w:val="00EE37CD"/>
    <w:rsid w:val="00EE3DBF"/>
    <w:rsid w:val="00EE558B"/>
    <w:rsid w:val="00EE59CB"/>
    <w:rsid w:val="00EE6237"/>
    <w:rsid w:val="00EF1F23"/>
    <w:rsid w:val="00EF2D1C"/>
    <w:rsid w:val="00EF3A9A"/>
    <w:rsid w:val="00EF3F86"/>
    <w:rsid w:val="00EF5312"/>
    <w:rsid w:val="00EF5F0F"/>
    <w:rsid w:val="00F01B3C"/>
    <w:rsid w:val="00F030FA"/>
    <w:rsid w:val="00F03689"/>
    <w:rsid w:val="00F0507B"/>
    <w:rsid w:val="00F11D44"/>
    <w:rsid w:val="00F12FC9"/>
    <w:rsid w:val="00F22520"/>
    <w:rsid w:val="00F227C9"/>
    <w:rsid w:val="00F23212"/>
    <w:rsid w:val="00F23760"/>
    <w:rsid w:val="00F2560D"/>
    <w:rsid w:val="00F25638"/>
    <w:rsid w:val="00F26B78"/>
    <w:rsid w:val="00F27DD6"/>
    <w:rsid w:val="00F3121E"/>
    <w:rsid w:val="00F316BF"/>
    <w:rsid w:val="00F32A90"/>
    <w:rsid w:val="00F33FAC"/>
    <w:rsid w:val="00F34650"/>
    <w:rsid w:val="00F3776E"/>
    <w:rsid w:val="00F4171E"/>
    <w:rsid w:val="00F4241D"/>
    <w:rsid w:val="00F43430"/>
    <w:rsid w:val="00F4401A"/>
    <w:rsid w:val="00F44288"/>
    <w:rsid w:val="00F502DC"/>
    <w:rsid w:val="00F52029"/>
    <w:rsid w:val="00F53708"/>
    <w:rsid w:val="00F5383E"/>
    <w:rsid w:val="00F54623"/>
    <w:rsid w:val="00F55131"/>
    <w:rsid w:val="00F55A32"/>
    <w:rsid w:val="00F64883"/>
    <w:rsid w:val="00F654EE"/>
    <w:rsid w:val="00F74371"/>
    <w:rsid w:val="00F7504A"/>
    <w:rsid w:val="00F80034"/>
    <w:rsid w:val="00F8097B"/>
    <w:rsid w:val="00F81A93"/>
    <w:rsid w:val="00F86F87"/>
    <w:rsid w:val="00F86FF2"/>
    <w:rsid w:val="00F87D7E"/>
    <w:rsid w:val="00F90AE6"/>
    <w:rsid w:val="00F94B64"/>
    <w:rsid w:val="00F95BE2"/>
    <w:rsid w:val="00F9768C"/>
    <w:rsid w:val="00FA1FED"/>
    <w:rsid w:val="00FA2566"/>
    <w:rsid w:val="00FA4D1F"/>
    <w:rsid w:val="00FA6ECB"/>
    <w:rsid w:val="00FB1001"/>
    <w:rsid w:val="00FB4A8D"/>
    <w:rsid w:val="00FB4BE9"/>
    <w:rsid w:val="00FB5B46"/>
    <w:rsid w:val="00FB6958"/>
    <w:rsid w:val="00FB7EE6"/>
    <w:rsid w:val="00FC3E8B"/>
    <w:rsid w:val="00FD0A9A"/>
    <w:rsid w:val="00FD0FF5"/>
    <w:rsid w:val="00FD2138"/>
    <w:rsid w:val="00FD5238"/>
    <w:rsid w:val="00FD6154"/>
    <w:rsid w:val="00FE29DF"/>
    <w:rsid w:val="00FE2D3A"/>
    <w:rsid w:val="00FE42B0"/>
    <w:rsid w:val="00FE5BEB"/>
    <w:rsid w:val="00FF140C"/>
    <w:rsid w:val="00FF1D07"/>
    <w:rsid w:val="00FF3402"/>
    <w:rsid w:val="00FF427C"/>
    <w:rsid w:val="00FF4355"/>
    <w:rsid w:val="00FF5A1F"/>
    <w:rsid w:val="00FF707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8FA560"/>
  <w14:defaultImageDpi w14:val="32767"/>
  <w15:docId w15:val="{45551248-0E29-3A40-8A99-494554859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1F3C"/>
    <w:pPr>
      <w:keepNext/>
      <w:keepLines/>
      <w:numPr>
        <w:numId w:val="2"/>
      </w:numPr>
      <w:spacing w:after="960"/>
      <w:jc w:val="center"/>
      <w:outlineLvl w:val="0"/>
    </w:pPr>
    <w:rPr>
      <w:rFonts w:ascii="Times New Roman" w:eastAsiaTheme="majorEastAsia" w:hAnsi="Times New Roman" w:cstheme="majorBidi"/>
      <w:b/>
      <w:bCs/>
      <w:caps/>
      <w:sz w:val="28"/>
      <w:szCs w:val="28"/>
      <w:lang w:val="en-US"/>
    </w:rPr>
  </w:style>
  <w:style w:type="paragraph" w:styleId="Heading2">
    <w:name w:val="heading 2"/>
    <w:basedOn w:val="Normal"/>
    <w:next w:val="Normal"/>
    <w:link w:val="Heading2Char"/>
    <w:uiPriority w:val="9"/>
    <w:unhideWhenUsed/>
    <w:qFormat/>
    <w:rsid w:val="00601F3C"/>
    <w:pPr>
      <w:keepNext/>
      <w:keepLines/>
      <w:numPr>
        <w:ilvl w:val="1"/>
        <w:numId w:val="2"/>
      </w:numPr>
      <w:spacing w:after="240"/>
      <w:jc w:val="both"/>
      <w:outlineLvl w:val="1"/>
    </w:pPr>
    <w:rPr>
      <w:rFonts w:ascii="Times New Roman" w:eastAsiaTheme="majorEastAsia" w:hAnsi="Times New Roman" w:cstheme="majorBidi"/>
      <w:b/>
      <w:bCs/>
      <w:caps/>
      <w:szCs w:val="26"/>
      <w:lang w:val="en-US"/>
    </w:rPr>
  </w:style>
  <w:style w:type="paragraph" w:styleId="Heading3">
    <w:name w:val="heading 3"/>
    <w:basedOn w:val="Normal"/>
    <w:next w:val="Normal"/>
    <w:link w:val="Heading3Char"/>
    <w:autoRedefine/>
    <w:uiPriority w:val="9"/>
    <w:unhideWhenUsed/>
    <w:qFormat/>
    <w:rsid w:val="00601F3C"/>
    <w:pPr>
      <w:keepNext/>
      <w:keepLines/>
      <w:outlineLvl w:val="2"/>
    </w:pPr>
    <w:rPr>
      <w:rFonts w:ascii="Times New Roman" w:eastAsiaTheme="majorEastAsia" w:hAnsi="Times New Roman" w:cs="Times New Roman"/>
      <w:b/>
      <w:bCs/>
      <w:bdr w:val="none" w:sz="0" w:space="0" w:color="auto" w:frame="1"/>
      <w:shd w:val="clear" w:color="auto" w:fill="FFFFFF"/>
      <w:lang w:val="en-US"/>
    </w:rPr>
  </w:style>
  <w:style w:type="paragraph" w:styleId="Heading4">
    <w:name w:val="heading 4"/>
    <w:basedOn w:val="Normal"/>
    <w:next w:val="Normal"/>
    <w:link w:val="Heading4Char"/>
    <w:uiPriority w:val="9"/>
    <w:unhideWhenUsed/>
    <w:qFormat/>
    <w:rsid w:val="00601F3C"/>
    <w:pPr>
      <w:keepNext/>
      <w:keepLines/>
      <w:numPr>
        <w:ilvl w:val="3"/>
        <w:numId w:val="2"/>
      </w:numPr>
      <w:spacing w:after="240"/>
      <w:jc w:val="both"/>
      <w:outlineLvl w:val="3"/>
    </w:pPr>
    <w:rPr>
      <w:rFonts w:ascii="Times New Roman" w:eastAsiaTheme="majorEastAsia" w:hAnsi="Times New Roman" w:cstheme="majorBidi"/>
      <w:b/>
      <w:bCs/>
      <w:i/>
      <w:iCs/>
      <w:szCs w:val="22"/>
      <w:lang w:val="en-US"/>
    </w:rPr>
  </w:style>
  <w:style w:type="paragraph" w:styleId="Heading5">
    <w:name w:val="heading 5"/>
    <w:basedOn w:val="Normal"/>
    <w:next w:val="Normal"/>
    <w:link w:val="Heading5Char"/>
    <w:uiPriority w:val="9"/>
    <w:unhideWhenUsed/>
    <w:qFormat/>
    <w:rsid w:val="00601F3C"/>
    <w:pPr>
      <w:keepNext/>
      <w:keepLines/>
      <w:numPr>
        <w:ilvl w:val="4"/>
        <w:numId w:val="2"/>
      </w:numPr>
      <w:spacing w:after="240"/>
      <w:jc w:val="both"/>
      <w:outlineLvl w:val="4"/>
    </w:pPr>
    <w:rPr>
      <w:rFonts w:ascii="Times New Roman" w:eastAsiaTheme="majorEastAsia" w:hAnsi="Times New Roman" w:cstheme="majorBidi"/>
      <w:i/>
      <w:szCs w:val="2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6F87"/>
    <w:rPr>
      <w:sz w:val="22"/>
      <w:szCs w:val="22"/>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A7291F"/>
    <w:pPr>
      <w:spacing w:before="100" w:beforeAutospacing="1" w:after="100" w:afterAutospacing="1"/>
    </w:pPr>
    <w:rPr>
      <w:rFonts w:ascii="Times New Roman" w:eastAsia="Times New Roman" w:hAnsi="Times New Roman" w:cs="Times New Roman"/>
      <w:lang w:val="en-MY" w:eastAsia="en-GB"/>
    </w:rPr>
  </w:style>
  <w:style w:type="character" w:customStyle="1" w:styleId="Heading1Char">
    <w:name w:val="Heading 1 Char"/>
    <w:basedOn w:val="DefaultParagraphFont"/>
    <w:link w:val="Heading1"/>
    <w:uiPriority w:val="9"/>
    <w:rsid w:val="00601F3C"/>
    <w:rPr>
      <w:rFonts w:ascii="Times New Roman" w:eastAsiaTheme="majorEastAsia" w:hAnsi="Times New Roman" w:cstheme="majorBidi"/>
      <w:b/>
      <w:bCs/>
      <w:caps/>
      <w:sz w:val="28"/>
      <w:szCs w:val="28"/>
      <w:lang w:val="en-US"/>
    </w:rPr>
  </w:style>
  <w:style w:type="character" w:customStyle="1" w:styleId="Heading2Char">
    <w:name w:val="Heading 2 Char"/>
    <w:basedOn w:val="DefaultParagraphFont"/>
    <w:link w:val="Heading2"/>
    <w:uiPriority w:val="9"/>
    <w:rsid w:val="00601F3C"/>
    <w:rPr>
      <w:rFonts w:ascii="Times New Roman" w:eastAsiaTheme="majorEastAsia" w:hAnsi="Times New Roman" w:cstheme="majorBidi"/>
      <w:b/>
      <w:bCs/>
      <w:caps/>
      <w:szCs w:val="26"/>
      <w:lang w:val="en-US"/>
    </w:rPr>
  </w:style>
  <w:style w:type="character" w:customStyle="1" w:styleId="Heading3Char">
    <w:name w:val="Heading 3 Char"/>
    <w:basedOn w:val="DefaultParagraphFont"/>
    <w:link w:val="Heading3"/>
    <w:uiPriority w:val="9"/>
    <w:rsid w:val="00601F3C"/>
    <w:rPr>
      <w:rFonts w:ascii="Times New Roman" w:eastAsiaTheme="majorEastAsia" w:hAnsi="Times New Roman" w:cs="Times New Roman"/>
      <w:b/>
      <w:bCs/>
      <w:bdr w:val="none" w:sz="0" w:space="0" w:color="auto" w:frame="1"/>
      <w:lang w:val="en-US"/>
    </w:rPr>
  </w:style>
  <w:style w:type="character" w:customStyle="1" w:styleId="Heading4Char">
    <w:name w:val="Heading 4 Char"/>
    <w:basedOn w:val="DefaultParagraphFont"/>
    <w:link w:val="Heading4"/>
    <w:uiPriority w:val="9"/>
    <w:rsid w:val="00601F3C"/>
    <w:rPr>
      <w:rFonts w:ascii="Times New Roman" w:eastAsiaTheme="majorEastAsia" w:hAnsi="Times New Roman" w:cstheme="majorBidi"/>
      <w:b/>
      <w:bCs/>
      <w:i/>
      <w:iCs/>
      <w:szCs w:val="22"/>
      <w:lang w:val="en-US"/>
    </w:rPr>
  </w:style>
  <w:style w:type="character" w:customStyle="1" w:styleId="Heading5Char">
    <w:name w:val="Heading 5 Char"/>
    <w:basedOn w:val="DefaultParagraphFont"/>
    <w:link w:val="Heading5"/>
    <w:uiPriority w:val="9"/>
    <w:rsid w:val="00601F3C"/>
    <w:rPr>
      <w:rFonts w:ascii="Times New Roman" w:eastAsiaTheme="majorEastAsia" w:hAnsi="Times New Roman" w:cstheme="majorBidi"/>
      <w:i/>
      <w:szCs w:val="22"/>
      <w:u w:val="single"/>
      <w:lang w:val="en-US"/>
    </w:rPr>
  </w:style>
  <w:style w:type="paragraph" w:customStyle="1" w:styleId="CaptionTable">
    <w:name w:val="Caption Table"/>
    <w:basedOn w:val="Normal"/>
    <w:next w:val="Normal"/>
    <w:autoRedefine/>
    <w:qFormat/>
    <w:rsid w:val="009F73C2"/>
    <w:pPr>
      <w:spacing w:after="120"/>
      <w:jc w:val="center"/>
    </w:pPr>
    <w:rPr>
      <w:rFonts w:ascii="Times New Roman" w:hAnsi="Times New Roman" w:cs="Times New Roman"/>
      <w:sz w:val="20"/>
      <w:szCs w:val="20"/>
      <w:lang w:val="en-US"/>
    </w:rPr>
  </w:style>
  <w:style w:type="paragraph" w:customStyle="1" w:styleId="CaptionFigureLong">
    <w:name w:val="Caption Figure Long"/>
    <w:basedOn w:val="Caption"/>
    <w:next w:val="Normal"/>
    <w:autoRedefine/>
    <w:qFormat/>
    <w:rsid w:val="00601F3C"/>
    <w:pPr>
      <w:spacing w:after="240"/>
      <w:jc w:val="center"/>
    </w:pPr>
    <w:rPr>
      <w:rFonts w:ascii="Times New Roman" w:hAnsi="Times New Roman" w:cstheme="majorBidi"/>
      <w:i w:val="0"/>
      <w:iCs w:val="0"/>
      <w:color w:val="auto"/>
      <w:sz w:val="24"/>
      <w:szCs w:val="24"/>
      <w:lang w:val="en-US"/>
    </w:rPr>
  </w:style>
  <w:style w:type="paragraph" w:styleId="Caption">
    <w:name w:val="caption"/>
    <w:basedOn w:val="Normal"/>
    <w:next w:val="Normal"/>
    <w:uiPriority w:val="35"/>
    <w:unhideWhenUsed/>
    <w:qFormat/>
    <w:rsid w:val="00601F3C"/>
    <w:pPr>
      <w:spacing w:after="200"/>
    </w:pPr>
    <w:rPr>
      <w:i/>
      <w:iCs/>
      <w:color w:val="44546A" w:themeColor="text2"/>
      <w:sz w:val="18"/>
      <w:szCs w:val="18"/>
    </w:rPr>
  </w:style>
  <w:style w:type="numbering" w:customStyle="1" w:styleId="Style1">
    <w:name w:val="Style1"/>
    <w:uiPriority w:val="99"/>
    <w:rsid w:val="00601F3C"/>
    <w:pPr>
      <w:numPr>
        <w:numId w:val="3"/>
      </w:numPr>
    </w:pPr>
  </w:style>
  <w:style w:type="paragraph" w:customStyle="1" w:styleId="Normal1">
    <w:name w:val="Normal1"/>
    <w:rsid w:val="00080EFA"/>
    <w:pPr>
      <w:spacing w:after="200" w:line="480" w:lineRule="auto"/>
    </w:pPr>
    <w:rPr>
      <w:rFonts w:ascii="Calibri" w:eastAsia="Calibri" w:hAnsi="Calibri" w:cs="Calibri"/>
      <w:lang w:val="en-US"/>
    </w:rPr>
  </w:style>
  <w:style w:type="character" w:styleId="CommentReference">
    <w:name w:val="annotation reference"/>
    <w:basedOn w:val="DefaultParagraphFont"/>
    <w:unhideWhenUsed/>
    <w:rsid w:val="00577229"/>
    <w:rPr>
      <w:sz w:val="18"/>
      <w:szCs w:val="18"/>
    </w:rPr>
  </w:style>
  <w:style w:type="paragraph" w:styleId="CommentText">
    <w:name w:val="annotation text"/>
    <w:basedOn w:val="Normal"/>
    <w:link w:val="CommentTextChar"/>
    <w:uiPriority w:val="99"/>
    <w:semiHidden/>
    <w:unhideWhenUsed/>
    <w:rsid w:val="00577229"/>
  </w:style>
  <w:style w:type="character" w:customStyle="1" w:styleId="CommentTextChar">
    <w:name w:val="Comment Text Char"/>
    <w:basedOn w:val="DefaultParagraphFont"/>
    <w:link w:val="CommentText"/>
    <w:uiPriority w:val="99"/>
    <w:semiHidden/>
    <w:rsid w:val="00577229"/>
  </w:style>
  <w:style w:type="paragraph" w:styleId="CommentSubject">
    <w:name w:val="annotation subject"/>
    <w:basedOn w:val="CommentText"/>
    <w:next w:val="CommentText"/>
    <w:link w:val="CommentSubjectChar"/>
    <w:uiPriority w:val="99"/>
    <w:semiHidden/>
    <w:unhideWhenUsed/>
    <w:rsid w:val="00577229"/>
    <w:rPr>
      <w:b/>
      <w:bCs/>
      <w:sz w:val="20"/>
      <w:szCs w:val="20"/>
    </w:rPr>
  </w:style>
  <w:style w:type="character" w:customStyle="1" w:styleId="CommentSubjectChar">
    <w:name w:val="Comment Subject Char"/>
    <w:basedOn w:val="CommentTextChar"/>
    <w:link w:val="CommentSubject"/>
    <w:uiPriority w:val="99"/>
    <w:semiHidden/>
    <w:rsid w:val="00577229"/>
    <w:rPr>
      <w:b/>
      <w:bCs/>
      <w:sz w:val="20"/>
      <w:szCs w:val="20"/>
    </w:rPr>
  </w:style>
  <w:style w:type="paragraph" w:styleId="Revision">
    <w:name w:val="Revision"/>
    <w:hidden/>
    <w:uiPriority w:val="99"/>
    <w:semiHidden/>
    <w:rsid w:val="00577229"/>
  </w:style>
  <w:style w:type="paragraph" w:styleId="BalloonText">
    <w:name w:val="Balloon Text"/>
    <w:basedOn w:val="Normal"/>
    <w:link w:val="BalloonTextChar"/>
    <w:uiPriority w:val="99"/>
    <w:semiHidden/>
    <w:unhideWhenUsed/>
    <w:rsid w:val="005772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7229"/>
    <w:rPr>
      <w:rFonts w:ascii="Lucida Grande" w:hAnsi="Lucida Grande" w:cs="Lucida Grande"/>
      <w:sz w:val="18"/>
      <w:szCs w:val="18"/>
    </w:rPr>
  </w:style>
  <w:style w:type="character" w:customStyle="1" w:styleId="apple-converted-space">
    <w:name w:val="apple-converted-space"/>
    <w:basedOn w:val="DefaultParagraphFont"/>
    <w:rsid w:val="00784187"/>
  </w:style>
  <w:style w:type="character" w:styleId="Hyperlink">
    <w:name w:val="Hyperlink"/>
    <w:basedOn w:val="DefaultParagraphFont"/>
    <w:uiPriority w:val="99"/>
    <w:unhideWhenUsed/>
    <w:rsid w:val="000002B3"/>
    <w:rPr>
      <w:color w:val="0563C1" w:themeColor="hyperlink"/>
      <w:u w:val="single"/>
    </w:rPr>
  </w:style>
  <w:style w:type="character" w:styleId="UnresolvedMention">
    <w:name w:val="Unresolved Mention"/>
    <w:basedOn w:val="DefaultParagraphFont"/>
    <w:uiPriority w:val="99"/>
    <w:semiHidden/>
    <w:unhideWhenUsed/>
    <w:rsid w:val="000002B3"/>
    <w:rPr>
      <w:color w:val="605E5C"/>
      <w:shd w:val="clear" w:color="auto" w:fill="E1DFDD"/>
    </w:rPr>
  </w:style>
  <w:style w:type="paragraph" w:styleId="FootnoteText">
    <w:name w:val="footnote text"/>
    <w:basedOn w:val="Normal"/>
    <w:link w:val="FootnoteTextChar"/>
    <w:uiPriority w:val="99"/>
    <w:unhideWhenUsed/>
    <w:rsid w:val="005C62D4"/>
    <w:rPr>
      <w:sz w:val="20"/>
      <w:szCs w:val="20"/>
    </w:rPr>
  </w:style>
  <w:style w:type="character" w:customStyle="1" w:styleId="FootnoteTextChar">
    <w:name w:val="Footnote Text Char"/>
    <w:basedOn w:val="DefaultParagraphFont"/>
    <w:link w:val="FootnoteText"/>
    <w:uiPriority w:val="99"/>
    <w:rsid w:val="005C62D4"/>
    <w:rPr>
      <w:sz w:val="20"/>
      <w:szCs w:val="20"/>
    </w:rPr>
  </w:style>
  <w:style w:type="character" w:styleId="FootnoteReference">
    <w:name w:val="footnote reference"/>
    <w:basedOn w:val="DefaultParagraphFont"/>
    <w:uiPriority w:val="99"/>
    <w:semiHidden/>
    <w:unhideWhenUsed/>
    <w:rsid w:val="005C62D4"/>
    <w:rPr>
      <w:vertAlign w:val="superscript"/>
    </w:rPr>
  </w:style>
  <w:style w:type="paragraph" w:styleId="Header">
    <w:name w:val="header"/>
    <w:basedOn w:val="Normal"/>
    <w:link w:val="HeaderChar"/>
    <w:uiPriority w:val="99"/>
    <w:unhideWhenUsed/>
    <w:rsid w:val="009331A6"/>
    <w:pPr>
      <w:tabs>
        <w:tab w:val="center" w:pos="4680"/>
        <w:tab w:val="right" w:pos="9360"/>
      </w:tabs>
    </w:pPr>
  </w:style>
  <w:style w:type="character" w:customStyle="1" w:styleId="HeaderChar">
    <w:name w:val="Header Char"/>
    <w:basedOn w:val="DefaultParagraphFont"/>
    <w:link w:val="Header"/>
    <w:uiPriority w:val="99"/>
    <w:rsid w:val="009331A6"/>
  </w:style>
  <w:style w:type="paragraph" w:styleId="Footer">
    <w:name w:val="footer"/>
    <w:basedOn w:val="Normal"/>
    <w:link w:val="FooterChar"/>
    <w:uiPriority w:val="99"/>
    <w:unhideWhenUsed/>
    <w:rsid w:val="009331A6"/>
    <w:pPr>
      <w:tabs>
        <w:tab w:val="center" w:pos="4680"/>
        <w:tab w:val="right" w:pos="9360"/>
      </w:tabs>
    </w:pPr>
  </w:style>
  <w:style w:type="character" w:customStyle="1" w:styleId="FooterChar">
    <w:name w:val="Footer Char"/>
    <w:basedOn w:val="DefaultParagraphFont"/>
    <w:link w:val="Footer"/>
    <w:uiPriority w:val="99"/>
    <w:rsid w:val="009331A6"/>
  </w:style>
  <w:style w:type="paragraph" w:styleId="NoSpacing">
    <w:name w:val="No Spacing"/>
    <w:link w:val="NoSpacingChar"/>
    <w:uiPriority w:val="1"/>
    <w:qFormat/>
    <w:rsid w:val="008E4A10"/>
    <w:rPr>
      <w:rFonts w:eastAsiaTheme="minorEastAsia"/>
      <w:sz w:val="22"/>
      <w:szCs w:val="22"/>
      <w:lang w:val="en-US"/>
    </w:rPr>
  </w:style>
  <w:style w:type="character" w:customStyle="1" w:styleId="NoSpacingChar">
    <w:name w:val="No Spacing Char"/>
    <w:basedOn w:val="DefaultParagraphFont"/>
    <w:link w:val="NoSpacing"/>
    <w:uiPriority w:val="1"/>
    <w:rsid w:val="008E4A10"/>
    <w:rPr>
      <w:rFonts w:eastAsiaTheme="minorEastAsia"/>
      <w:sz w:val="22"/>
      <w:szCs w:val="22"/>
      <w:lang w:val="en-US"/>
    </w:rPr>
  </w:style>
  <w:style w:type="paragraph" w:customStyle="1" w:styleId="EndNoteBibliography">
    <w:name w:val="EndNote Bibliography"/>
    <w:basedOn w:val="Normal"/>
    <w:link w:val="EndNoteBibliographyChar"/>
    <w:rsid w:val="00310409"/>
    <w:pPr>
      <w:spacing w:after="200"/>
      <w:jc w:val="both"/>
    </w:pPr>
    <w:rPr>
      <w:rFonts w:ascii="Calibri" w:eastAsia="Times New Roman" w:hAnsi="Calibri" w:cs="Calibri"/>
      <w:noProof/>
      <w:sz w:val="22"/>
      <w:szCs w:val="22"/>
      <w:lang w:val="en-US"/>
    </w:rPr>
  </w:style>
  <w:style w:type="character" w:customStyle="1" w:styleId="EndNoteBibliographyChar">
    <w:name w:val="EndNote Bibliography Char"/>
    <w:link w:val="EndNoteBibliography"/>
    <w:rsid w:val="00310409"/>
    <w:rPr>
      <w:rFonts w:ascii="Calibri" w:eastAsia="Times New Roman" w:hAnsi="Calibri" w:cs="Calibri"/>
      <w:noProof/>
      <w:sz w:val="22"/>
      <w:szCs w:val="22"/>
      <w:lang w:val="en-US"/>
    </w:rPr>
  </w:style>
  <w:style w:type="character" w:styleId="PlaceholderText">
    <w:name w:val="Placeholder Text"/>
    <w:uiPriority w:val="99"/>
    <w:semiHidden/>
    <w:rsid w:val="00310409"/>
    <w:rPr>
      <w:color w:val="808080"/>
    </w:rPr>
  </w:style>
  <w:style w:type="paragraph" w:customStyle="1" w:styleId="EndNoteBibliographyTitle">
    <w:name w:val="EndNote Bibliography Title"/>
    <w:basedOn w:val="Normal"/>
    <w:link w:val="EndNoteBibliographyTitleChar"/>
    <w:rsid w:val="00310409"/>
    <w:pPr>
      <w:spacing w:line="276" w:lineRule="auto"/>
      <w:jc w:val="center"/>
    </w:pPr>
    <w:rPr>
      <w:rFonts w:ascii="Calibri" w:eastAsia="Times New Roman" w:hAnsi="Calibri" w:cs="Calibri"/>
      <w:noProof/>
      <w:sz w:val="22"/>
      <w:szCs w:val="22"/>
      <w:lang w:val="en-US"/>
    </w:rPr>
  </w:style>
  <w:style w:type="character" w:customStyle="1" w:styleId="EndNoteBibliographyTitleChar">
    <w:name w:val="EndNote Bibliography Title Char"/>
    <w:link w:val="EndNoteBibliographyTitle"/>
    <w:rsid w:val="00310409"/>
    <w:rPr>
      <w:rFonts w:ascii="Calibri" w:eastAsia="Times New Roman" w:hAnsi="Calibri" w:cs="Calibri"/>
      <w:noProof/>
      <w:sz w:val="22"/>
      <w:szCs w:val="22"/>
      <w:lang w:val="en-US"/>
    </w:rPr>
  </w:style>
  <w:style w:type="paragraph" w:styleId="ListParagraph">
    <w:name w:val="List Paragraph"/>
    <w:basedOn w:val="Normal"/>
    <w:link w:val="ListParagraphChar"/>
    <w:uiPriority w:val="34"/>
    <w:qFormat/>
    <w:rsid w:val="00310409"/>
    <w:pPr>
      <w:spacing w:after="200" w:line="276" w:lineRule="auto"/>
      <w:ind w:left="720"/>
      <w:contextualSpacing/>
    </w:pPr>
    <w:rPr>
      <w:rFonts w:ascii="Calibri" w:eastAsia="Times New Roman" w:hAnsi="Calibri" w:cs="Vrinda"/>
      <w:sz w:val="22"/>
      <w:szCs w:val="22"/>
      <w:lang w:val="en-US"/>
    </w:rPr>
  </w:style>
  <w:style w:type="character" w:customStyle="1" w:styleId="UnresolvedMention1">
    <w:name w:val="Unresolved Mention1"/>
    <w:uiPriority w:val="99"/>
    <w:semiHidden/>
    <w:unhideWhenUsed/>
    <w:rsid w:val="00310409"/>
    <w:rPr>
      <w:color w:val="605E5C"/>
      <w:shd w:val="clear" w:color="auto" w:fill="E1DFDD"/>
    </w:rPr>
  </w:style>
  <w:style w:type="table" w:customStyle="1" w:styleId="PlainTable31">
    <w:name w:val="Plain Table 31"/>
    <w:basedOn w:val="TableNormal"/>
    <w:uiPriority w:val="43"/>
    <w:rsid w:val="00310409"/>
    <w:rPr>
      <w:rFonts w:ascii="Calibri" w:eastAsia="Times New Roman" w:hAnsi="Calibri" w:cs="Vrinda"/>
      <w:sz w:val="20"/>
      <w:szCs w:val="20"/>
      <w:lang w:val="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1">
    <w:name w:val="Plain Table 51"/>
    <w:basedOn w:val="TableNormal"/>
    <w:uiPriority w:val="45"/>
    <w:rsid w:val="00310409"/>
    <w:rPr>
      <w:rFonts w:ascii="Calibri" w:eastAsia="Times New Roman" w:hAnsi="Calibri" w:cs="Vrinda"/>
      <w:sz w:val="20"/>
      <w:szCs w:val="20"/>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21">
    <w:name w:val="Grid Table 21"/>
    <w:basedOn w:val="TableNormal"/>
    <w:uiPriority w:val="47"/>
    <w:rsid w:val="00310409"/>
    <w:rPr>
      <w:rFonts w:ascii="Calibri" w:eastAsia="Times New Roman" w:hAnsi="Calibri" w:cs="Vrinda"/>
      <w:sz w:val="20"/>
      <w:szCs w:val="20"/>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IIUM-NormalParagraph">
    <w:name w:val="IIUM - Normal Paragraph"/>
    <w:basedOn w:val="Normal"/>
    <w:link w:val="IIUM-NormalParagraphChar"/>
    <w:qFormat/>
    <w:rsid w:val="00707F97"/>
    <w:pPr>
      <w:shd w:val="clear" w:color="auto" w:fill="FFFFFF"/>
      <w:spacing w:line="480" w:lineRule="auto"/>
      <w:jc w:val="both"/>
    </w:pPr>
    <w:rPr>
      <w:rFonts w:ascii="Times New Roman" w:hAnsi="Times New Roman" w:cs="Times New Roman"/>
      <w:lang w:bidi="bn-BD"/>
    </w:rPr>
  </w:style>
  <w:style w:type="character" w:customStyle="1" w:styleId="IIUM-NormalParagraphChar">
    <w:name w:val="IIUM - Normal Paragraph Char"/>
    <w:basedOn w:val="DefaultParagraphFont"/>
    <w:link w:val="IIUM-NormalParagraph"/>
    <w:rsid w:val="00707F97"/>
    <w:rPr>
      <w:rFonts w:ascii="Times New Roman" w:hAnsi="Times New Roman" w:cs="Times New Roman"/>
      <w:shd w:val="clear" w:color="auto" w:fill="FFFFFF"/>
      <w:lang w:bidi="bn-BD"/>
    </w:rPr>
  </w:style>
  <w:style w:type="character" w:customStyle="1" w:styleId="ListParagraphChar">
    <w:name w:val="List Paragraph Char"/>
    <w:basedOn w:val="DefaultParagraphFont"/>
    <w:link w:val="ListParagraph"/>
    <w:uiPriority w:val="34"/>
    <w:rsid w:val="00707F97"/>
    <w:rPr>
      <w:rFonts w:ascii="Calibri" w:eastAsia="Times New Roman" w:hAnsi="Calibri" w:cs="Vrinda"/>
      <w:sz w:val="22"/>
      <w:szCs w:val="22"/>
      <w:lang w:val="en-US"/>
    </w:rPr>
  </w:style>
  <w:style w:type="paragraph" w:customStyle="1" w:styleId="IIUM-List">
    <w:name w:val="IIUM - List"/>
    <w:basedOn w:val="Normal"/>
    <w:link w:val="IIUM-ListChar"/>
    <w:qFormat/>
    <w:rsid w:val="00707F97"/>
    <w:pPr>
      <w:shd w:val="clear" w:color="auto" w:fill="FFFFFF"/>
      <w:autoSpaceDE w:val="0"/>
      <w:autoSpaceDN w:val="0"/>
      <w:adjustRightInd w:val="0"/>
      <w:spacing w:line="480" w:lineRule="auto"/>
      <w:jc w:val="both"/>
    </w:pPr>
    <w:rPr>
      <w:rFonts w:ascii="Times New Roman" w:hAnsi="Times New Roman" w:cs="Times New Roman"/>
      <w:lang w:bidi="bn-BD"/>
    </w:rPr>
  </w:style>
  <w:style w:type="character" w:customStyle="1" w:styleId="IIUM-ListChar">
    <w:name w:val="IIUM - List Char"/>
    <w:basedOn w:val="DefaultParagraphFont"/>
    <w:link w:val="IIUM-List"/>
    <w:rsid w:val="00707F97"/>
    <w:rPr>
      <w:rFonts w:ascii="Times New Roman" w:hAnsi="Times New Roman" w:cs="Times New Roman"/>
      <w:shd w:val="clear" w:color="auto" w:fill="FFFFFF"/>
      <w:lang w:bidi="bn-BD"/>
    </w:rPr>
  </w:style>
  <w:style w:type="paragraph" w:customStyle="1" w:styleId="IIUM-NormalPara2nd">
    <w:name w:val="IIUM - Normal Para 2nd"/>
    <w:basedOn w:val="Normal"/>
    <w:link w:val="IIUM-NormalPara2ndChar"/>
    <w:qFormat/>
    <w:rsid w:val="00707F97"/>
    <w:pPr>
      <w:shd w:val="clear" w:color="auto" w:fill="FFFFFF"/>
      <w:spacing w:line="480" w:lineRule="auto"/>
      <w:ind w:firstLine="720"/>
      <w:jc w:val="both"/>
    </w:pPr>
    <w:rPr>
      <w:rFonts w:ascii="Times New Roman" w:hAnsi="Times New Roman" w:cs="Times New Roman"/>
      <w:lang w:bidi="bn-BD"/>
    </w:rPr>
  </w:style>
  <w:style w:type="character" w:customStyle="1" w:styleId="IIUM-NormalPara2ndChar">
    <w:name w:val="IIUM - Normal Para 2nd Char"/>
    <w:basedOn w:val="DefaultParagraphFont"/>
    <w:link w:val="IIUM-NormalPara2nd"/>
    <w:rsid w:val="00707F97"/>
    <w:rPr>
      <w:rFonts w:ascii="Times New Roman" w:hAnsi="Times New Roman" w:cs="Times New Roman"/>
      <w:shd w:val="clear" w:color="auto" w:fill="FFFFFF"/>
      <w:lang w:bidi="bn-BD"/>
    </w:rPr>
  </w:style>
  <w:style w:type="paragraph" w:customStyle="1" w:styleId="IIUM-111SubHeading">
    <w:name w:val="IIUM - 1.1.1 Sub Heading"/>
    <w:basedOn w:val="Heading3"/>
    <w:link w:val="IIUM-111SubHeadingChar"/>
    <w:qFormat/>
    <w:rsid w:val="00707F97"/>
    <w:pPr>
      <w:spacing w:line="480" w:lineRule="auto"/>
      <w:jc w:val="both"/>
    </w:pPr>
    <w:rPr>
      <w:color w:val="4472C4" w:themeColor="accent1"/>
      <w:lang w:bidi="bn-BD"/>
    </w:rPr>
  </w:style>
  <w:style w:type="character" w:customStyle="1" w:styleId="IIUM-111SubHeadingChar">
    <w:name w:val="IIUM - 1.1.1 Sub Heading Char"/>
    <w:basedOn w:val="Heading3Char"/>
    <w:link w:val="IIUM-111SubHeading"/>
    <w:rsid w:val="00707F97"/>
    <w:rPr>
      <w:rFonts w:ascii="Times New Roman" w:eastAsiaTheme="majorEastAsia" w:hAnsi="Times New Roman" w:cs="Times New Roman"/>
      <w:b/>
      <w:bCs/>
      <w:color w:val="4472C4" w:themeColor="accent1"/>
      <w:bdr w:val="none" w:sz="0" w:space="0" w:color="auto" w:frame="1"/>
      <w:lang w:val="en-US" w:bidi="bn-BD"/>
    </w:rPr>
  </w:style>
  <w:style w:type="paragraph" w:customStyle="1" w:styleId="IIUM-TableCaption">
    <w:name w:val="IIUM - Table Caption"/>
    <w:basedOn w:val="Caption"/>
    <w:link w:val="IIUM-TableCaptionChar"/>
    <w:qFormat/>
    <w:rsid w:val="00707F97"/>
    <w:pPr>
      <w:spacing w:after="0"/>
      <w:jc w:val="center"/>
    </w:pPr>
    <w:rPr>
      <w:rFonts w:ascii="Times New Roman" w:hAnsi="Times New Roman" w:cstheme="majorBidi"/>
      <w:i w:val="0"/>
      <w:iCs w:val="0"/>
      <w:color w:val="auto"/>
      <w:sz w:val="24"/>
      <w:szCs w:val="24"/>
      <w:lang w:val="en-US" w:bidi="bn-BD"/>
    </w:rPr>
  </w:style>
  <w:style w:type="character" w:customStyle="1" w:styleId="IIUM-TableCaptionChar">
    <w:name w:val="IIUM - Table Caption Char"/>
    <w:basedOn w:val="DefaultParagraphFont"/>
    <w:link w:val="IIUM-TableCaption"/>
    <w:rsid w:val="00707F97"/>
    <w:rPr>
      <w:rFonts w:ascii="Times New Roman" w:hAnsi="Times New Roman" w:cstheme="majorBidi"/>
      <w:lang w:val="en-US" w:bidi="bn-BD"/>
    </w:rPr>
  </w:style>
  <w:style w:type="paragraph" w:customStyle="1" w:styleId="Normal---Paragraph">
    <w:name w:val="Normal --- Paragraph"/>
    <w:basedOn w:val="Normal"/>
    <w:link w:val="Normal---ParagraphChar"/>
    <w:qFormat/>
    <w:rsid w:val="00707F97"/>
    <w:pPr>
      <w:spacing w:before="288" w:after="200" w:line="360" w:lineRule="auto"/>
      <w:jc w:val="both"/>
    </w:pPr>
    <w:rPr>
      <w:rFonts w:asciiTheme="majorBidi" w:eastAsiaTheme="minorEastAsia" w:hAnsiTheme="majorBidi" w:cstheme="majorBidi"/>
      <w:color w:val="000000"/>
      <w:spacing w:val="5"/>
      <w:lang w:val="en-US" w:bidi="bn-BD"/>
    </w:rPr>
  </w:style>
  <w:style w:type="character" w:customStyle="1" w:styleId="Normal---ParagraphChar">
    <w:name w:val="Normal --- Paragraph Char"/>
    <w:basedOn w:val="DefaultParagraphFont"/>
    <w:link w:val="Normal---Paragraph"/>
    <w:rsid w:val="00707F97"/>
    <w:rPr>
      <w:rFonts w:asciiTheme="majorBidi" w:eastAsiaTheme="minorEastAsia" w:hAnsiTheme="majorBidi" w:cstheme="majorBidi"/>
      <w:color w:val="000000"/>
      <w:spacing w:val="5"/>
      <w:lang w:val="en-US" w:bidi="bn-BD"/>
    </w:rPr>
  </w:style>
  <w:style w:type="paragraph" w:customStyle="1" w:styleId="IIUM-TableTitle">
    <w:name w:val="IIUM - Table Title"/>
    <w:basedOn w:val="Caption"/>
    <w:link w:val="IIUM-TableTitleChar"/>
    <w:qFormat/>
    <w:rsid w:val="00707F97"/>
    <w:pPr>
      <w:spacing w:after="0"/>
      <w:jc w:val="center"/>
    </w:pPr>
    <w:rPr>
      <w:rFonts w:ascii="Times New Roman" w:hAnsi="Times New Roman" w:cstheme="majorBidi"/>
      <w:i w:val="0"/>
      <w:iCs w:val="0"/>
      <w:color w:val="auto"/>
      <w:sz w:val="24"/>
      <w:szCs w:val="24"/>
      <w:lang w:val="en-US" w:bidi="bn-BD"/>
    </w:rPr>
  </w:style>
  <w:style w:type="character" w:customStyle="1" w:styleId="IIUM-TableTitleChar">
    <w:name w:val="IIUM - Table Title Char"/>
    <w:basedOn w:val="DefaultParagraphFont"/>
    <w:link w:val="IIUM-TableTitle"/>
    <w:rsid w:val="00707F97"/>
    <w:rPr>
      <w:rFonts w:ascii="Times New Roman" w:hAnsi="Times New Roman" w:cstheme="majorBidi"/>
      <w:lang w:val="en-US" w:bidi="bn-BD"/>
    </w:rPr>
  </w:style>
  <w:style w:type="table" w:customStyle="1" w:styleId="APATable">
    <w:name w:val="APA Table"/>
    <w:basedOn w:val="TableNormal"/>
    <w:uiPriority w:val="99"/>
    <w:qFormat/>
    <w:rsid w:val="00707F97"/>
    <w:rPr>
      <w:sz w:val="22"/>
      <w:szCs w:val="28"/>
      <w:lang w:val="en-US" w:bidi="bn-BD"/>
    </w:rPr>
    <w:tblPr>
      <w:tblBorders>
        <w:top w:val="single" w:sz="4" w:space="0" w:color="auto"/>
        <w:bottom w:val="single" w:sz="4" w:space="0" w:color="auto"/>
      </w:tblBorders>
    </w:tblPr>
  </w:style>
  <w:style w:type="paragraph" w:customStyle="1" w:styleId="IIUMThesis-Reference">
    <w:name w:val="IIUM Thesis - Reference"/>
    <w:basedOn w:val="Normal"/>
    <w:link w:val="IIUMThesis-ReferenceChar"/>
    <w:qFormat/>
    <w:rsid w:val="00707F97"/>
    <w:pPr>
      <w:spacing w:after="240"/>
      <w:ind w:left="680" w:hanging="680"/>
      <w:jc w:val="both"/>
    </w:pPr>
    <w:rPr>
      <w:rFonts w:ascii="Times New Roman" w:hAnsi="Times New Roman" w:cs="Times New Roman"/>
      <w:lang w:val="en-US" w:bidi="bn-BD"/>
    </w:rPr>
  </w:style>
  <w:style w:type="character" w:customStyle="1" w:styleId="IIUMThesis-ReferenceChar">
    <w:name w:val="IIUM Thesis - Reference Char"/>
    <w:basedOn w:val="DefaultParagraphFont"/>
    <w:link w:val="IIUMThesis-Reference"/>
    <w:rsid w:val="00707F97"/>
    <w:rPr>
      <w:rFonts w:ascii="Times New Roman" w:hAnsi="Times New Roman" w:cs="Times New Roman"/>
      <w:lang w:val="en-US" w:bidi="bn-BD"/>
    </w:rPr>
  </w:style>
  <w:style w:type="character" w:styleId="Emphasis">
    <w:name w:val="Emphasis"/>
    <w:qFormat/>
    <w:rsid w:val="00707F97"/>
    <w:rPr>
      <w:i/>
      <w:iCs/>
    </w:rPr>
  </w:style>
  <w:style w:type="paragraph" w:customStyle="1" w:styleId="IIUM-11Headline">
    <w:name w:val="IIUM - 1.1 Headline"/>
    <w:basedOn w:val="Heading2"/>
    <w:link w:val="IIUM-11HeadlineChar"/>
    <w:qFormat/>
    <w:rsid w:val="00707F97"/>
    <w:pPr>
      <w:numPr>
        <w:numId w:val="0"/>
      </w:numPr>
    </w:pPr>
    <w:rPr>
      <w:color w:val="4472C4" w:themeColor="accent1"/>
    </w:rPr>
  </w:style>
  <w:style w:type="character" w:customStyle="1" w:styleId="IIUM-11HeadlineChar">
    <w:name w:val="IIUM - 1.1 Headline Char"/>
    <w:basedOn w:val="Heading2Char"/>
    <w:link w:val="IIUM-11Headline"/>
    <w:rsid w:val="00707F97"/>
    <w:rPr>
      <w:rFonts w:ascii="Times New Roman" w:eastAsiaTheme="majorEastAsia" w:hAnsi="Times New Roman" w:cstheme="majorBidi"/>
      <w:b/>
      <w:bCs/>
      <w:caps/>
      <w:color w:val="4472C4" w:themeColor="accent1"/>
      <w:szCs w:val="26"/>
      <w:lang w:val="en-US"/>
    </w:rPr>
  </w:style>
  <w:style w:type="paragraph" w:customStyle="1" w:styleId="IIUM-FigureCaption">
    <w:name w:val="IIUM - Figure Caption"/>
    <w:basedOn w:val="Caption"/>
    <w:link w:val="IIUM-FigureCaptionChar"/>
    <w:qFormat/>
    <w:rsid w:val="00707F97"/>
    <w:pPr>
      <w:spacing w:after="0"/>
      <w:jc w:val="center"/>
    </w:pPr>
    <w:rPr>
      <w:rFonts w:ascii="Times New Roman" w:hAnsi="Times New Roman" w:cstheme="majorBidi"/>
      <w:i w:val="0"/>
      <w:iCs w:val="0"/>
      <w:color w:val="auto"/>
      <w:sz w:val="24"/>
      <w:szCs w:val="24"/>
      <w:lang w:val="en-US"/>
    </w:rPr>
  </w:style>
  <w:style w:type="character" w:customStyle="1" w:styleId="IIUM-FigureCaptionChar">
    <w:name w:val="IIUM - Figure Caption Char"/>
    <w:basedOn w:val="DefaultParagraphFont"/>
    <w:link w:val="IIUM-FigureCaption"/>
    <w:rsid w:val="00707F97"/>
    <w:rPr>
      <w:rFonts w:ascii="Times New Roman" w:hAnsi="Times New Roman" w:cstheme="majorBidi"/>
      <w:lang w:val="en-US"/>
    </w:rPr>
  </w:style>
  <w:style w:type="paragraph" w:customStyle="1" w:styleId="IIUM-Table">
    <w:name w:val="IIUM - Table"/>
    <w:basedOn w:val="Normal"/>
    <w:link w:val="IIUM-TableChar"/>
    <w:qFormat/>
    <w:rsid w:val="00707F97"/>
    <w:pPr>
      <w:shd w:val="clear" w:color="auto" w:fill="FFFFFF"/>
      <w:tabs>
        <w:tab w:val="center" w:pos="4153"/>
        <w:tab w:val="right" w:pos="8306"/>
      </w:tabs>
      <w:jc w:val="center"/>
    </w:pPr>
    <w:rPr>
      <w:rFonts w:ascii="Times New Roman" w:hAnsi="Times New Roman" w:cs="Times New Roman"/>
      <w:szCs w:val="22"/>
    </w:rPr>
  </w:style>
  <w:style w:type="character" w:customStyle="1" w:styleId="IIUM-TableChar">
    <w:name w:val="IIUM - Table Char"/>
    <w:basedOn w:val="DefaultParagraphFont"/>
    <w:link w:val="IIUM-Table"/>
    <w:rsid w:val="00707F97"/>
    <w:rPr>
      <w:rFonts w:ascii="Times New Roman" w:hAnsi="Times New Roman" w:cs="Times New Roman"/>
      <w:szCs w:val="22"/>
      <w:shd w:val="clear" w:color="auto" w:fill="FFFFFF"/>
    </w:rPr>
  </w:style>
  <w:style w:type="paragraph" w:styleId="EndnoteText">
    <w:name w:val="endnote text"/>
    <w:basedOn w:val="Normal"/>
    <w:link w:val="EndnoteTextChar"/>
    <w:uiPriority w:val="99"/>
    <w:unhideWhenUsed/>
    <w:rsid w:val="00707F97"/>
    <w:rPr>
      <w:sz w:val="20"/>
      <w:szCs w:val="20"/>
      <w:lang w:val="en-US"/>
    </w:rPr>
  </w:style>
  <w:style w:type="character" w:customStyle="1" w:styleId="EndnoteTextChar">
    <w:name w:val="Endnote Text Char"/>
    <w:basedOn w:val="DefaultParagraphFont"/>
    <w:link w:val="EndnoteText"/>
    <w:uiPriority w:val="99"/>
    <w:rsid w:val="00707F97"/>
    <w:rPr>
      <w:sz w:val="20"/>
      <w:szCs w:val="20"/>
      <w:lang w:val="en-US"/>
    </w:rPr>
  </w:style>
  <w:style w:type="paragraph" w:customStyle="1" w:styleId="Thesis-NormalParagraph">
    <w:name w:val="Thesis - Normal Paragraph"/>
    <w:basedOn w:val="Normal"/>
    <w:link w:val="Thesis-NormalParagraphChar"/>
    <w:qFormat/>
    <w:rsid w:val="00707F97"/>
    <w:pPr>
      <w:spacing w:after="160" w:line="360" w:lineRule="auto"/>
      <w:jc w:val="both"/>
    </w:pPr>
    <w:rPr>
      <w:rFonts w:ascii="Times New Roman" w:hAnsi="Times New Roman" w:cs="Times New Roman"/>
      <w:lang w:val="en-US"/>
    </w:rPr>
  </w:style>
  <w:style w:type="character" w:customStyle="1" w:styleId="Thesis-NormalParagraphChar">
    <w:name w:val="Thesis - Normal Paragraph Char"/>
    <w:basedOn w:val="DefaultParagraphFont"/>
    <w:link w:val="Thesis-NormalParagraph"/>
    <w:rsid w:val="00707F97"/>
    <w:rPr>
      <w:rFonts w:ascii="Times New Roman" w:hAnsi="Times New Roman" w:cs="Times New Roman"/>
      <w:lang w:val="en-US"/>
    </w:rPr>
  </w:style>
  <w:style w:type="paragraph" w:customStyle="1" w:styleId="Paragraph-Normal">
    <w:name w:val="Paragraph - Normal"/>
    <w:basedOn w:val="Normal"/>
    <w:link w:val="Paragraph-NormalChar"/>
    <w:qFormat/>
    <w:rsid w:val="00707F97"/>
    <w:pPr>
      <w:spacing w:after="200" w:line="360" w:lineRule="auto"/>
      <w:jc w:val="both"/>
    </w:pPr>
    <w:rPr>
      <w:rFonts w:asciiTheme="majorBidi" w:hAnsiTheme="majorBidi" w:cstheme="majorBidi"/>
      <w:lang w:val="en-US"/>
    </w:rPr>
  </w:style>
  <w:style w:type="character" w:customStyle="1" w:styleId="Paragraph-NormalChar">
    <w:name w:val="Paragraph - Normal Char"/>
    <w:basedOn w:val="DefaultParagraphFont"/>
    <w:link w:val="Paragraph-Normal"/>
    <w:rsid w:val="00707F97"/>
    <w:rPr>
      <w:rFonts w:asciiTheme="majorBidi" w:hAnsiTheme="majorBidi" w:cstheme="majorBidi"/>
      <w:lang w:val="en-US"/>
    </w:rPr>
  </w:style>
  <w:style w:type="character" w:styleId="EndnoteReference">
    <w:name w:val="endnote reference"/>
    <w:basedOn w:val="DefaultParagraphFont"/>
    <w:uiPriority w:val="99"/>
    <w:semiHidden/>
    <w:unhideWhenUsed/>
    <w:rsid w:val="00707F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142071">
      <w:bodyDiv w:val="1"/>
      <w:marLeft w:val="0"/>
      <w:marRight w:val="0"/>
      <w:marTop w:val="0"/>
      <w:marBottom w:val="0"/>
      <w:divBdr>
        <w:top w:val="none" w:sz="0" w:space="0" w:color="auto"/>
        <w:left w:val="none" w:sz="0" w:space="0" w:color="auto"/>
        <w:bottom w:val="none" w:sz="0" w:space="0" w:color="auto"/>
        <w:right w:val="none" w:sz="0" w:space="0" w:color="auto"/>
      </w:divBdr>
    </w:div>
    <w:div w:id="1449198475">
      <w:bodyDiv w:val="1"/>
      <w:marLeft w:val="0"/>
      <w:marRight w:val="0"/>
      <w:marTop w:val="0"/>
      <w:marBottom w:val="0"/>
      <w:divBdr>
        <w:top w:val="none" w:sz="0" w:space="0" w:color="auto"/>
        <w:left w:val="none" w:sz="0" w:space="0" w:color="auto"/>
        <w:bottom w:val="none" w:sz="0" w:space="0" w:color="auto"/>
        <w:right w:val="none" w:sz="0" w:space="0" w:color="auto"/>
      </w:divBdr>
    </w:div>
    <w:div w:id="208040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microsoft.com/office/2007/relationships/diagramDrawing" Target="diagrams/drawing2.xml"/><Relationship Id="rId26" Type="http://schemas.openxmlformats.org/officeDocument/2006/relationships/image" Target="media/image4.emf"/><Relationship Id="rId21" Type="http://schemas.openxmlformats.org/officeDocument/2006/relationships/diagramQuickStyle" Target="diagrams/quickStyle3.xml"/><Relationship Id="rId34" Type="http://schemas.openxmlformats.org/officeDocument/2006/relationships/header" Target="header3.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diagramColors" Target="diagrams/colors2.xml"/><Relationship Id="rId25" Type="http://schemas.openxmlformats.org/officeDocument/2006/relationships/image" Target="media/image3.jpe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hyperlink" Target="https://doi.org/10.1111/j.1949-8594.1998.tb17426.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image" Target="media/image2.jpe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openxmlformats.org/officeDocument/2006/relationships/hyperlink" Target="https://books.google.com.bd/books?id=Ye6g9jsdyeEC" TargetMode="External"/><Relationship Id="rId36"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diagramData" Target="diagrams/data3.xm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image" Target="media/image5.png"/><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diagramData" Target="diagrams/data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mailto:azizbiit@gmail.com"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BBB76DB-426B-43FA-BEFD-EC4BF24C0548}" type="doc">
      <dgm:prSet loTypeId="urn:microsoft.com/office/officeart/2005/8/layout/radial1" loCatId="relationship" qsTypeId="urn:microsoft.com/office/officeart/2005/8/quickstyle/simple3" qsCatId="simple" csTypeId="urn:microsoft.com/office/officeart/2005/8/colors/accent0_1" csCatId="mainScheme" phldr="1"/>
      <dgm:spPr/>
      <dgm:t>
        <a:bodyPr/>
        <a:lstStyle/>
        <a:p>
          <a:endParaRPr lang="en-US"/>
        </a:p>
      </dgm:t>
    </dgm:pt>
    <dgm:pt modelId="{51AC4F3B-C321-4478-AADD-1E3FECBD5093}">
      <dgm:prSet phldrT="[Text]" custT="1"/>
      <dgm:spPr/>
      <dgm:t>
        <a:bodyPr/>
        <a:lstStyle/>
        <a:p>
          <a:pPr algn="ctr"/>
          <a:r>
            <a:rPr lang="en-US" sz="1000">
              <a:latin typeface="Times New Roman" pitchFamily="18" charset="0"/>
              <a:cs typeface="Times New Roman" pitchFamily="18" charset="0"/>
            </a:rPr>
            <a:t>Design Relationship</a:t>
          </a:r>
        </a:p>
      </dgm:t>
    </dgm:pt>
    <dgm:pt modelId="{72034F12-37ED-4BA5-904D-19828F196DAD}" type="parTrans" cxnId="{9CD2C609-5228-4D19-A66D-2ACAD549C39F}">
      <dgm:prSet/>
      <dgm:spPr/>
      <dgm:t>
        <a:bodyPr/>
        <a:lstStyle/>
        <a:p>
          <a:pPr algn="ctr"/>
          <a:endParaRPr lang="en-US"/>
        </a:p>
      </dgm:t>
    </dgm:pt>
    <dgm:pt modelId="{A653E4CF-DF01-4C43-8D76-95F0BE4E7E51}" type="sibTrans" cxnId="{9CD2C609-5228-4D19-A66D-2ACAD549C39F}">
      <dgm:prSet/>
      <dgm:spPr/>
      <dgm:t>
        <a:bodyPr/>
        <a:lstStyle/>
        <a:p>
          <a:pPr algn="ctr"/>
          <a:endParaRPr lang="en-US"/>
        </a:p>
      </dgm:t>
    </dgm:pt>
    <dgm:pt modelId="{A880E2C5-1186-4A13-9DF7-43230DE2DBFE}">
      <dgm:prSet phldrT="[Text]" custT="1"/>
      <dgm:spPr/>
      <dgm:t>
        <a:bodyPr/>
        <a:lstStyle/>
        <a:p>
          <a:pPr algn="ctr"/>
          <a:r>
            <a:rPr lang="en-US" sz="1000">
              <a:latin typeface="Times New Roman" pitchFamily="18" charset="0"/>
              <a:cs typeface="Times New Roman" pitchFamily="18" charset="0"/>
            </a:rPr>
            <a:t>Scope</a:t>
          </a:r>
        </a:p>
      </dgm:t>
    </dgm:pt>
    <dgm:pt modelId="{56A59492-7F8C-4444-8875-C42F8B8C3A0E}" type="parTrans" cxnId="{525E0B86-5578-40BD-B7D9-1DD6F28543CB}">
      <dgm:prSet custT="1"/>
      <dgm:spPr/>
      <dgm:t>
        <a:bodyPr/>
        <a:lstStyle/>
        <a:p>
          <a:pPr algn="ctr"/>
          <a:endParaRPr lang="en-US" sz="1000">
            <a:latin typeface="Times New Roman" pitchFamily="18" charset="0"/>
            <a:cs typeface="Times New Roman" pitchFamily="18" charset="0"/>
          </a:endParaRPr>
        </a:p>
      </dgm:t>
    </dgm:pt>
    <dgm:pt modelId="{DA8BC57F-FC32-4C8C-B884-736628EE5C47}" type="sibTrans" cxnId="{525E0B86-5578-40BD-B7D9-1DD6F28543CB}">
      <dgm:prSet/>
      <dgm:spPr/>
      <dgm:t>
        <a:bodyPr/>
        <a:lstStyle/>
        <a:p>
          <a:pPr algn="ctr"/>
          <a:endParaRPr lang="en-US"/>
        </a:p>
      </dgm:t>
    </dgm:pt>
    <dgm:pt modelId="{21BCFCCB-FE15-4FB5-BA31-ED2EBDAB69FD}">
      <dgm:prSet phldrT="[Text]" custT="1"/>
      <dgm:spPr/>
      <dgm:t>
        <a:bodyPr/>
        <a:lstStyle/>
        <a:p>
          <a:pPr algn="ctr"/>
          <a:r>
            <a:rPr lang="en-US" sz="1000">
              <a:latin typeface="Times New Roman" pitchFamily="18" charset="0"/>
              <a:cs typeface="Times New Roman" pitchFamily="18" charset="0"/>
            </a:rPr>
            <a:t>Sequence</a:t>
          </a:r>
        </a:p>
      </dgm:t>
    </dgm:pt>
    <dgm:pt modelId="{EA838F2A-7521-4F56-8AD1-DB459CE21C4E}" type="parTrans" cxnId="{D2AADD73-2AC3-4BB5-AFBF-4CD8AF573C97}">
      <dgm:prSet custT="1"/>
      <dgm:spPr/>
      <dgm:t>
        <a:bodyPr/>
        <a:lstStyle/>
        <a:p>
          <a:pPr algn="ctr"/>
          <a:endParaRPr lang="en-US" sz="1000">
            <a:latin typeface="Times New Roman" pitchFamily="18" charset="0"/>
            <a:cs typeface="Times New Roman" pitchFamily="18" charset="0"/>
          </a:endParaRPr>
        </a:p>
      </dgm:t>
    </dgm:pt>
    <dgm:pt modelId="{24AC8A67-E44F-44AC-9745-7A1E9AF6C054}" type="sibTrans" cxnId="{D2AADD73-2AC3-4BB5-AFBF-4CD8AF573C97}">
      <dgm:prSet/>
      <dgm:spPr/>
      <dgm:t>
        <a:bodyPr/>
        <a:lstStyle/>
        <a:p>
          <a:pPr algn="ctr"/>
          <a:endParaRPr lang="en-US"/>
        </a:p>
      </dgm:t>
    </dgm:pt>
    <dgm:pt modelId="{AEF20299-D9FE-4EA2-B9CE-EA9A8B311687}">
      <dgm:prSet phldrT="[Text]" custT="1"/>
      <dgm:spPr/>
      <dgm:t>
        <a:bodyPr/>
        <a:lstStyle/>
        <a:p>
          <a:pPr algn="ctr"/>
          <a:r>
            <a:rPr lang="en-US" sz="1000">
              <a:latin typeface="Times New Roman" pitchFamily="18" charset="0"/>
              <a:cs typeface="Times New Roman" pitchFamily="18" charset="0"/>
            </a:rPr>
            <a:t>Continuity</a:t>
          </a:r>
        </a:p>
      </dgm:t>
    </dgm:pt>
    <dgm:pt modelId="{A213BF00-E28F-4A14-9C55-3B637C01029F}" type="parTrans" cxnId="{AE976187-BD67-42EE-8B7E-0A1AFD85B9A5}">
      <dgm:prSet custT="1"/>
      <dgm:spPr/>
      <dgm:t>
        <a:bodyPr/>
        <a:lstStyle/>
        <a:p>
          <a:pPr algn="ctr"/>
          <a:endParaRPr lang="en-US" sz="1000">
            <a:latin typeface="Times New Roman" pitchFamily="18" charset="0"/>
            <a:cs typeface="Times New Roman" pitchFamily="18" charset="0"/>
          </a:endParaRPr>
        </a:p>
      </dgm:t>
    </dgm:pt>
    <dgm:pt modelId="{0C1A011F-B4B5-438A-80BA-E58BB1C67370}" type="sibTrans" cxnId="{AE976187-BD67-42EE-8B7E-0A1AFD85B9A5}">
      <dgm:prSet/>
      <dgm:spPr/>
      <dgm:t>
        <a:bodyPr/>
        <a:lstStyle/>
        <a:p>
          <a:pPr algn="ctr"/>
          <a:endParaRPr lang="en-US"/>
        </a:p>
      </dgm:t>
    </dgm:pt>
    <dgm:pt modelId="{7D0B111C-113A-4804-A995-C1FA31664BEC}">
      <dgm:prSet phldrT="[Text]" custT="1"/>
      <dgm:spPr/>
      <dgm:t>
        <a:bodyPr/>
        <a:lstStyle/>
        <a:p>
          <a:pPr algn="ctr"/>
          <a:r>
            <a:rPr lang="en-US" sz="1000">
              <a:latin typeface="Times New Roman" pitchFamily="18" charset="0"/>
              <a:cs typeface="Times New Roman" pitchFamily="18" charset="0"/>
            </a:rPr>
            <a:t>Integration</a:t>
          </a:r>
        </a:p>
      </dgm:t>
    </dgm:pt>
    <dgm:pt modelId="{41819ABF-40B4-4AEF-A6D2-B2C5D326A656}" type="parTrans" cxnId="{BAA41A5F-A05C-4A6C-B046-EB8C353CD3A9}">
      <dgm:prSet custT="1"/>
      <dgm:spPr/>
      <dgm:t>
        <a:bodyPr/>
        <a:lstStyle/>
        <a:p>
          <a:pPr algn="ctr"/>
          <a:endParaRPr lang="en-US" sz="1000">
            <a:latin typeface="Times New Roman" pitchFamily="18" charset="0"/>
            <a:cs typeface="Times New Roman" pitchFamily="18" charset="0"/>
          </a:endParaRPr>
        </a:p>
      </dgm:t>
    </dgm:pt>
    <dgm:pt modelId="{FC4AB7D9-07ED-436E-B6C8-BEA2AD39A3BF}" type="sibTrans" cxnId="{BAA41A5F-A05C-4A6C-B046-EB8C353CD3A9}">
      <dgm:prSet/>
      <dgm:spPr/>
      <dgm:t>
        <a:bodyPr/>
        <a:lstStyle/>
        <a:p>
          <a:pPr algn="ctr"/>
          <a:endParaRPr lang="en-US"/>
        </a:p>
      </dgm:t>
    </dgm:pt>
    <dgm:pt modelId="{001B315E-EA6B-4E21-B14B-5F5DA849C408}">
      <dgm:prSet phldrT="[Text]" custT="1"/>
      <dgm:spPr/>
      <dgm:t>
        <a:bodyPr/>
        <a:lstStyle/>
        <a:p>
          <a:pPr algn="ctr"/>
          <a:r>
            <a:rPr lang="en-US" sz="1000">
              <a:latin typeface="Times New Roman" pitchFamily="18" charset="0"/>
              <a:cs typeface="Times New Roman" pitchFamily="18" charset="0"/>
            </a:rPr>
            <a:t>Articulation</a:t>
          </a:r>
        </a:p>
      </dgm:t>
    </dgm:pt>
    <dgm:pt modelId="{01D45C32-2E34-460E-AFF5-BAAB4287CF3A}" type="parTrans" cxnId="{CAA7CCEE-4CF1-4C92-B424-327EA7AC5544}">
      <dgm:prSet custT="1"/>
      <dgm:spPr/>
      <dgm:t>
        <a:bodyPr/>
        <a:lstStyle/>
        <a:p>
          <a:pPr algn="ctr"/>
          <a:endParaRPr lang="en-US" sz="1000">
            <a:latin typeface="Times New Roman" pitchFamily="18" charset="0"/>
            <a:cs typeface="Times New Roman" pitchFamily="18" charset="0"/>
          </a:endParaRPr>
        </a:p>
      </dgm:t>
    </dgm:pt>
    <dgm:pt modelId="{C1A2C0D6-9C70-4C46-B142-1067C3508FCD}" type="sibTrans" cxnId="{CAA7CCEE-4CF1-4C92-B424-327EA7AC5544}">
      <dgm:prSet/>
      <dgm:spPr/>
      <dgm:t>
        <a:bodyPr/>
        <a:lstStyle/>
        <a:p>
          <a:pPr algn="ctr"/>
          <a:endParaRPr lang="en-US"/>
        </a:p>
      </dgm:t>
    </dgm:pt>
    <dgm:pt modelId="{C369FCA2-677B-4FBA-AF7C-4492A1A722A1}">
      <dgm:prSet phldrT="[Text]" custT="1"/>
      <dgm:spPr/>
      <dgm:t>
        <a:bodyPr/>
        <a:lstStyle/>
        <a:p>
          <a:pPr algn="ctr"/>
          <a:r>
            <a:rPr lang="en-US" sz="1000">
              <a:latin typeface="Times New Roman" pitchFamily="18" charset="0"/>
              <a:cs typeface="Times New Roman" pitchFamily="18" charset="0"/>
            </a:rPr>
            <a:t>Balance</a:t>
          </a:r>
        </a:p>
      </dgm:t>
    </dgm:pt>
    <dgm:pt modelId="{EF7B08D5-ACEE-44D6-8A8C-CCF8EA8A6AE4}" type="parTrans" cxnId="{3794C052-A527-4EE1-95B4-85054AE2CBC3}">
      <dgm:prSet custT="1"/>
      <dgm:spPr/>
      <dgm:t>
        <a:bodyPr/>
        <a:lstStyle/>
        <a:p>
          <a:pPr algn="ctr"/>
          <a:endParaRPr lang="en-US" sz="1000">
            <a:latin typeface="Times New Roman" pitchFamily="18" charset="0"/>
            <a:cs typeface="Times New Roman" pitchFamily="18" charset="0"/>
          </a:endParaRPr>
        </a:p>
      </dgm:t>
    </dgm:pt>
    <dgm:pt modelId="{2E7053DF-F1DC-4FA1-8A62-4018D3FF8F5F}" type="sibTrans" cxnId="{3794C052-A527-4EE1-95B4-85054AE2CBC3}">
      <dgm:prSet/>
      <dgm:spPr/>
      <dgm:t>
        <a:bodyPr/>
        <a:lstStyle/>
        <a:p>
          <a:pPr algn="ctr"/>
          <a:endParaRPr lang="en-US"/>
        </a:p>
      </dgm:t>
    </dgm:pt>
    <dgm:pt modelId="{178C777B-D6F1-442E-82A1-5FF2C16D8A90}" type="pres">
      <dgm:prSet presAssocID="{4BBB76DB-426B-43FA-BEFD-EC4BF24C0548}" presName="cycle" presStyleCnt="0">
        <dgm:presLayoutVars>
          <dgm:chMax val="1"/>
          <dgm:dir/>
          <dgm:animLvl val="ctr"/>
          <dgm:resizeHandles val="exact"/>
        </dgm:presLayoutVars>
      </dgm:prSet>
      <dgm:spPr/>
    </dgm:pt>
    <dgm:pt modelId="{7B126F18-C85F-4DFE-A429-554320D1E540}" type="pres">
      <dgm:prSet presAssocID="{51AC4F3B-C321-4478-AADD-1E3FECBD5093}" presName="centerShape" presStyleLbl="node0" presStyleIdx="0" presStyleCnt="1" custScaleX="133774" custScaleY="113903"/>
      <dgm:spPr/>
    </dgm:pt>
    <dgm:pt modelId="{06E605CE-1EE8-4C5C-90F4-D6CA2CCDB5D6}" type="pres">
      <dgm:prSet presAssocID="{56A59492-7F8C-4444-8875-C42F8B8C3A0E}" presName="Name9" presStyleLbl="parChTrans1D2" presStyleIdx="0" presStyleCnt="6"/>
      <dgm:spPr/>
    </dgm:pt>
    <dgm:pt modelId="{42BDC7F2-1B25-4513-8B68-AB0F6FB9EB10}" type="pres">
      <dgm:prSet presAssocID="{56A59492-7F8C-4444-8875-C42F8B8C3A0E}" presName="connTx" presStyleLbl="parChTrans1D2" presStyleIdx="0" presStyleCnt="6"/>
      <dgm:spPr/>
    </dgm:pt>
    <dgm:pt modelId="{DB1845F4-C7BA-4897-88CB-73AD567B9595}" type="pres">
      <dgm:prSet presAssocID="{A880E2C5-1186-4A13-9DF7-43230DE2DBFE}" presName="node" presStyleLbl="node1" presStyleIdx="0" presStyleCnt="6">
        <dgm:presLayoutVars>
          <dgm:bulletEnabled val="1"/>
        </dgm:presLayoutVars>
      </dgm:prSet>
      <dgm:spPr/>
    </dgm:pt>
    <dgm:pt modelId="{64EF1F9B-1464-4CC0-972F-30B226140B14}" type="pres">
      <dgm:prSet presAssocID="{EA838F2A-7521-4F56-8AD1-DB459CE21C4E}" presName="Name9" presStyleLbl="parChTrans1D2" presStyleIdx="1" presStyleCnt="6"/>
      <dgm:spPr/>
    </dgm:pt>
    <dgm:pt modelId="{9CA2AB36-485E-42A1-8900-4CFC99DC069B}" type="pres">
      <dgm:prSet presAssocID="{EA838F2A-7521-4F56-8AD1-DB459CE21C4E}" presName="connTx" presStyleLbl="parChTrans1D2" presStyleIdx="1" presStyleCnt="6"/>
      <dgm:spPr/>
    </dgm:pt>
    <dgm:pt modelId="{15CD46FD-89A7-4952-9EC5-C5DB0EB5C81A}" type="pres">
      <dgm:prSet presAssocID="{21BCFCCB-FE15-4FB5-BA31-ED2EBDAB69FD}" presName="node" presStyleLbl="node1" presStyleIdx="1" presStyleCnt="6">
        <dgm:presLayoutVars>
          <dgm:bulletEnabled val="1"/>
        </dgm:presLayoutVars>
      </dgm:prSet>
      <dgm:spPr/>
    </dgm:pt>
    <dgm:pt modelId="{E2E7AC2A-0D9A-4BD1-BB0D-E2F794FDFF12}" type="pres">
      <dgm:prSet presAssocID="{A213BF00-E28F-4A14-9C55-3B637C01029F}" presName="Name9" presStyleLbl="parChTrans1D2" presStyleIdx="2" presStyleCnt="6"/>
      <dgm:spPr/>
    </dgm:pt>
    <dgm:pt modelId="{AA34D15B-CB1E-49CE-BDD6-7B84234E57A4}" type="pres">
      <dgm:prSet presAssocID="{A213BF00-E28F-4A14-9C55-3B637C01029F}" presName="connTx" presStyleLbl="parChTrans1D2" presStyleIdx="2" presStyleCnt="6"/>
      <dgm:spPr/>
    </dgm:pt>
    <dgm:pt modelId="{6439331F-6CBB-4D33-9720-931B87C500E6}" type="pres">
      <dgm:prSet presAssocID="{AEF20299-D9FE-4EA2-B9CE-EA9A8B311687}" presName="node" presStyleLbl="node1" presStyleIdx="2" presStyleCnt="6" custScaleX="116215" custRadScaleRad="103469" custRadScaleInc="413">
        <dgm:presLayoutVars>
          <dgm:bulletEnabled val="1"/>
        </dgm:presLayoutVars>
      </dgm:prSet>
      <dgm:spPr/>
    </dgm:pt>
    <dgm:pt modelId="{B479C26E-5BE7-4BA1-91CF-F25751F24970}" type="pres">
      <dgm:prSet presAssocID="{41819ABF-40B4-4AEF-A6D2-B2C5D326A656}" presName="Name9" presStyleLbl="parChTrans1D2" presStyleIdx="3" presStyleCnt="6"/>
      <dgm:spPr/>
    </dgm:pt>
    <dgm:pt modelId="{E148C575-A0F9-41ED-BE1B-B8D9B20BD36F}" type="pres">
      <dgm:prSet presAssocID="{41819ABF-40B4-4AEF-A6D2-B2C5D326A656}" presName="connTx" presStyleLbl="parChTrans1D2" presStyleIdx="3" presStyleCnt="6"/>
      <dgm:spPr/>
    </dgm:pt>
    <dgm:pt modelId="{7FD0CE49-DCFF-41EE-92E7-894DF89188D9}" type="pres">
      <dgm:prSet presAssocID="{7D0B111C-113A-4804-A995-C1FA31664BEC}" presName="node" presStyleLbl="node1" presStyleIdx="3" presStyleCnt="6" custScaleX="128752">
        <dgm:presLayoutVars>
          <dgm:bulletEnabled val="1"/>
        </dgm:presLayoutVars>
      </dgm:prSet>
      <dgm:spPr/>
    </dgm:pt>
    <dgm:pt modelId="{5E6E1E5A-B394-4BAF-8260-2D91844B2C5A}" type="pres">
      <dgm:prSet presAssocID="{01D45C32-2E34-460E-AFF5-BAAB4287CF3A}" presName="Name9" presStyleLbl="parChTrans1D2" presStyleIdx="4" presStyleCnt="6"/>
      <dgm:spPr/>
    </dgm:pt>
    <dgm:pt modelId="{534E748E-B804-4FB7-9486-E52CAB2334B1}" type="pres">
      <dgm:prSet presAssocID="{01D45C32-2E34-460E-AFF5-BAAB4287CF3A}" presName="connTx" presStyleLbl="parChTrans1D2" presStyleIdx="4" presStyleCnt="6"/>
      <dgm:spPr/>
    </dgm:pt>
    <dgm:pt modelId="{860859BE-4D63-4414-AE4A-6D1B351C5317}" type="pres">
      <dgm:prSet presAssocID="{001B315E-EA6B-4E21-B14B-5F5DA849C408}" presName="node" presStyleLbl="node1" presStyleIdx="4" presStyleCnt="6" custScaleX="130670">
        <dgm:presLayoutVars>
          <dgm:bulletEnabled val="1"/>
        </dgm:presLayoutVars>
      </dgm:prSet>
      <dgm:spPr/>
    </dgm:pt>
    <dgm:pt modelId="{EB71077A-C722-440E-942C-6B4A9FBCBC9F}" type="pres">
      <dgm:prSet presAssocID="{EF7B08D5-ACEE-44D6-8A8C-CCF8EA8A6AE4}" presName="Name9" presStyleLbl="parChTrans1D2" presStyleIdx="5" presStyleCnt="6"/>
      <dgm:spPr/>
    </dgm:pt>
    <dgm:pt modelId="{A69C7A2A-232D-408E-8177-2A810D39CEDC}" type="pres">
      <dgm:prSet presAssocID="{EF7B08D5-ACEE-44D6-8A8C-CCF8EA8A6AE4}" presName="connTx" presStyleLbl="parChTrans1D2" presStyleIdx="5" presStyleCnt="6"/>
      <dgm:spPr/>
    </dgm:pt>
    <dgm:pt modelId="{D6252AB8-1A2F-4F19-88FB-386098F7F499}" type="pres">
      <dgm:prSet presAssocID="{C369FCA2-677B-4FBA-AF7C-4492A1A722A1}" presName="node" presStyleLbl="node1" presStyleIdx="5" presStyleCnt="6">
        <dgm:presLayoutVars>
          <dgm:bulletEnabled val="1"/>
        </dgm:presLayoutVars>
      </dgm:prSet>
      <dgm:spPr/>
    </dgm:pt>
  </dgm:ptLst>
  <dgm:cxnLst>
    <dgm:cxn modelId="{9CD2C609-5228-4D19-A66D-2ACAD549C39F}" srcId="{4BBB76DB-426B-43FA-BEFD-EC4BF24C0548}" destId="{51AC4F3B-C321-4478-AADD-1E3FECBD5093}" srcOrd="0" destOrd="0" parTransId="{72034F12-37ED-4BA5-904D-19828F196DAD}" sibTransId="{A653E4CF-DF01-4C43-8D76-95F0BE4E7E51}"/>
    <dgm:cxn modelId="{B053C90A-E6A6-4543-A89F-915C639A9CB8}" type="presOf" srcId="{4BBB76DB-426B-43FA-BEFD-EC4BF24C0548}" destId="{178C777B-D6F1-442E-82A1-5FF2C16D8A90}" srcOrd="0" destOrd="0" presId="urn:microsoft.com/office/officeart/2005/8/layout/radial1"/>
    <dgm:cxn modelId="{F92A1E0B-B586-41D9-8CBB-3F641B9B29F9}" type="presOf" srcId="{A880E2C5-1186-4A13-9DF7-43230DE2DBFE}" destId="{DB1845F4-C7BA-4897-88CB-73AD567B9595}" srcOrd="0" destOrd="0" presId="urn:microsoft.com/office/officeart/2005/8/layout/radial1"/>
    <dgm:cxn modelId="{72DE060F-4B7F-4F2E-BE2D-5196C58C904B}" type="presOf" srcId="{A213BF00-E28F-4A14-9C55-3B637C01029F}" destId="{AA34D15B-CB1E-49CE-BDD6-7B84234E57A4}" srcOrd="1" destOrd="0" presId="urn:microsoft.com/office/officeart/2005/8/layout/radial1"/>
    <dgm:cxn modelId="{99BFEC19-CB99-4500-9100-E331C55CA6F5}" type="presOf" srcId="{C369FCA2-677B-4FBA-AF7C-4492A1A722A1}" destId="{D6252AB8-1A2F-4F19-88FB-386098F7F499}" srcOrd="0" destOrd="0" presId="urn:microsoft.com/office/officeart/2005/8/layout/radial1"/>
    <dgm:cxn modelId="{6625EE2A-D16E-493B-A34A-3723E637899A}" type="presOf" srcId="{A213BF00-E28F-4A14-9C55-3B637C01029F}" destId="{E2E7AC2A-0D9A-4BD1-BB0D-E2F794FDFF12}" srcOrd="0" destOrd="0" presId="urn:microsoft.com/office/officeart/2005/8/layout/radial1"/>
    <dgm:cxn modelId="{F2BA242D-7E7E-4FD9-AE6F-B31456503BCC}" type="presOf" srcId="{EA838F2A-7521-4F56-8AD1-DB459CE21C4E}" destId="{64EF1F9B-1464-4CC0-972F-30B226140B14}" srcOrd="0" destOrd="0" presId="urn:microsoft.com/office/officeart/2005/8/layout/radial1"/>
    <dgm:cxn modelId="{EAECD839-6568-4460-8768-CC97154337AA}" type="presOf" srcId="{41819ABF-40B4-4AEF-A6D2-B2C5D326A656}" destId="{B479C26E-5BE7-4BA1-91CF-F25751F24970}" srcOrd="0" destOrd="0" presId="urn:microsoft.com/office/officeart/2005/8/layout/radial1"/>
    <dgm:cxn modelId="{0264AF3B-3C9F-4BFC-A948-9272577CECCD}" type="presOf" srcId="{41819ABF-40B4-4AEF-A6D2-B2C5D326A656}" destId="{E148C575-A0F9-41ED-BE1B-B8D9B20BD36F}" srcOrd="1" destOrd="0" presId="urn:microsoft.com/office/officeart/2005/8/layout/radial1"/>
    <dgm:cxn modelId="{BAA41A5F-A05C-4A6C-B046-EB8C353CD3A9}" srcId="{51AC4F3B-C321-4478-AADD-1E3FECBD5093}" destId="{7D0B111C-113A-4804-A995-C1FA31664BEC}" srcOrd="3" destOrd="0" parTransId="{41819ABF-40B4-4AEF-A6D2-B2C5D326A656}" sibTransId="{FC4AB7D9-07ED-436E-B6C8-BEA2AD39A3BF}"/>
    <dgm:cxn modelId="{5784E75F-DB97-42FE-9C7C-741071F8C5E8}" type="presOf" srcId="{001B315E-EA6B-4E21-B14B-5F5DA849C408}" destId="{860859BE-4D63-4414-AE4A-6D1B351C5317}" srcOrd="0" destOrd="0" presId="urn:microsoft.com/office/officeart/2005/8/layout/radial1"/>
    <dgm:cxn modelId="{F1F69462-79C1-4616-83B2-00546AF24930}" type="presOf" srcId="{EF7B08D5-ACEE-44D6-8A8C-CCF8EA8A6AE4}" destId="{A69C7A2A-232D-408E-8177-2A810D39CEDC}" srcOrd="1" destOrd="0" presId="urn:microsoft.com/office/officeart/2005/8/layout/radial1"/>
    <dgm:cxn modelId="{86994F52-F7EC-480A-B93B-8B69494CEFDF}" type="presOf" srcId="{56A59492-7F8C-4444-8875-C42F8B8C3A0E}" destId="{42BDC7F2-1B25-4513-8B68-AB0F6FB9EB10}" srcOrd="1" destOrd="0" presId="urn:microsoft.com/office/officeart/2005/8/layout/radial1"/>
    <dgm:cxn modelId="{3794C052-A527-4EE1-95B4-85054AE2CBC3}" srcId="{51AC4F3B-C321-4478-AADD-1E3FECBD5093}" destId="{C369FCA2-677B-4FBA-AF7C-4492A1A722A1}" srcOrd="5" destOrd="0" parTransId="{EF7B08D5-ACEE-44D6-8A8C-CCF8EA8A6AE4}" sibTransId="{2E7053DF-F1DC-4FA1-8A62-4018D3FF8F5F}"/>
    <dgm:cxn modelId="{D2AADD73-2AC3-4BB5-AFBF-4CD8AF573C97}" srcId="{51AC4F3B-C321-4478-AADD-1E3FECBD5093}" destId="{21BCFCCB-FE15-4FB5-BA31-ED2EBDAB69FD}" srcOrd="1" destOrd="0" parTransId="{EA838F2A-7521-4F56-8AD1-DB459CE21C4E}" sibTransId="{24AC8A67-E44F-44AC-9745-7A1E9AF6C054}"/>
    <dgm:cxn modelId="{525E0B86-5578-40BD-B7D9-1DD6F28543CB}" srcId="{51AC4F3B-C321-4478-AADD-1E3FECBD5093}" destId="{A880E2C5-1186-4A13-9DF7-43230DE2DBFE}" srcOrd="0" destOrd="0" parTransId="{56A59492-7F8C-4444-8875-C42F8B8C3A0E}" sibTransId="{DA8BC57F-FC32-4C8C-B884-736628EE5C47}"/>
    <dgm:cxn modelId="{BCD67B86-62ED-43DD-ABC6-233BBD22C5C7}" type="presOf" srcId="{01D45C32-2E34-460E-AFF5-BAAB4287CF3A}" destId="{5E6E1E5A-B394-4BAF-8260-2D91844B2C5A}" srcOrd="0" destOrd="0" presId="urn:microsoft.com/office/officeart/2005/8/layout/radial1"/>
    <dgm:cxn modelId="{AE976187-BD67-42EE-8B7E-0A1AFD85B9A5}" srcId="{51AC4F3B-C321-4478-AADD-1E3FECBD5093}" destId="{AEF20299-D9FE-4EA2-B9CE-EA9A8B311687}" srcOrd="2" destOrd="0" parTransId="{A213BF00-E28F-4A14-9C55-3B637C01029F}" sibTransId="{0C1A011F-B4B5-438A-80BA-E58BB1C67370}"/>
    <dgm:cxn modelId="{DB289794-D559-4ED7-802C-2EAF5F356163}" type="presOf" srcId="{01D45C32-2E34-460E-AFF5-BAAB4287CF3A}" destId="{534E748E-B804-4FB7-9486-E52CAB2334B1}" srcOrd="1" destOrd="0" presId="urn:microsoft.com/office/officeart/2005/8/layout/radial1"/>
    <dgm:cxn modelId="{885B699A-1D00-4BB3-B334-2BFDA800D4D2}" type="presOf" srcId="{56A59492-7F8C-4444-8875-C42F8B8C3A0E}" destId="{06E605CE-1EE8-4C5C-90F4-D6CA2CCDB5D6}" srcOrd="0" destOrd="0" presId="urn:microsoft.com/office/officeart/2005/8/layout/radial1"/>
    <dgm:cxn modelId="{461F4EA0-89CD-4760-AA0A-3BE2E0E40D4C}" type="presOf" srcId="{EA838F2A-7521-4F56-8AD1-DB459CE21C4E}" destId="{9CA2AB36-485E-42A1-8900-4CFC99DC069B}" srcOrd="1" destOrd="0" presId="urn:microsoft.com/office/officeart/2005/8/layout/radial1"/>
    <dgm:cxn modelId="{EB8228A9-6EA1-4D81-ADF6-267851DDB7C4}" type="presOf" srcId="{AEF20299-D9FE-4EA2-B9CE-EA9A8B311687}" destId="{6439331F-6CBB-4D33-9720-931B87C500E6}" srcOrd="0" destOrd="0" presId="urn:microsoft.com/office/officeart/2005/8/layout/radial1"/>
    <dgm:cxn modelId="{B9B9F1AC-D867-4FE2-A490-3703C151055D}" type="presOf" srcId="{21BCFCCB-FE15-4FB5-BA31-ED2EBDAB69FD}" destId="{15CD46FD-89A7-4952-9EC5-C5DB0EB5C81A}" srcOrd="0" destOrd="0" presId="urn:microsoft.com/office/officeart/2005/8/layout/radial1"/>
    <dgm:cxn modelId="{4E5114B0-D96B-466F-8EED-1B6313BCFB63}" type="presOf" srcId="{EF7B08D5-ACEE-44D6-8A8C-CCF8EA8A6AE4}" destId="{EB71077A-C722-440E-942C-6B4A9FBCBC9F}" srcOrd="0" destOrd="0" presId="urn:microsoft.com/office/officeart/2005/8/layout/radial1"/>
    <dgm:cxn modelId="{06912EDE-6ED6-4D54-B9AB-35FACF93F811}" type="presOf" srcId="{51AC4F3B-C321-4478-AADD-1E3FECBD5093}" destId="{7B126F18-C85F-4DFE-A429-554320D1E540}" srcOrd="0" destOrd="0" presId="urn:microsoft.com/office/officeart/2005/8/layout/radial1"/>
    <dgm:cxn modelId="{CAA7CCEE-4CF1-4C92-B424-327EA7AC5544}" srcId="{51AC4F3B-C321-4478-AADD-1E3FECBD5093}" destId="{001B315E-EA6B-4E21-B14B-5F5DA849C408}" srcOrd="4" destOrd="0" parTransId="{01D45C32-2E34-460E-AFF5-BAAB4287CF3A}" sibTransId="{C1A2C0D6-9C70-4C46-B142-1067C3508FCD}"/>
    <dgm:cxn modelId="{D622BDF6-F397-4F0C-956F-5B5E795BB11C}" type="presOf" srcId="{7D0B111C-113A-4804-A995-C1FA31664BEC}" destId="{7FD0CE49-DCFF-41EE-92E7-894DF89188D9}" srcOrd="0" destOrd="0" presId="urn:microsoft.com/office/officeart/2005/8/layout/radial1"/>
    <dgm:cxn modelId="{B8B6B268-825D-40A9-88B1-E7949B7F326F}" type="presParOf" srcId="{178C777B-D6F1-442E-82A1-5FF2C16D8A90}" destId="{7B126F18-C85F-4DFE-A429-554320D1E540}" srcOrd="0" destOrd="0" presId="urn:microsoft.com/office/officeart/2005/8/layout/radial1"/>
    <dgm:cxn modelId="{83561BB6-010C-4CAF-8858-12A6C00C0482}" type="presParOf" srcId="{178C777B-D6F1-442E-82A1-5FF2C16D8A90}" destId="{06E605CE-1EE8-4C5C-90F4-D6CA2CCDB5D6}" srcOrd="1" destOrd="0" presId="urn:microsoft.com/office/officeart/2005/8/layout/radial1"/>
    <dgm:cxn modelId="{F08CCFF1-3205-4F63-B0AB-A2A9261E6A0F}" type="presParOf" srcId="{06E605CE-1EE8-4C5C-90F4-D6CA2CCDB5D6}" destId="{42BDC7F2-1B25-4513-8B68-AB0F6FB9EB10}" srcOrd="0" destOrd="0" presId="urn:microsoft.com/office/officeart/2005/8/layout/radial1"/>
    <dgm:cxn modelId="{B5C2E6ED-D6ED-40B2-A091-A7E96D7AB59B}" type="presParOf" srcId="{178C777B-D6F1-442E-82A1-5FF2C16D8A90}" destId="{DB1845F4-C7BA-4897-88CB-73AD567B9595}" srcOrd="2" destOrd="0" presId="urn:microsoft.com/office/officeart/2005/8/layout/radial1"/>
    <dgm:cxn modelId="{76A2F05E-D0D1-4CC5-810B-ECB146B91E56}" type="presParOf" srcId="{178C777B-D6F1-442E-82A1-5FF2C16D8A90}" destId="{64EF1F9B-1464-4CC0-972F-30B226140B14}" srcOrd="3" destOrd="0" presId="urn:microsoft.com/office/officeart/2005/8/layout/radial1"/>
    <dgm:cxn modelId="{262439B2-C4E4-4AEC-B0F5-C30428E812C3}" type="presParOf" srcId="{64EF1F9B-1464-4CC0-972F-30B226140B14}" destId="{9CA2AB36-485E-42A1-8900-4CFC99DC069B}" srcOrd="0" destOrd="0" presId="urn:microsoft.com/office/officeart/2005/8/layout/radial1"/>
    <dgm:cxn modelId="{9073681A-762F-4A1A-9245-C036DEA86D60}" type="presParOf" srcId="{178C777B-D6F1-442E-82A1-5FF2C16D8A90}" destId="{15CD46FD-89A7-4952-9EC5-C5DB0EB5C81A}" srcOrd="4" destOrd="0" presId="urn:microsoft.com/office/officeart/2005/8/layout/radial1"/>
    <dgm:cxn modelId="{99CF4862-F5F6-4463-BD71-5A0DECC6A4C1}" type="presParOf" srcId="{178C777B-D6F1-442E-82A1-5FF2C16D8A90}" destId="{E2E7AC2A-0D9A-4BD1-BB0D-E2F794FDFF12}" srcOrd="5" destOrd="0" presId="urn:microsoft.com/office/officeart/2005/8/layout/radial1"/>
    <dgm:cxn modelId="{08808941-C2B4-48B1-B84C-806EF652C4CA}" type="presParOf" srcId="{E2E7AC2A-0D9A-4BD1-BB0D-E2F794FDFF12}" destId="{AA34D15B-CB1E-49CE-BDD6-7B84234E57A4}" srcOrd="0" destOrd="0" presId="urn:microsoft.com/office/officeart/2005/8/layout/radial1"/>
    <dgm:cxn modelId="{A569835C-2B39-4098-A5CE-CA636B569B9F}" type="presParOf" srcId="{178C777B-D6F1-442E-82A1-5FF2C16D8A90}" destId="{6439331F-6CBB-4D33-9720-931B87C500E6}" srcOrd="6" destOrd="0" presId="urn:microsoft.com/office/officeart/2005/8/layout/radial1"/>
    <dgm:cxn modelId="{541E790E-024A-441B-A1AE-4D9B6210D249}" type="presParOf" srcId="{178C777B-D6F1-442E-82A1-5FF2C16D8A90}" destId="{B479C26E-5BE7-4BA1-91CF-F25751F24970}" srcOrd="7" destOrd="0" presId="urn:microsoft.com/office/officeart/2005/8/layout/radial1"/>
    <dgm:cxn modelId="{A3E759BA-6253-4476-914E-30C81195F17F}" type="presParOf" srcId="{B479C26E-5BE7-4BA1-91CF-F25751F24970}" destId="{E148C575-A0F9-41ED-BE1B-B8D9B20BD36F}" srcOrd="0" destOrd="0" presId="urn:microsoft.com/office/officeart/2005/8/layout/radial1"/>
    <dgm:cxn modelId="{2D24B6D0-986B-4559-9EE6-4680D292DE10}" type="presParOf" srcId="{178C777B-D6F1-442E-82A1-5FF2C16D8A90}" destId="{7FD0CE49-DCFF-41EE-92E7-894DF89188D9}" srcOrd="8" destOrd="0" presId="urn:microsoft.com/office/officeart/2005/8/layout/radial1"/>
    <dgm:cxn modelId="{63BD61D1-C01D-477C-B67A-117B16AF0767}" type="presParOf" srcId="{178C777B-D6F1-442E-82A1-5FF2C16D8A90}" destId="{5E6E1E5A-B394-4BAF-8260-2D91844B2C5A}" srcOrd="9" destOrd="0" presId="urn:microsoft.com/office/officeart/2005/8/layout/radial1"/>
    <dgm:cxn modelId="{77C6E85D-BADD-49A9-88DA-20E10D713A50}" type="presParOf" srcId="{5E6E1E5A-B394-4BAF-8260-2D91844B2C5A}" destId="{534E748E-B804-4FB7-9486-E52CAB2334B1}" srcOrd="0" destOrd="0" presId="urn:microsoft.com/office/officeart/2005/8/layout/radial1"/>
    <dgm:cxn modelId="{6F2EA9F4-E765-4D77-9AC3-BA60D48BB8D8}" type="presParOf" srcId="{178C777B-D6F1-442E-82A1-5FF2C16D8A90}" destId="{860859BE-4D63-4414-AE4A-6D1B351C5317}" srcOrd="10" destOrd="0" presId="urn:microsoft.com/office/officeart/2005/8/layout/radial1"/>
    <dgm:cxn modelId="{8D95250E-D6C9-4D1A-B620-29360BC5655F}" type="presParOf" srcId="{178C777B-D6F1-442E-82A1-5FF2C16D8A90}" destId="{EB71077A-C722-440E-942C-6B4A9FBCBC9F}" srcOrd="11" destOrd="0" presId="urn:microsoft.com/office/officeart/2005/8/layout/radial1"/>
    <dgm:cxn modelId="{899176CA-5B6A-4FB5-9F20-9B0671591544}" type="presParOf" srcId="{EB71077A-C722-440E-942C-6B4A9FBCBC9F}" destId="{A69C7A2A-232D-408E-8177-2A810D39CEDC}" srcOrd="0" destOrd="0" presId="urn:microsoft.com/office/officeart/2005/8/layout/radial1"/>
    <dgm:cxn modelId="{708F9949-2F52-41E5-A6CD-97B229423FBA}" type="presParOf" srcId="{178C777B-D6F1-442E-82A1-5FF2C16D8A90}" destId="{D6252AB8-1A2F-4F19-88FB-386098F7F499}" srcOrd="12" destOrd="0" presId="urn:microsoft.com/office/officeart/2005/8/layout/radial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6E02783-EE08-43AC-BFC1-84DF0D8E9450}" type="doc">
      <dgm:prSet loTypeId="urn:microsoft.com/office/officeart/2005/8/layout/radial5" loCatId="cycle" qsTypeId="urn:microsoft.com/office/officeart/2005/8/quickstyle/simple1" qsCatId="simple" csTypeId="urn:microsoft.com/office/officeart/2005/8/colors/accent1_2" csCatId="accent1" phldr="1"/>
      <dgm:spPr/>
      <dgm:t>
        <a:bodyPr/>
        <a:lstStyle/>
        <a:p>
          <a:endParaRPr lang="en-GB"/>
        </a:p>
      </dgm:t>
    </dgm:pt>
    <dgm:pt modelId="{63C313BF-0FAD-499E-A692-3CE3F62D0581}">
      <dgm:prSet phldrT="[Text]" custT="1"/>
      <dgm:spPr>
        <a:xfrm>
          <a:off x="2219511" y="1272380"/>
          <a:ext cx="797833" cy="543031"/>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800" b="1">
              <a:solidFill>
                <a:sysClr val="window" lastClr="FFFFFF"/>
              </a:solidFill>
              <a:latin typeface="Times New Roman" pitchFamily="18" charset="0"/>
              <a:ea typeface="+mn-ea"/>
              <a:cs typeface="Times New Roman" pitchFamily="18" charset="0"/>
            </a:rPr>
            <a:t>Theme</a:t>
          </a:r>
        </a:p>
      </dgm:t>
    </dgm:pt>
    <dgm:pt modelId="{95350DA7-760F-4E71-8234-D1CF303F00F8}" type="parTrans" cxnId="{E7E0E7AE-CCB7-404E-9245-CCE0F81D86D4}">
      <dgm:prSet/>
      <dgm:spPr/>
      <dgm:t>
        <a:bodyPr/>
        <a:lstStyle/>
        <a:p>
          <a:endParaRPr lang="en-GB"/>
        </a:p>
      </dgm:t>
    </dgm:pt>
    <dgm:pt modelId="{558CE516-FF85-46E3-A8BC-2ABBC317BD13}" type="sibTrans" cxnId="{E7E0E7AE-CCB7-404E-9245-CCE0F81D86D4}">
      <dgm:prSet/>
      <dgm:spPr/>
      <dgm:t>
        <a:bodyPr/>
        <a:lstStyle/>
        <a:p>
          <a:endParaRPr lang="en-GB"/>
        </a:p>
      </dgm:t>
    </dgm:pt>
    <dgm:pt modelId="{2B93951D-A477-450C-A0B0-C9DA92930025}">
      <dgm:prSet phldrT="[Text]" custT="1"/>
      <dgm:spPr>
        <a:xfrm>
          <a:off x="2267860" y="12158"/>
          <a:ext cx="701137" cy="587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800" b="1">
              <a:solidFill>
                <a:sysClr val="window" lastClr="FFFFFF"/>
              </a:solidFill>
              <a:latin typeface="Times New Roman" pitchFamily="18" charset="0"/>
              <a:ea typeface="+mn-ea"/>
              <a:cs typeface="Times New Roman" pitchFamily="18" charset="0"/>
            </a:rPr>
            <a:t>Math</a:t>
          </a:r>
        </a:p>
      </dgm:t>
    </dgm:pt>
    <dgm:pt modelId="{074F9526-3C8E-4B42-BCB5-169022A58FA4}" type="parTrans" cxnId="{5F8BA4AB-6137-4628-AD84-9A100D788CE7}">
      <dgm:prSet custT="1"/>
      <dgm:spPr>
        <a:xfrm rot="16200000">
          <a:off x="2440229" y="821341"/>
          <a:ext cx="356397" cy="249803"/>
        </a:xfrm>
        <a:solidFill>
          <a:srgbClr val="4F81BD">
            <a:tint val="60000"/>
            <a:hueOff val="0"/>
            <a:satOff val="0"/>
            <a:lumOff val="0"/>
            <a:alphaOff val="0"/>
          </a:srgbClr>
        </a:solidFill>
        <a:ln>
          <a:noFill/>
        </a:ln>
        <a:effectLst/>
      </dgm:spPr>
      <dgm:t>
        <a:bodyPr/>
        <a:lstStyle/>
        <a:p>
          <a:endParaRPr lang="en-GB" sz="800">
            <a:solidFill>
              <a:sysClr val="window" lastClr="FFFFFF"/>
            </a:solidFill>
            <a:latin typeface="Times New Roman" pitchFamily="18" charset="0"/>
            <a:ea typeface="+mn-ea"/>
            <a:cs typeface="Times New Roman" pitchFamily="18" charset="0"/>
          </a:endParaRPr>
        </a:p>
      </dgm:t>
    </dgm:pt>
    <dgm:pt modelId="{1EA18715-1F46-4B42-BF57-772147AFB043}" type="sibTrans" cxnId="{5F8BA4AB-6137-4628-AD84-9A100D788CE7}">
      <dgm:prSet/>
      <dgm:spPr/>
      <dgm:t>
        <a:bodyPr/>
        <a:lstStyle/>
        <a:p>
          <a:endParaRPr lang="en-GB"/>
        </a:p>
      </dgm:t>
    </dgm:pt>
    <dgm:pt modelId="{68DE2BC8-C204-410F-BC87-F69CECDE6475}">
      <dgm:prSet phldrT="[Text]" custT="1"/>
      <dgm:spPr>
        <a:xfrm>
          <a:off x="3039960" y="132725"/>
          <a:ext cx="801105" cy="53619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800" b="1">
              <a:solidFill>
                <a:sysClr val="window" lastClr="FFFFFF"/>
              </a:solidFill>
              <a:latin typeface="Times New Roman" pitchFamily="18" charset="0"/>
              <a:ea typeface="+mn-ea"/>
              <a:cs typeface="Times New Roman" pitchFamily="18" charset="0"/>
            </a:rPr>
            <a:t>English</a:t>
          </a:r>
        </a:p>
      </dgm:t>
    </dgm:pt>
    <dgm:pt modelId="{B20AC456-D9DE-4C58-B3F1-3525096889F9}" type="parTrans" cxnId="{7D0B8CF4-9221-433B-8EB2-F2CAD999158B}">
      <dgm:prSet custT="1"/>
      <dgm:spPr>
        <a:xfrm rot="18343390">
          <a:off x="2817822" y="852545"/>
          <a:ext cx="410762" cy="257052"/>
        </a:xfrm>
        <a:solidFill>
          <a:srgbClr val="4F81BD">
            <a:tint val="60000"/>
            <a:hueOff val="0"/>
            <a:satOff val="0"/>
            <a:lumOff val="0"/>
            <a:alphaOff val="0"/>
          </a:srgbClr>
        </a:solidFill>
        <a:ln>
          <a:noFill/>
        </a:ln>
        <a:effectLst/>
      </dgm:spPr>
      <dgm:t>
        <a:bodyPr/>
        <a:lstStyle/>
        <a:p>
          <a:endParaRPr lang="en-GB" sz="800">
            <a:solidFill>
              <a:sysClr val="window" lastClr="FFFFFF"/>
            </a:solidFill>
            <a:latin typeface="Times New Roman" pitchFamily="18" charset="0"/>
            <a:ea typeface="+mn-ea"/>
            <a:cs typeface="Times New Roman" pitchFamily="18" charset="0"/>
          </a:endParaRPr>
        </a:p>
      </dgm:t>
    </dgm:pt>
    <dgm:pt modelId="{74F4DA15-3215-4941-BC1D-6452EF8DDE13}" type="sibTrans" cxnId="{7D0B8CF4-9221-433B-8EB2-F2CAD999158B}">
      <dgm:prSet/>
      <dgm:spPr/>
      <dgm:t>
        <a:bodyPr/>
        <a:lstStyle/>
        <a:p>
          <a:endParaRPr lang="en-GB"/>
        </a:p>
      </dgm:t>
    </dgm:pt>
    <dgm:pt modelId="{D7DC8570-EB50-4972-9CF3-D5464E70CD56}">
      <dgm:prSet phldrT="[Text]" custT="1"/>
      <dgm:spPr>
        <a:xfrm>
          <a:off x="3509614" y="797227"/>
          <a:ext cx="587773" cy="587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800" b="1">
              <a:solidFill>
                <a:sysClr val="window" lastClr="FFFFFF"/>
              </a:solidFill>
              <a:latin typeface="Times New Roman" pitchFamily="18" charset="0"/>
              <a:ea typeface="+mn-ea"/>
              <a:cs typeface="Times New Roman" pitchFamily="18" charset="0"/>
            </a:rPr>
            <a:t>Music</a:t>
          </a:r>
        </a:p>
      </dgm:t>
    </dgm:pt>
    <dgm:pt modelId="{0F673ADD-8F89-42F4-86EB-69BF795F4546}" type="parTrans" cxnId="{8271F376-E0A8-4C69-B87A-4548A10FF582}">
      <dgm:prSet custT="1"/>
      <dgm:spPr>
        <a:xfrm rot="20345375">
          <a:off x="3079563" y="1181820"/>
          <a:ext cx="319248" cy="249803"/>
        </a:xfrm>
        <a:solidFill>
          <a:srgbClr val="4F81BD">
            <a:tint val="60000"/>
            <a:hueOff val="0"/>
            <a:satOff val="0"/>
            <a:lumOff val="0"/>
            <a:alphaOff val="0"/>
          </a:srgbClr>
        </a:solidFill>
        <a:ln>
          <a:noFill/>
        </a:ln>
        <a:effectLst/>
      </dgm:spPr>
      <dgm:t>
        <a:bodyPr/>
        <a:lstStyle/>
        <a:p>
          <a:endParaRPr lang="en-GB" sz="800">
            <a:solidFill>
              <a:sysClr val="window" lastClr="FFFFFF"/>
            </a:solidFill>
            <a:latin typeface="Times New Roman" pitchFamily="18" charset="0"/>
            <a:ea typeface="+mn-ea"/>
            <a:cs typeface="Times New Roman" pitchFamily="18" charset="0"/>
          </a:endParaRPr>
        </a:p>
      </dgm:t>
    </dgm:pt>
    <dgm:pt modelId="{2E03CC75-C737-4354-A0FA-3715BEB9BC85}" type="sibTrans" cxnId="{8271F376-E0A8-4C69-B87A-4548A10FF582}">
      <dgm:prSet/>
      <dgm:spPr/>
      <dgm:t>
        <a:bodyPr/>
        <a:lstStyle/>
        <a:p>
          <a:endParaRPr lang="en-GB"/>
        </a:p>
      </dgm:t>
    </dgm:pt>
    <dgm:pt modelId="{473EF66F-41A9-4487-AD7F-41F33C09072D}">
      <dgm:prSet phldrT="[Text]" custT="1"/>
      <dgm:spPr>
        <a:xfrm>
          <a:off x="3556488" y="1609227"/>
          <a:ext cx="700778" cy="720921"/>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800" b="1">
              <a:solidFill>
                <a:sysClr val="window" lastClr="FFFFFF"/>
              </a:solidFill>
              <a:latin typeface="Times New Roman" pitchFamily="18" charset="0"/>
              <a:ea typeface="+mn-ea"/>
              <a:cs typeface="Times New Roman" pitchFamily="18" charset="0"/>
            </a:rPr>
            <a:t>History</a:t>
          </a:r>
        </a:p>
      </dgm:t>
    </dgm:pt>
    <dgm:pt modelId="{105124F8-4A06-46E6-AB96-1BBA740AB9FD}" type="parTrans" cxnId="{F839F84A-1599-4BE8-8850-6FD7AD3728E0}">
      <dgm:prSet custT="1"/>
      <dgm:spPr>
        <a:xfrm rot="1097226">
          <a:off x="3100001" y="1633109"/>
          <a:ext cx="332678" cy="249803"/>
        </a:xfrm>
        <a:solidFill>
          <a:srgbClr val="4F81BD">
            <a:tint val="60000"/>
            <a:hueOff val="0"/>
            <a:satOff val="0"/>
            <a:lumOff val="0"/>
            <a:alphaOff val="0"/>
          </a:srgbClr>
        </a:solidFill>
        <a:ln>
          <a:noFill/>
        </a:ln>
        <a:effectLst/>
      </dgm:spPr>
      <dgm:t>
        <a:bodyPr/>
        <a:lstStyle/>
        <a:p>
          <a:endParaRPr lang="en-GB" sz="800">
            <a:solidFill>
              <a:sysClr val="window" lastClr="FFFFFF"/>
            </a:solidFill>
            <a:latin typeface="Times New Roman" pitchFamily="18" charset="0"/>
            <a:ea typeface="+mn-ea"/>
            <a:cs typeface="Times New Roman" pitchFamily="18" charset="0"/>
          </a:endParaRPr>
        </a:p>
      </dgm:t>
    </dgm:pt>
    <dgm:pt modelId="{FD5BDC25-AC45-40AE-9C92-8D3FD2D926FC}" type="sibTrans" cxnId="{F839F84A-1599-4BE8-8850-6FD7AD3728E0}">
      <dgm:prSet/>
      <dgm:spPr/>
      <dgm:t>
        <a:bodyPr/>
        <a:lstStyle/>
        <a:p>
          <a:endParaRPr lang="en-GB"/>
        </a:p>
      </dgm:t>
    </dgm:pt>
    <dgm:pt modelId="{9ABEB0B5-A161-4E61-A279-F4D943B0B543}">
      <dgm:prSet phldrT="[Text]" custScaleX="119226" custScaleY="122653" custRadScaleRad="109624" custRadScaleInc="1595"/>
      <dgm:spPr/>
      <dgm:t>
        <a:bodyPr/>
        <a:lstStyle/>
        <a:p>
          <a:endParaRPr lang="en-US" sz="800">
            <a:latin typeface="Times New Roman" pitchFamily="18" charset="0"/>
            <a:cs typeface="Times New Roman" pitchFamily="18" charset="0"/>
          </a:endParaRPr>
        </a:p>
      </dgm:t>
    </dgm:pt>
    <dgm:pt modelId="{26555BFE-1813-47C1-BC32-B5F7C17B2520}" type="parTrans" cxnId="{24E50D2E-65BF-4EFA-BEEB-C0F2E05E1ABA}">
      <dgm:prSet/>
      <dgm:spPr/>
      <dgm:t>
        <a:bodyPr/>
        <a:lstStyle/>
        <a:p>
          <a:endParaRPr lang="en-GB"/>
        </a:p>
      </dgm:t>
    </dgm:pt>
    <dgm:pt modelId="{D491354E-F8AA-4E05-B135-E99D5E515934}" type="sibTrans" cxnId="{24E50D2E-65BF-4EFA-BEEB-C0F2E05E1ABA}">
      <dgm:prSet/>
      <dgm:spPr/>
      <dgm:t>
        <a:bodyPr/>
        <a:lstStyle/>
        <a:p>
          <a:endParaRPr lang="en-GB"/>
        </a:p>
      </dgm:t>
    </dgm:pt>
    <dgm:pt modelId="{BA2E696F-A541-4147-A0BF-FB9FA0714911}">
      <dgm:prSet phldrT="[Text]" custT="1"/>
      <dgm:spPr>
        <a:xfrm>
          <a:off x="2936717" y="2251452"/>
          <a:ext cx="818603" cy="587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800" b="1">
              <a:solidFill>
                <a:sysClr val="window" lastClr="FFFFFF"/>
              </a:solidFill>
              <a:latin typeface="Times New Roman" pitchFamily="18" charset="0"/>
              <a:ea typeface="+mn-ea"/>
              <a:cs typeface="Times New Roman" pitchFamily="18" charset="0"/>
            </a:rPr>
            <a:t>Design &amp; Technology</a:t>
          </a:r>
        </a:p>
      </dgm:t>
    </dgm:pt>
    <dgm:pt modelId="{91CAE54F-5FFF-424B-8710-3C2D016BB405}" type="parTrans" cxnId="{5C362591-0C9F-4B22-A2BA-09CC7804D77C}">
      <dgm:prSet custT="1"/>
      <dgm:spPr>
        <a:xfrm rot="3240000">
          <a:off x="2807602" y="1903663"/>
          <a:ext cx="325917" cy="249803"/>
        </a:xfrm>
        <a:solidFill>
          <a:srgbClr val="4F81BD">
            <a:tint val="60000"/>
            <a:hueOff val="0"/>
            <a:satOff val="0"/>
            <a:lumOff val="0"/>
            <a:alphaOff val="0"/>
          </a:srgbClr>
        </a:solidFill>
        <a:ln>
          <a:noFill/>
        </a:ln>
        <a:effectLst/>
      </dgm:spPr>
      <dgm:t>
        <a:bodyPr/>
        <a:lstStyle/>
        <a:p>
          <a:endParaRPr lang="en-GB" sz="800">
            <a:solidFill>
              <a:sysClr val="window" lastClr="FFFFFF"/>
            </a:solidFill>
            <a:latin typeface="Times New Roman" pitchFamily="18" charset="0"/>
            <a:ea typeface="+mn-ea"/>
            <a:cs typeface="Times New Roman" pitchFamily="18" charset="0"/>
          </a:endParaRPr>
        </a:p>
      </dgm:t>
    </dgm:pt>
    <dgm:pt modelId="{F09D808D-72E5-40BD-84BD-30D72C2F99A3}" type="sibTrans" cxnId="{5C362591-0C9F-4B22-A2BA-09CC7804D77C}">
      <dgm:prSet/>
      <dgm:spPr/>
      <dgm:t>
        <a:bodyPr/>
        <a:lstStyle/>
        <a:p>
          <a:endParaRPr lang="en-GB"/>
        </a:p>
      </dgm:t>
    </dgm:pt>
    <dgm:pt modelId="{3152E934-A08C-479B-A100-9B244BBA5FEB}">
      <dgm:prSet phldrT="[Text]" custT="1"/>
      <dgm:spPr>
        <a:xfrm>
          <a:off x="2279033" y="2487860"/>
          <a:ext cx="678789" cy="587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800" b="1">
              <a:solidFill>
                <a:sysClr val="window" lastClr="FFFFFF"/>
              </a:solidFill>
              <a:latin typeface="Times New Roman" pitchFamily="18" charset="0"/>
              <a:ea typeface="+mn-ea"/>
              <a:cs typeface="Times New Roman" pitchFamily="18" charset="0"/>
            </a:rPr>
            <a:t>Physical Education</a:t>
          </a:r>
        </a:p>
      </dgm:t>
    </dgm:pt>
    <dgm:pt modelId="{24ADEED3-2D61-4866-9A92-758766C7D711}" type="parTrans" cxnId="{119C4DDA-23B6-4011-88A3-B3D715202685}">
      <dgm:prSet custT="1"/>
      <dgm:spPr>
        <a:xfrm rot="5400000">
          <a:off x="2440229" y="2016648"/>
          <a:ext cx="356397" cy="249803"/>
        </a:xfrm>
        <a:solidFill>
          <a:srgbClr val="4F81BD">
            <a:tint val="60000"/>
            <a:hueOff val="0"/>
            <a:satOff val="0"/>
            <a:lumOff val="0"/>
            <a:alphaOff val="0"/>
          </a:srgbClr>
        </a:solidFill>
        <a:ln>
          <a:noFill/>
        </a:ln>
        <a:effectLst/>
      </dgm:spPr>
      <dgm:t>
        <a:bodyPr/>
        <a:lstStyle/>
        <a:p>
          <a:endParaRPr lang="en-GB" sz="800">
            <a:solidFill>
              <a:sysClr val="window" lastClr="FFFFFF"/>
            </a:solidFill>
            <a:latin typeface="Times New Roman" pitchFamily="18" charset="0"/>
            <a:ea typeface="+mn-ea"/>
            <a:cs typeface="Times New Roman" pitchFamily="18" charset="0"/>
          </a:endParaRPr>
        </a:p>
      </dgm:t>
    </dgm:pt>
    <dgm:pt modelId="{7CB4A545-DAA8-4FD3-8B97-489146B247AB}" type="sibTrans" cxnId="{119C4DDA-23B6-4011-88A3-B3D715202685}">
      <dgm:prSet/>
      <dgm:spPr/>
      <dgm:t>
        <a:bodyPr/>
        <a:lstStyle/>
        <a:p>
          <a:endParaRPr lang="en-GB"/>
        </a:p>
      </dgm:t>
    </dgm:pt>
    <dgm:pt modelId="{CC60D4C0-19FB-4E58-9D6F-4BB39B7C0886}">
      <dgm:prSet phldrT="[Text]" custT="1"/>
      <dgm:spPr>
        <a:xfrm>
          <a:off x="1531161" y="2251452"/>
          <a:ext cx="719352" cy="587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800" b="1">
              <a:solidFill>
                <a:sysClr val="window" lastClr="FFFFFF"/>
              </a:solidFill>
              <a:latin typeface="Times New Roman" pitchFamily="18" charset="0"/>
              <a:ea typeface="+mn-ea"/>
              <a:cs typeface="Times New Roman" pitchFamily="18" charset="0"/>
            </a:rPr>
            <a:t>Geography</a:t>
          </a:r>
        </a:p>
      </dgm:t>
    </dgm:pt>
    <dgm:pt modelId="{E9F5A290-681D-4AAF-B48F-61862F10D3E0}" type="parTrans" cxnId="{939F5A5A-EACA-441B-B87A-BB7D8E68E2F4}">
      <dgm:prSet custT="1"/>
      <dgm:spPr>
        <a:xfrm rot="7560000">
          <a:off x="2097998" y="1907471"/>
          <a:ext cx="331061" cy="249803"/>
        </a:xfrm>
        <a:solidFill>
          <a:srgbClr val="4F81BD">
            <a:tint val="60000"/>
            <a:hueOff val="0"/>
            <a:satOff val="0"/>
            <a:lumOff val="0"/>
            <a:alphaOff val="0"/>
          </a:srgbClr>
        </a:solidFill>
        <a:ln>
          <a:noFill/>
        </a:ln>
        <a:effectLst/>
      </dgm:spPr>
      <dgm:t>
        <a:bodyPr/>
        <a:lstStyle/>
        <a:p>
          <a:endParaRPr lang="en-GB" sz="800">
            <a:solidFill>
              <a:sysClr val="window" lastClr="FFFFFF"/>
            </a:solidFill>
            <a:latin typeface="Times New Roman" pitchFamily="18" charset="0"/>
            <a:ea typeface="+mn-ea"/>
            <a:cs typeface="Times New Roman" pitchFamily="18" charset="0"/>
          </a:endParaRPr>
        </a:p>
      </dgm:t>
    </dgm:pt>
    <dgm:pt modelId="{3DFF5148-862F-4103-823B-E83A72A2D3BB}" type="sibTrans" cxnId="{939F5A5A-EACA-441B-B87A-BB7D8E68E2F4}">
      <dgm:prSet/>
      <dgm:spPr/>
      <dgm:t>
        <a:bodyPr/>
        <a:lstStyle/>
        <a:p>
          <a:endParaRPr lang="en-GB"/>
        </a:p>
      </dgm:t>
    </dgm:pt>
    <dgm:pt modelId="{EE72A9BE-E58D-46A4-BDB9-6A08F1AE3103}">
      <dgm:prSet phldrT="[Text]" custT="1"/>
      <dgm:spPr>
        <a:xfrm>
          <a:off x="1147275" y="1632526"/>
          <a:ext cx="587773" cy="587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800" b="1">
              <a:solidFill>
                <a:sysClr val="window" lastClr="FFFFFF"/>
              </a:solidFill>
              <a:latin typeface="Times New Roman" pitchFamily="18" charset="0"/>
              <a:ea typeface="+mn-ea"/>
              <a:cs typeface="Times New Roman" pitchFamily="18" charset="0"/>
            </a:rPr>
            <a:t>Family Studies</a:t>
          </a:r>
        </a:p>
      </dgm:t>
    </dgm:pt>
    <dgm:pt modelId="{B70DF767-63D9-4F4F-AAB5-BC9A2A97C981}" type="parTrans" cxnId="{3CCC377F-C5D9-432B-BCE6-10FA97FC43F4}">
      <dgm:prSet custT="1"/>
      <dgm:spPr>
        <a:xfrm rot="9720000">
          <a:off x="1847772" y="1620709"/>
          <a:ext cx="299682" cy="249803"/>
        </a:xfrm>
        <a:solidFill>
          <a:srgbClr val="4F81BD">
            <a:tint val="60000"/>
            <a:hueOff val="0"/>
            <a:satOff val="0"/>
            <a:lumOff val="0"/>
            <a:alphaOff val="0"/>
          </a:srgbClr>
        </a:solidFill>
        <a:ln>
          <a:noFill/>
        </a:ln>
        <a:effectLst/>
      </dgm:spPr>
      <dgm:t>
        <a:bodyPr/>
        <a:lstStyle/>
        <a:p>
          <a:endParaRPr lang="en-GB" sz="800">
            <a:solidFill>
              <a:sysClr val="window" lastClr="FFFFFF"/>
            </a:solidFill>
            <a:latin typeface="Times New Roman" pitchFamily="18" charset="0"/>
            <a:ea typeface="+mn-ea"/>
            <a:cs typeface="Times New Roman" pitchFamily="18" charset="0"/>
          </a:endParaRPr>
        </a:p>
      </dgm:t>
    </dgm:pt>
    <dgm:pt modelId="{95B82D57-31DC-435C-8FBA-AF49430EEDA7}" type="sibTrans" cxnId="{3CCC377F-C5D9-432B-BCE6-10FA97FC43F4}">
      <dgm:prSet/>
      <dgm:spPr/>
      <dgm:t>
        <a:bodyPr/>
        <a:lstStyle/>
        <a:p>
          <a:endParaRPr lang="en-GB"/>
        </a:p>
      </dgm:t>
    </dgm:pt>
    <dgm:pt modelId="{70AAAF83-0D2B-4939-A591-BFC451B33FCB}">
      <dgm:prSet phldrT="[Text]" custT="1"/>
      <dgm:spPr>
        <a:xfrm>
          <a:off x="1147275" y="867492"/>
          <a:ext cx="587773" cy="587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800" b="1">
              <a:solidFill>
                <a:sysClr val="window" lastClr="FFFFFF"/>
              </a:solidFill>
              <a:latin typeface="Times New Roman" pitchFamily="18" charset="0"/>
              <a:ea typeface="+mn-ea"/>
              <a:cs typeface="Times New Roman" pitchFamily="18" charset="0"/>
            </a:rPr>
            <a:t>Science</a:t>
          </a:r>
        </a:p>
      </dgm:t>
    </dgm:pt>
    <dgm:pt modelId="{F11EFF66-2BE0-4417-9BFE-60E8E439C9C4}" type="parTrans" cxnId="{C0C807F9-4C52-489E-B68D-E6A88BACE6B4}">
      <dgm:prSet custT="1"/>
      <dgm:spPr>
        <a:xfrm rot="11880000">
          <a:off x="1847772" y="1217279"/>
          <a:ext cx="299682" cy="249803"/>
        </a:xfrm>
        <a:solidFill>
          <a:srgbClr val="4F81BD">
            <a:tint val="60000"/>
            <a:hueOff val="0"/>
            <a:satOff val="0"/>
            <a:lumOff val="0"/>
            <a:alphaOff val="0"/>
          </a:srgbClr>
        </a:solidFill>
        <a:ln>
          <a:noFill/>
        </a:ln>
        <a:effectLst/>
      </dgm:spPr>
      <dgm:t>
        <a:bodyPr/>
        <a:lstStyle/>
        <a:p>
          <a:endParaRPr lang="en-GB" sz="800">
            <a:solidFill>
              <a:sysClr val="window" lastClr="FFFFFF"/>
            </a:solidFill>
            <a:latin typeface="Times New Roman" pitchFamily="18" charset="0"/>
            <a:ea typeface="+mn-ea"/>
            <a:cs typeface="Times New Roman" pitchFamily="18" charset="0"/>
          </a:endParaRPr>
        </a:p>
      </dgm:t>
    </dgm:pt>
    <dgm:pt modelId="{5DDFB3A6-5818-4FE7-88D6-8C421FC3DB42}" type="sibTrans" cxnId="{C0C807F9-4C52-489E-B68D-E6A88BACE6B4}">
      <dgm:prSet/>
      <dgm:spPr/>
      <dgm:t>
        <a:bodyPr/>
        <a:lstStyle/>
        <a:p>
          <a:endParaRPr lang="en-GB"/>
        </a:p>
      </dgm:t>
    </dgm:pt>
    <dgm:pt modelId="{4731324C-1163-44B0-895F-0BE702666621}">
      <dgm:prSet phldrT="[Text]" custT="1"/>
      <dgm:spPr>
        <a:xfrm>
          <a:off x="1596951" y="248567"/>
          <a:ext cx="587773" cy="587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800" b="1">
              <a:solidFill>
                <a:sysClr val="window" lastClr="FFFFFF"/>
              </a:solidFill>
              <a:latin typeface="Times New Roman" pitchFamily="18" charset="0"/>
              <a:ea typeface="+mn-ea"/>
              <a:cs typeface="Times New Roman" pitchFamily="18" charset="0"/>
            </a:rPr>
            <a:t>Drama</a:t>
          </a:r>
        </a:p>
      </dgm:t>
    </dgm:pt>
    <dgm:pt modelId="{6C44451F-7000-4DCD-A351-7EA6069E62FB}" type="parTrans" cxnId="{95D80DF5-C326-4AC2-A8AA-8BF1B51A560B}">
      <dgm:prSet custT="1"/>
      <dgm:spPr>
        <a:xfrm rot="14040000">
          <a:off x="2087832" y="923265"/>
          <a:ext cx="340856" cy="249803"/>
        </a:xfrm>
        <a:solidFill>
          <a:srgbClr val="4F81BD">
            <a:tint val="60000"/>
            <a:hueOff val="0"/>
            <a:satOff val="0"/>
            <a:lumOff val="0"/>
            <a:alphaOff val="0"/>
          </a:srgbClr>
        </a:solidFill>
        <a:ln>
          <a:noFill/>
        </a:ln>
        <a:effectLst/>
      </dgm:spPr>
      <dgm:t>
        <a:bodyPr/>
        <a:lstStyle/>
        <a:p>
          <a:endParaRPr lang="en-GB" sz="800">
            <a:solidFill>
              <a:sysClr val="window" lastClr="FFFFFF"/>
            </a:solidFill>
            <a:latin typeface="Times New Roman" pitchFamily="18" charset="0"/>
            <a:ea typeface="+mn-ea"/>
            <a:cs typeface="Times New Roman" pitchFamily="18" charset="0"/>
          </a:endParaRPr>
        </a:p>
      </dgm:t>
    </dgm:pt>
    <dgm:pt modelId="{AF9BA682-C4F1-4825-A445-4102756017F1}" type="sibTrans" cxnId="{95D80DF5-C326-4AC2-A8AA-8BF1B51A560B}">
      <dgm:prSet/>
      <dgm:spPr/>
      <dgm:t>
        <a:bodyPr/>
        <a:lstStyle/>
        <a:p>
          <a:endParaRPr lang="en-GB"/>
        </a:p>
      </dgm:t>
    </dgm:pt>
    <dgm:pt modelId="{833A876E-166D-47D0-BFBD-2FADCDABB39E}" type="pres">
      <dgm:prSet presAssocID="{B6E02783-EE08-43AC-BFC1-84DF0D8E9450}" presName="Name0" presStyleCnt="0">
        <dgm:presLayoutVars>
          <dgm:chMax val="1"/>
          <dgm:dir/>
          <dgm:animLvl val="ctr"/>
          <dgm:resizeHandles val="exact"/>
        </dgm:presLayoutVars>
      </dgm:prSet>
      <dgm:spPr/>
    </dgm:pt>
    <dgm:pt modelId="{332ACF90-37E6-41E2-A1B6-4E87040B7548}" type="pres">
      <dgm:prSet presAssocID="{63C313BF-0FAD-499E-A692-3CE3F62D0581}" presName="centerShape" presStyleLbl="node0" presStyleIdx="0" presStyleCnt="1" custScaleX="146922"/>
      <dgm:spPr>
        <a:prstGeom prst="ellipse">
          <a:avLst/>
        </a:prstGeom>
      </dgm:spPr>
    </dgm:pt>
    <dgm:pt modelId="{A49983DE-9772-42A1-8C42-462FDDA93241}" type="pres">
      <dgm:prSet presAssocID="{074F9526-3C8E-4B42-BCB5-169022A58FA4}" presName="parTrans" presStyleLbl="sibTrans2D1" presStyleIdx="0" presStyleCnt="10"/>
      <dgm:spPr>
        <a:prstGeom prst="rightArrow">
          <a:avLst>
            <a:gd name="adj1" fmla="val 60000"/>
            <a:gd name="adj2" fmla="val 50000"/>
          </a:avLst>
        </a:prstGeom>
      </dgm:spPr>
    </dgm:pt>
    <dgm:pt modelId="{82269F84-84BF-44DD-B67C-A32E8C975ACF}" type="pres">
      <dgm:prSet presAssocID="{074F9526-3C8E-4B42-BCB5-169022A58FA4}" presName="connectorText" presStyleLbl="sibTrans2D1" presStyleIdx="0" presStyleCnt="10"/>
      <dgm:spPr/>
    </dgm:pt>
    <dgm:pt modelId="{27969F62-B879-4414-871F-2359B414EA4F}" type="pres">
      <dgm:prSet presAssocID="{2B93951D-A477-450C-A0B0-C9DA92930025}" presName="node" presStyleLbl="node1" presStyleIdx="0" presStyleCnt="10" custScaleX="119287">
        <dgm:presLayoutVars>
          <dgm:bulletEnabled val="1"/>
        </dgm:presLayoutVars>
      </dgm:prSet>
      <dgm:spPr>
        <a:prstGeom prst="ellipse">
          <a:avLst/>
        </a:prstGeom>
      </dgm:spPr>
    </dgm:pt>
    <dgm:pt modelId="{F318B51B-5EF0-49A4-817A-68DDEDD6AEEC}" type="pres">
      <dgm:prSet presAssocID="{B20AC456-D9DE-4C58-B3F1-3525096889F9}" presName="parTrans" presStyleLbl="sibTrans2D1" presStyleIdx="1" presStyleCnt="10" custScaleX="95675" custScaleY="102902"/>
      <dgm:spPr>
        <a:prstGeom prst="rightArrow">
          <a:avLst>
            <a:gd name="adj1" fmla="val 60000"/>
            <a:gd name="adj2" fmla="val 50000"/>
          </a:avLst>
        </a:prstGeom>
      </dgm:spPr>
    </dgm:pt>
    <dgm:pt modelId="{E13D600B-1104-44F0-A77A-3A1BB4F036B6}" type="pres">
      <dgm:prSet presAssocID="{B20AC456-D9DE-4C58-B3F1-3525096889F9}" presName="connectorText" presStyleLbl="sibTrans2D1" presStyleIdx="1" presStyleCnt="10"/>
      <dgm:spPr/>
    </dgm:pt>
    <dgm:pt modelId="{4B027235-0E6C-40D8-9A7A-95E6062EBF2F}" type="pres">
      <dgm:prSet presAssocID="{68DE2BC8-C204-410F-BC87-F69CECDE6475}" presName="node" presStyleLbl="node1" presStyleIdx="1" presStyleCnt="10" custScaleX="136295" custScaleY="91224" custRadScaleRad="113745" custRadScaleInc="-1538">
        <dgm:presLayoutVars>
          <dgm:bulletEnabled val="1"/>
        </dgm:presLayoutVars>
      </dgm:prSet>
      <dgm:spPr>
        <a:prstGeom prst="ellipse">
          <a:avLst/>
        </a:prstGeom>
      </dgm:spPr>
    </dgm:pt>
    <dgm:pt modelId="{4D3696DD-609D-45F7-9883-FE8D3623A04E}" type="pres">
      <dgm:prSet presAssocID="{0F673ADD-8F89-42F4-86EB-69BF795F4546}" presName="parTrans" presStyleLbl="sibTrans2D1" presStyleIdx="2" presStyleCnt="10"/>
      <dgm:spPr>
        <a:prstGeom prst="rightArrow">
          <a:avLst>
            <a:gd name="adj1" fmla="val 60000"/>
            <a:gd name="adj2" fmla="val 50000"/>
          </a:avLst>
        </a:prstGeom>
      </dgm:spPr>
    </dgm:pt>
    <dgm:pt modelId="{96C4EC44-1E4E-4025-91BC-D4B9E5824E75}" type="pres">
      <dgm:prSet presAssocID="{0F673ADD-8F89-42F4-86EB-69BF795F4546}" presName="connectorText" presStyleLbl="sibTrans2D1" presStyleIdx="2" presStyleCnt="10"/>
      <dgm:spPr/>
    </dgm:pt>
    <dgm:pt modelId="{E7611E75-D76B-4A07-9EA2-3DEDE3E4DC6E}" type="pres">
      <dgm:prSet presAssocID="{D7DC8570-EB50-4972-9CF3-D5464E70CD56}" presName="node" presStyleLbl="node1" presStyleIdx="2" presStyleCnt="10" custScaleX="127601" custRadScaleRad="105492" custRadScaleInc="-37977">
        <dgm:presLayoutVars>
          <dgm:bulletEnabled val="1"/>
        </dgm:presLayoutVars>
      </dgm:prSet>
      <dgm:spPr>
        <a:prstGeom prst="ellipse">
          <a:avLst/>
        </a:prstGeom>
      </dgm:spPr>
    </dgm:pt>
    <dgm:pt modelId="{5030E3BD-B306-47EF-8A94-F5D19B60C424}" type="pres">
      <dgm:prSet presAssocID="{105124F8-4A06-46E6-AB96-1BBA740AB9FD}" presName="parTrans" presStyleLbl="sibTrans2D1" presStyleIdx="3" presStyleCnt="10"/>
      <dgm:spPr>
        <a:prstGeom prst="rightArrow">
          <a:avLst>
            <a:gd name="adj1" fmla="val 60000"/>
            <a:gd name="adj2" fmla="val 50000"/>
          </a:avLst>
        </a:prstGeom>
      </dgm:spPr>
    </dgm:pt>
    <dgm:pt modelId="{F51E4C5B-22D5-4E89-BAA3-C9D9A21707AD}" type="pres">
      <dgm:prSet presAssocID="{105124F8-4A06-46E6-AB96-1BBA740AB9FD}" presName="connectorText" presStyleLbl="sibTrans2D1" presStyleIdx="3" presStyleCnt="10"/>
      <dgm:spPr/>
    </dgm:pt>
    <dgm:pt modelId="{BEB40BD9-F6CE-42E1-9948-8A42F5983B88}" type="pres">
      <dgm:prSet presAssocID="{473EF66F-41A9-4487-AD7F-41F33C09072D}" presName="node" presStyleLbl="node1" presStyleIdx="3" presStyleCnt="10" custScaleX="154581" custScaleY="122653" custRadScaleRad="104998" custRadScaleInc="-58096">
        <dgm:presLayoutVars>
          <dgm:bulletEnabled val="1"/>
        </dgm:presLayoutVars>
      </dgm:prSet>
      <dgm:spPr>
        <a:prstGeom prst="ellipse">
          <a:avLst/>
        </a:prstGeom>
      </dgm:spPr>
    </dgm:pt>
    <dgm:pt modelId="{D15CF7D5-8527-442C-B30B-B2F1BF432303}" type="pres">
      <dgm:prSet presAssocID="{91CAE54F-5FFF-424B-8710-3C2D016BB405}" presName="parTrans" presStyleLbl="sibTrans2D1" presStyleIdx="4" presStyleCnt="10"/>
      <dgm:spPr>
        <a:prstGeom prst="rightArrow">
          <a:avLst>
            <a:gd name="adj1" fmla="val 60000"/>
            <a:gd name="adj2" fmla="val 50000"/>
          </a:avLst>
        </a:prstGeom>
      </dgm:spPr>
    </dgm:pt>
    <dgm:pt modelId="{E2FFE930-4FE9-4277-978A-DE59DA6CDF14}" type="pres">
      <dgm:prSet presAssocID="{91CAE54F-5FFF-424B-8710-3C2D016BB405}" presName="connectorText" presStyleLbl="sibTrans2D1" presStyleIdx="4" presStyleCnt="10"/>
      <dgm:spPr/>
    </dgm:pt>
    <dgm:pt modelId="{58EF2860-6590-4E1B-BDBF-C9CCF668B05F}" type="pres">
      <dgm:prSet presAssocID="{BA2E696F-A541-4147-A0BF-FB9FA0714911}" presName="node" presStyleLbl="node1" presStyleIdx="4" presStyleCnt="10" custScaleX="203123" custRadScaleRad="93306" custRadScaleInc="-52580">
        <dgm:presLayoutVars>
          <dgm:bulletEnabled val="1"/>
        </dgm:presLayoutVars>
      </dgm:prSet>
      <dgm:spPr>
        <a:prstGeom prst="ellipse">
          <a:avLst/>
        </a:prstGeom>
      </dgm:spPr>
    </dgm:pt>
    <dgm:pt modelId="{40A8E392-F034-4D17-9A3A-AA95B9B88336}" type="pres">
      <dgm:prSet presAssocID="{24ADEED3-2D61-4866-9A92-758766C7D711}" presName="parTrans" presStyleLbl="sibTrans2D1" presStyleIdx="5" presStyleCnt="10"/>
      <dgm:spPr>
        <a:prstGeom prst="rightArrow">
          <a:avLst>
            <a:gd name="adj1" fmla="val 60000"/>
            <a:gd name="adj2" fmla="val 50000"/>
          </a:avLst>
        </a:prstGeom>
      </dgm:spPr>
    </dgm:pt>
    <dgm:pt modelId="{30D0AD1B-13B9-47EA-B881-2142953553A8}" type="pres">
      <dgm:prSet presAssocID="{24ADEED3-2D61-4866-9A92-758766C7D711}" presName="connectorText" presStyleLbl="sibTrans2D1" presStyleIdx="5" presStyleCnt="10"/>
      <dgm:spPr/>
    </dgm:pt>
    <dgm:pt modelId="{9E671E9A-75B4-4347-8303-E6FD6345C49F}" type="pres">
      <dgm:prSet presAssocID="{3152E934-A08C-479B-A100-9B244BBA5FEB}" presName="node" presStyleLbl="node1" presStyleIdx="5" presStyleCnt="10" custScaleX="171726" custRadScaleRad="100918" custRadScaleInc="-10840">
        <dgm:presLayoutVars>
          <dgm:bulletEnabled val="1"/>
        </dgm:presLayoutVars>
      </dgm:prSet>
      <dgm:spPr>
        <a:prstGeom prst="ellipse">
          <a:avLst/>
        </a:prstGeom>
      </dgm:spPr>
    </dgm:pt>
    <dgm:pt modelId="{DEB46BE6-FE6E-447B-874A-BACC2ADCCC3A}" type="pres">
      <dgm:prSet presAssocID="{E9F5A290-681D-4AAF-B48F-61862F10D3E0}" presName="parTrans" presStyleLbl="sibTrans2D1" presStyleIdx="6" presStyleCnt="10"/>
      <dgm:spPr>
        <a:prstGeom prst="rightArrow">
          <a:avLst>
            <a:gd name="adj1" fmla="val 60000"/>
            <a:gd name="adj2" fmla="val 50000"/>
          </a:avLst>
        </a:prstGeom>
      </dgm:spPr>
    </dgm:pt>
    <dgm:pt modelId="{B0EF77FE-57F5-4AE6-87F8-134E26238339}" type="pres">
      <dgm:prSet presAssocID="{E9F5A290-681D-4AAF-B48F-61862F10D3E0}" presName="connectorText" presStyleLbl="sibTrans2D1" presStyleIdx="6" presStyleCnt="10"/>
      <dgm:spPr/>
    </dgm:pt>
    <dgm:pt modelId="{771DD199-FA90-44B0-AA6E-92A9FD7BEA39}" type="pres">
      <dgm:prSet presAssocID="{CC60D4C0-19FB-4E58-9D6F-4BB39B7C0886}" presName="node" presStyleLbl="node1" presStyleIdx="6" presStyleCnt="10" custScaleX="199797" custRadScaleRad="100008" custRadScaleInc="42742">
        <dgm:presLayoutVars>
          <dgm:bulletEnabled val="1"/>
        </dgm:presLayoutVars>
      </dgm:prSet>
      <dgm:spPr>
        <a:prstGeom prst="ellipse">
          <a:avLst/>
        </a:prstGeom>
      </dgm:spPr>
    </dgm:pt>
    <dgm:pt modelId="{EB231BE0-7DA0-48DB-B2CB-B510E54DD35B}" type="pres">
      <dgm:prSet presAssocID="{B70DF767-63D9-4F4F-AAB5-BC9A2A97C981}" presName="parTrans" presStyleLbl="sibTrans2D1" presStyleIdx="7" presStyleCnt="10"/>
      <dgm:spPr>
        <a:prstGeom prst="rightArrow">
          <a:avLst>
            <a:gd name="adj1" fmla="val 60000"/>
            <a:gd name="adj2" fmla="val 50000"/>
          </a:avLst>
        </a:prstGeom>
      </dgm:spPr>
    </dgm:pt>
    <dgm:pt modelId="{AECE572D-3ED0-4823-92F0-0108EF062516}" type="pres">
      <dgm:prSet presAssocID="{B70DF767-63D9-4F4F-AAB5-BC9A2A97C981}" presName="connectorText" presStyleLbl="sibTrans2D1" presStyleIdx="7" presStyleCnt="10"/>
      <dgm:spPr/>
    </dgm:pt>
    <dgm:pt modelId="{9C5629AA-1D92-4B2C-BE8F-A1E4D0554A4C}" type="pres">
      <dgm:prSet presAssocID="{EE72A9BE-E58D-46A4-BDB9-6A08F1AE3103}" presName="node" presStyleLbl="node1" presStyleIdx="7" presStyleCnt="10" custScaleX="133060" custRadScaleRad="97309" custRadScaleInc="32121">
        <dgm:presLayoutVars>
          <dgm:bulletEnabled val="1"/>
        </dgm:presLayoutVars>
      </dgm:prSet>
      <dgm:spPr>
        <a:prstGeom prst="ellipse">
          <a:avLst/>
        </a:prstGeom>
      </dgm:spPr>
    </dgm:pt>
    <dgm:pt modelId="{3145197B-1424-42EB-A647-477437980209}" type="pres">
      <dgm:prSet presAssocID="{F11EFF66-2BE0-4417-9BFE-60E8E439C9C4}" presName="parTrans" presStyleLbl="sibTrans2D1" presStyleIdx="8" presStyleCnt="10"/>
      <dgm:spPr>
        <a:prstGeom prst="rightArrow">
          <a:avLst>
            <a:gd name="adj1" fmla="val 60000"/>
            <a:gd name="adj2" fmla="val 50000"/>
          </a:avLst>
        </a:prstGeom>
      </dgm:spPr>
    </dgm:pt>
    <dgm:pt modelId="{2C3CC8CA-E529-48B7-B744-A535C137DED5}" type="pres">
      <dgm:prSet presAssocID="{F11EFF66-2BE0-4417-9BFE-60E8E439C9C4}" presName="connectorText" presStyleLbl="sibTrans2D1" presStyleIdx="8" presStyleCnt="10"/>
      <dgm:spPr/>
    </dgm:pt>
    <dgm:pt modelId="{9F35144D-9C21-4919-8204-AF4EABA8F557}" type="pres">
      <dgm:prSet presAssocID="{70AAAF83-0D2B-4939-A591-BFC451B33FCB}" presName="node" presStyleLbl="node1" presStyleIdx="8" presStyleCnt="10" custScaleX="124455" custRadScaleRad="101114" custRadScaleInc="10288">
        <dgm:presLayoutVars>
          <dgm:bulletEnabled val="1"/>
        </dgm:presLayoutVars>
      </dgm:prSet>
      <dgm:spPr>
        <a:prstGeom prst="ellipse">
          <a:avLst/>
        </a:prstGeom>
      </dgm:spPr>
    </dgm:pt>
    <dgm:pt modelId="{B31A6A2F-498E-4F7D-8935-72A105BFFC1C}" type="pres">
      <dgm:prSet presAssocID="{6C44451F-7000-4DCD-A351-7EA6069E62FB}" presName="parTrans" presStyleLbl="sibTrans2D1" presStyleIdx="9" presStyleCnt="10"/>
      <dgm:spPr>
        <a:prstGeom prst="rightArrow">
          <a:avLst>
            <a:gd name="adj1" fmla="val 60000"/>
            <a:gd name="adj2" fmla="val 50000"/>
          </a:avLst>
        </a:prstGeom>
      </dgm:spPr>
    </dgm:pt>
    <dgm:pt modelId="{2F1934C1-4E60-4FE7-841D-1E24B180F6F1}" type="pres">
      <dgm:prSet presAssocID="{6C44451F-7000-4DCD-A351-7EA6069E62FB}" presName="connectorText" presStyleLbl="sibTrans2D1" presStyleIdx="9" presStyleCnt="10"/>
      <dgm:spPr/>
    </dgm:pt>
    <dgm:pt modelId="{93B6B2C2-2D8C-4F8F-A26E-F281FBDB8381}" type="pres">
      <dgm:prSet presAssocID="{4731324C-1163-44B0-895F-0BE702666621}" presName="node" presStyleLbl="node1" presStyleIdx="9" presStyleCnt="10" custScaleX="125298">
        <dgm:presLayoutVars>
          <dgm:bulletEnabled val="1"/>
        </dgm:presLayoutVars>
      </dgm:prSet>
      <dgm:spPr>
        <a:prstGeom prst="ellipse">
          <a:avLst/>
        </a:prstGeom>
      </dgm:spPr>
    </dgm:pt>
  </dgm:ptLst>
  <dgm:cxnLst>
    <dgm:cxn modelId="{E2BA020E-B889-4A4E-9C01-41F60CD2F176}" type="presOf" srcId="{24ADEED3-2D61-4866-9A92-758766C7D711}" destId="{30D0AD1B-13B9-47EA-B881-2142953553A8}" srcOrd="1" destOrd="0" presId="urn:microsoft.com/office/officeart/2005/8/layout/radial5"/>
    <dgm:cxn modelId="{A48AF413-CF3C-4CB4-8959-8A8014B17550}" type="presOf" srcId="{91CAE54F-5FFF-424B-8710-3C2D016BB405}" destId="{D15CF7D5-8527-442C-B30B-B2F1BF432303}" srcOrd="0" destOrd="0" presId="urn:microsoft.com/office/officeart/2005/8/layout/radial5"/>
    <dgm:cxn modelId="{3533AA15-6743-4D89-95F1-A1751CB89F0F}" type="presOf" srcId="{68DE2BC8-C204-410F-BC87-F69CECDE6475}" destId="{4B027235-0E6C-40D8-9A7A-95E6062EBF2F}" srcOrd="0" destOrd="0" presId="urn:microsoft.com/office/officeart/2005/8/layout/radial5"/>
    <dgm:cxn modelId="{24E50D2E-65BF-4EFA-BEEB-C0F2E05E1ABA}" srcId="{B6E02783-EE08-43AC-BFC1-84DF0D8E9450}" destId="{9ABEB0B5-A161-4E61-A279-F4D943B0B543}" srcOrd="1" destOrd="0" parTransId="{26555BFE-1813-47C1-BC32-B5F7C17B2520}" sibTransId="{D491354E-F8AA-4E05-B135-E99D5E515934}"/>
    <dgm:cxn modelId="{035AA130-2EAF-4782-8EBA-F83E80D23382}" type="presOf" srcId="{074F9526-3C8E-4B42-BCB5-169022A58FA4}" destId="{A49983DE-9772-42A1-8C42-462FDDA93241}" srcOrd="0" destOrd="0" presId="urn:microsoft.com/office/officeart/2005/8/layout/radial5"/>
    <dgm:cxn modelId="{AA6B0E39-97CE-4245-B9DB-D45A19B18104}" type="presOf" srcId="{105124F8-4A06-46E6-AB96-1BBA740AB9FD}" destId="{F51E4C5B-22D5-4E89-BAA3-C9D9A21707AD}" srcOrd="1" destOrd="0" presId="urn:microsoft.com/office/officeart/2005/8/layout/radial5"/>
    <dgm:cxn modelId="{9533FA3B-F631-42AE-8455-56F074A0851D}" type="presOf" srcId="{F11EFF66-2BE0-4417-9BFE-60E8E439C9C4}" destId="{3145197B-1424-42EB-A647-477437980209}" srcOrd="0" destOrd="0" presId="urn:microsoft.com/office/officeart/2005/8/layout/radial5"/>
    <dgm:cxn modelId="{CA5A365F-5A1B-4BA9-A8B2-D0FACA71E453}" type="presOf" srcId="{6C44451F-7000-4DCD-A351-7EA6069E62FB}" destId="{2F1934C1-4E60-4FE7-841D-1E24B180F6F1}" srcOrd="1" destOrd="0" presId="urn:microsoft.com/office/officeart/2005/8/layout/radial5"/>
    <dgm:cxn modelId="{0C0A3C66-DD47-4483-8283-4CE3387240CE}" type="presOf" srcId="{473EF66F-41A9-4487-AD7F-41F33C09072D}" destId="{BEB40BD9-F6CE-42E1-9948-8A42F5983B88}" srcOrd="0" destOrd="0" presId="urn:microsoft.com/office/officeart/2005/8/layout/radial5"/>
    <dgm:cxn modelId="{6F276546-9B9D-4AEF-96DF-4A1B8140C8D7}" type="presOf" srcId="{91CAE54F-5FFF-424B-8710-3C2D016BB405}" destId="{E2FFE930-4FE9-4277-978A-DE59DA6CDF14}" srcOrd="1" destOrd="0" presId="urn:microsoft.com/office/officeart/2005/8/layout/radial5"/>
    <dgm:cxn modelId="{4C071548-7AD9-4411-A4A4-48A7851B29AD}" type="presOf" srcId="{B6E02783-EE08-43AC-BFC1-84DF0D8E9450}" destId="{833A876E-166D-47D0-BFBD-2FADCDABB39E}" srcOrd="0" destOrd="0" presId="urn:microsoft.com/office/officeart/2005/8/layout/radial5"/>
    <dgm:cxn modelId="{D43C2169-EE03-4090-B706-8FC5EB590C55}" type="presOf" srcId="{074F9526-3C8E-4B42-BCB5-169022A58FA4}" destId="{82269F84-84BF-44DD-B67C-A32E8C975ACF}" srcOrd="1" destOrd="0" presId="urn:microsoft.com/office/officeart/2005/8/layout/radial5"/>
    <dgm:cxn modelId="{AAC1D969-147B-46BF-9285-BC948EBADA6B}" type="presOf" srcId="{E9F5A290-681D-4AAF-B48F-61862F10D3E0}" destId="{DEB46BE6-FE6E-447B-874A-BACC2ADCCC3A}" srcOrd="0" destOrd="0" presId="urn:microsoft.com/office/officeart/2005/8/layout/radial5"/>
    <dgm:cxn modelId="{F839F84A-1599-4BE8-8850-6FD7AD3728E0}" srcId="{63C313BF-0FAD-499E-A692-3CE3F62D0581}" destId="{473EF66F-41A9-4487-AD7F-41F33C09072D}" srcOrd="3" destOrd="0" parTransId="{105124F8-4A06-46E6-AB96-1BBA740AB9FD}" sibTransId="{FD5BDC25-AC45-40AE-9C92-8D3FD2D926FC}"/>
    <dgm:cxn modelId="{F550544D-2325-41E5-94BD-D9D910EF8790}" type="presOf" srcId="{3152E934-A08C-479B-A100-9B244BBA5FEB}" destId="{9E671E9A-75B4-4347-8303-E6FD6345C49F}" srcOrd="0" destOrd="0" presId="urn:microsoft.com/office/officeart/2005/8/layout/radial5"/>
    <dgm:cxn modelId="{DE668B6E-6ADA-4EA4-A2AC-650005F66776}" type="presOf" srcId="{BA2E696F-A541-4147-A0BF-FB9FA0714911}" destId="{58EF2860-6590-4E1B-BDBF-C9CCF668B05F}" srcOrd="0" destOrd="0" presId="urn:microsoft.com/office/officeart/2005/8/layout/radial5"/>
    <dgm:cxn modelId="{E4944473-C150-426A-8D78-9E717231A8D0}" type="presOf" srcId="{63C313BF-0FAD-499E-A692-3CE3F62D0581}" destId="{332ACF90-37E6-41E2-A1B6-4E87040B7548}" srcOrd="0" destOrd="0" presId="urn:microsoft.com/office/officeart/2005/8/layout/radial5"/>
    <dgm:cxn modelId="{8271F376-E0A8-4C69-B87A-4548A10FF582}" srcId="{63C313BF-0FAD-499E-A692-3CE3F62D0581}" destId="{D7DC8570-EB50-4972-9CF3-D5464E70CD56}" srcOrd="2" destOrd="0" parTransId="{0F673ADD-8F89-42F4-86EB-69BF795F4546}" sibTransId="{2E03CC75-C737-4354-A0FA-3715BEB9BC85}"/>
    <dgm:cxn modelId="{A2E2597A-F082-4DAB-8C80-631457C3263B}" type="presOf" srcId="{70AAAF83-0D2B-4939-A591-BFC451B33FCB}" destId="{9F35144D-9C21-4919-8204-AF4EABA8F557}" srcOrd="0" destOrd="0" presId="urn:microsoft.com/office/officeart/2005/8/layout/radial5"/>
    <dgm:cxn modelId="{939F5A5A-EACA-441B-B87A-BB7D8E68E2F4}" srcId="{63C313BF-0FAD-499E-A692-3CE3F62D0581}" destId="{CC60D4C0-19FB-4E58-9D6F-4BB39B7C0886}" srcOrd="6" destOrd="0" parTransId="{E9F5A290-681D-4AAF-B48F-61862F10D3E0}" sibTransId="{3DFF5148-862F-4103-823B-E83A72A2D3BB}"/>
    <dgm:cxn modelId="{86319B7C-D863-48EC-8649-53086D53B71E}" type="presOf" srcId="{D7DC8570-EB50-4972-9CF3-D5464E70CD56}" destId="{E7611E75-D76B-4A07-9EA2-3DEDE3E4DC6E}" srcOrd="0" destOrd="0" presId="urn:microsoft.com/office/officeart/2005/8/layout/radial5"/>
    <dgm:cxn modelId="{3AD8CC7D-90BE-4625-9DBE-3026F102FCE9}" type="presOf" srcId="{4731324C-1163-44B0-895F-0BE702666621}" destId="{93B6B2C2-2D8C-4F8F-A26E-F281FBDB8381}" srcOrd="0" destOrd="0" presId="urn:microsoft.com/office/officeart/2005/8/layout/radial5"/>
    <dgm:cxn modelId="{3CCC377F-C5D9-432B-BCE6-10FA97FC43F4}" srcId="{63C313BF-0FAD-499E-A692-3CE3F62D0581}" destId="{EE72A9BE-E58D-46A4-BDB9-6A08F1AE3103}" srcOrd="7" destOrd="0" parTransId="{B70DF767-63D9-4F4F-AAB5-BC9A2A97C981}" sibTransId="{95B82D57-31DC-435C-8FBA-AF49430EEDA7}"/>
    <dgm:cxn modelId="{261A4E88-8679-4568-9A5E-67A2FE4472AE}" type="presOf" srcId="{B20AC456-D9DE-4C58-B3F1-3525096889F9}" destId="{E13D600B-1104-44F0-A77A-3A1BB4F036B6}" srcOrd="1" destOrd="0" presId="urn:microsoft.com/office/officeart/2005/8/layout/radial5"/>
    <dgm:cxn modelId="{E1BC918F-4C90-4AF4-B862-8318122C4199}" type="presOf" srcId="{F11EFF66-2BE0-4417-9BFE-60E8E439C9C4}" destId="{2C3CC8CA-E529-48B7-B744-A535C137DED5}" srcOrd="1" destOrd="0" presId="urn:microsoft.com/office/officeart/2005/8/layout/radial5"/>
    <dgm:cxn modelId="{5C362591-0C9F-4B22-A2BA-09CC7804D77C}" srcId="{63C313BF-0FAD-499E-A692-3CE3F62D0581}" destId="{BA2E696F-A541-4147-A0BF-FB9FA0714911}" srcOrd="4" destOrd="0" parTransId="{91CAE54F-5FFF-424B-8710-3C2D016BB405}" sibTransId="{F09D808D-72E5-40BD-84BD-30D72C2F99A3}"/>
    <dgm:cxn modelId="{ECF1F491-999C-438B-9BD7-AD428235A5C5}" type="presOf" srcId="{EE72A9BE-E58D-46A4-BDB9-6A08F1AE3103}" destId="{9C5629AA-1D92-4B2C-BE8F-A1E4D0554A4C}" srcOrd="0" destOrd="0" presId="urn:microsoft.com/office/officeart/2005/8/layout/radial5"/>
    <dgm:cxn modelId="{1CC57CA7-5044-4F0A-BCF5-875FD879E258}" type="presOf" srcId="{CC60D4C0-19FB-4E58-9D6F-4BB39B7C0886}" destId="{771DD199-FA90-44B0-AA6E-92A9FD7BEA39}" srcOrd="0" destOrd="0" presId="urn:microsoft.com/office/officeart/2005/8/layout/radial5"/>
    <dgm:cxn modelId="{5F8BA4AB-6137-4628-AD84-9A100D788CE7}" srcId="{63C313BF-0FAD-499E-A692-3CE3F62D0581}" destId="{2B93951D-A477-450C-A0B0-C9DA92930025}" srcOrd="0" destOrd="0" parTransId="{074F9526-3C8E-4B42-BCB5-169022A58FA4}" sibTransId="{1EA18715-1F46-4B42-BF57-772147AFB043}"/>
    <dgm:cxn modelId="{DC3B8CAE-5E91-4544-8999-885898DBF4C5}" type="presOf" srcId="{B70DF767-63D9-4F4F-AAB5-BC9A2A97C981}" destId="{EB231BE0-7DA0-48DB-B2CB-B510E54DD35B}" srcOrd="0" destOrd="0" presId="urn:microsoft.com/office/officeart/2005/8/layout/radial5"/>
    <dgm:cxn modelId="{E7E0E7AE-CCB7-404E-9245-CCE0F81D86D4}" srcId="{B6E02783-EE08-43AC-BFC1-84DF0D8E9450}" destId="{63C313BF-0FAD-499E-A692-3CE3F62D0581}" srcOrd="0" destOrd="0" parTransId="{95350DA7-760F-4E71-8234-D1CF303F00F8}" sibTransId="{558CE516-FF85-46E3-A8BC-2ABBC317BD13}"/>
    <dgm:cxn modelId="{292935AF-6500-4B14-B764-5285D1B342C7}" type="presOf" srcId="{6C44451F-7000-4DCD-A351-7EA6069E62FB}" destId="{B31A6A2F-498E-4F7D-8935-72A105BFFC1C}" srcOrd="0" destOrd="0" presId="urn:microsoft.com/office/officeart/2005/8/layout/radial5"/>
    <dgm:cxn modelId="{622F50C5-A8AB-4430-9139-E9179258BE07}" type="presOf" srcId="{0F673ADD-8F89-42F4-86EB-69BF795F4546}" destId="{96C4EC44-1E4E-4025-91BC-D4B9E5824E75}" srcOrd="1" destOrd="0" presId="urn:microsoft.com/office/officeart/2005/8/layout/radial5"/>
    <dgm:cxn modelId="{0C3F68CA-CF08-4B5B-995A-8052394EE781}" type="presOf" srcId="{105124F8-4A06-46E6-AB96-1BBA740AB9FD}" destId="{5030E3BD-B306-47EF-8A94-F5D19B60C424}" srcOrd="0" destOrd="0" presId="urn:microsoft.com/office/officeart/2005/8/layout/radial5"/>
    <dgm:cxn modelId="{9737EED3-32A6-4926-BBDE-34134F80FDE7}" type="presOf" srcId="{B20AC456-D9DE-4C58-B3F1-3525096889F9}" destId="{F318B51B-5EF0-49A4-817A-68DDEDD6AEEC}" srcOrd="0" destOrd="0" presId="urn:microsoft.com/office/officeart/2005/8/layout/radial5"/>
    <dgm:cxn modelId="{119C4DDA-23B6-4011-88A3-B3D715202685}" srcId="{63C313BF-0FAD-499E-A692-3CE3F62D0581}" destId="{3152E934-A08C-479B-A100-9B244BBA5FEB}" srcOrd="5" destOrd="0" parTransId="{24ADEED3-2D61-4866-9A92-758766C7D711}" sibTransId="{7CB4A545-DAA8-4FD3-8B97-489146B247AB}"/>
    <dgm:cxn modelId="{72F150E6-1E85-4B77-A346-9787331B7452}" type="presOf" srcId="{2B93951D-A477-450C-A0B0-C9DA92930025}" destId="{27969F62-B879-4414-871F-2359B414EA4F}" srcOrd="0" destOrd="0" presId="urn:microsoft.com/office/officeart/2005/8/layout/radial5"/>
    <dgm:cxn modelId="{F60642ED-BB5D-4654-8D06-590AB0E91341}" type="presOf" srcId="{0F673ADD-8F89-42F4-86EB-69BF795F4546}" destId="{4D3696DD-609D-45F7-9883-FE8D3623A04E}" srcOrd="0" destOrd="0" presId="urn:microsoft.com/office/officeart/2005/8/layout/radial5"/>
    <dgm:cxn modelId="{A6772AEE-2F3D-4762-9DCF-3D00706FACF6}" type="presOf" srcId="{24ADEED3-2D61-4866-9A92-758766C7D711}" destId="{40A8E392-F034-4D17-9A3A-AA95B9B88336}" srcOrd="0" destOrd="0" presId="urn:microsoft.com/office/officeart/2005/8/layout/radial5"/>
    <dgm:cxn modelId="{7D0B8CF4-9221-433B-8EB2-F2CAD999158B}" srcId="{63C313BF-0FAD-499E-A692-3CE3F62D0581}" destId="{68DE2BC8-C204-410F-BC87-F69CECDE6475}" srcOrd="1" destOrd="0" parTransId="{B20AC456-D9DE-4C58-B3F1-3525096889F9}" sibTransId="{74F4DA15-3215-4941-BC1D-6452EF8DDE13}"/>
    <dgm:cxn modelId="{533AF1F4-6F77-440C-B0A9-2D85D98BA82A}" type="presOf" srcId="{E9F5A290-681D-4AAF-B48F-61862F10D3E0}" destId="{B0EF77FE-57F5-4AE6-87F8-134E26238339}" srcOrd="1" destOrd="0" presId="urn:microsoft.com/office/officeart/2005/8/layout/radial5"/>
    <dgm:cxn modelId="{95D80DF5-C326-4AC2-A8AA-8BF1B51A560B}" srcId="{63C313BF-0FAD-499E-A692-3CE3F62D0581}" destId="{4731324C-1163-44B0-895F-0BE702666621}" srcOrd="9" destOrd="0" parTransId="{6C44451F-7000-4DCD-A351-7EA6069E62FB}" sibTransId="{AF9BA682-C4F1-4825-A445-4102756017F1}"/>
    <dgm:cxn modelId="{24B2A5F5-CCE3-4016-B97E-78077ABDFAE1}" type="presOf" srcId="{B70DF767-63D9-4F4F-AAB5-BC9A2A97C981}" destId="{AECE572D-3ED0-4823-92F0-0108EF062516}" srcOrd="1" destOrd="0" presId="urn:microsoft.com/office/officeart/2005/8/layout/radial5"/>
    <dgm:cxn modelId="{C0C807F9-4C52-489E-B68D-E6A88BACE6B4}" srcId="{63C313BF-0FAD-499E-A692-3CE3F62D0581}" destId="{70AAAF83-0D2B-4939-A591-BFC451B33FCB}" srcOrd="8" destOrd="0" parTransId="{F11EFF66-2BE0-4417-9BFE-60E8E439C9C4}" sibTransId="{5DDFB3A6-5818-4FE7-88D6-8C421FC3DB42}"/>
    <dgm:cxn modelId="{C4198DD7-E08B-4365-A28C-A53166F4A4DE}" type="presParOf" srcId="{833A876E-166D-47D0-BFBD-2FADCDABB39E}" destId="{332ACF90-37E6-41E2-A1B6-4E87040B7548}" srcOrd="0" destOrd="0" presId="urn:microsoft.com/office/officeart/2005/8/layout/radial5"/>
    <dgm:cxn modelId="{2A42D96D-715C-46ED-8C65-68EACEAA7E48}" type="presParOf" srcId="{833A876E-166D-47D0-BFBD-2FADCDABB39E}" destId="{A49983DE-9772-42A1-8C42-462FDDA93241}" srcOrd="1" destOrd="0" presId="urn:microsoft.com/office/officeart/2005/8/layout/radial5"/>
    <dgm:cxn modelId="{51511A1A-75B1-457D-9935-36B0B4D7CBE1}" type="presParOf" srcId="{A49983DE-9772-42A1-8C42-462FDDA93241}" destId="{82269F84-84BF-44DD-B67C-A32E8C975ACF}" srcOrd="0" destOrd="0" presId="urn:microsoft.com/office/officeart/2005/8/layout/radial5"/>
    <dgm:cxn modelId="{318A2778-AC2E-4C58-9DBF-F98D5CF17232}" type="presParOf" srcId="{833A876E-166D-47D0-BFBD-2FADCDABB39E}" destId="{27969F62-B879-4414-871F-2359B414EA4F}" srcOrd="2" destOrd="0" presId="urn:microsoft.com/office/officeart/2005/8/layout/radial5"/>
    <dgm:cxn modelId="{0882FB74-6397-425F-AF4C-2B02480F3765}" type="presParOf" srcId="{833A876E-166D-47D0-BFBD-2FADCDABB39E}" destId="{F318B51B-5EF0-49A4-817A-68DDEDD6AEEC}" srcOrd="3" destOrd="0" presId="urn:microsoft.com/office/officeart/2005/8/layout/radial5"/>
    <dgm:cxn modelId="{0B4E3AC9-94F3-4126-B812-B0E4A5F456EE}" type="presParOf" srcId="{F318B51B-5EF0-49A4-817A-68DDEDD6AEEC}" destId="{E13D600B-1104-44F0-A77A-3A1BB4F036B6}" srcOrd="0" destOrd="0" presId="urn:microsoft.com/office/officeart/2005/8/layout/radial5"/>
    <dgm:cxn modelId="{092EC753-4956-446B-908F-D08260750BB2}" type="presParOf" srcId="{833A876E-166D-47D0-BFBD-2FADCDABB39E}" destId="{4B027235-0E6C-40D8-9A7A-95E6062EBF2F}" srcOrd="4" destOrd="0" presId="urn:microsoft.com/office/officeart/2005/8/layout/radial5"/>
    <dgm:cxn modelId="{CAEE9C7A-A913-4417-867F-744F66F52C29}" type="presParOf" srcId="{833A876E-166D-47D0-BFBD-2FADCDABB39E}" destId="{4D3696DD-609D-45F7-9883-FE8D3623A04E}" srcOrd="5" destOrd="0" presId="urn:microsoft.com/office/officeart/2005/8/layout/radial5"/>
    <dgm:cxn modelId="{E9316BFB-E2F8-4492-8E98-A7C6F1FFF769}" type="presParOf" srcId="{4D3696DD-609D-45F7-9883-FE8D3623A04E}" destId="{96C4EC44-1E4E-4025-91BC-D4B9E5824E75}" srcOrd="0" destOrd="0" presId="urn:microsoft.com/office/officeart/2005/8/layout/radial5"/>
    <dgm:cxn modelId="{842C0748-29F4-4702-AF47-5A1CCE8E0194}" type="presParOf" srcId="{833A876E-166D-47D0-BFBD-2FADCDABB39E}" destId="{E7611E75-D76B-4A07-9EA2-3DEDE3E4DC6E}" srcOrd="6" destOrd="0" presId="urn:microsoft.com/office/officeart/2005/8/layout/radial5"/>
    <dgm:cxn modelId="{E636417D-9B6C-45F3-A982-49327788E0FD}" type="presParOf" srcId="{833A876E-166D-47D0-BFBD-2FADCDABB39E}" destId="{5030E3BD-B306-47EF-8A94-F5D19B60C424}" srcOrd="7" destOrd="0" presId="urn:microsoft.com/office/officeart/2005/8/layout/radial5"/>
    <dgm:cxn modelId="{E8071345-2024-4AAD-AFD1-8858F65E07C9}" type="presParOf" srcId="{5030E3BD-B306-47EF-8A94-F5D19B60C424}" destId="{F51E4C5B-22D5-4E89-BAA3-C9D9A21707AD}" srcOrd="0" destOrd="0" presId="urn:microsoft.com/office/officeart/2005/8/layout/radial5"/>
    <dgm:cxn modelId="{A169076F-5BFD-463D-99FE-87D99C1624BC}" type="presParOf" srcId="{833A876E-166D-47D0-BFBD-2FADCDABB39E}" destId="{BEB40BD9-F6CE-42E1-9948-8A42F5983B88}" srcOrd="8" destOrd="0" presId="urn:microsoft.com/office/officeart/2005/8/layout/radial5"/>
    <dgm:cxn modelId="{F229B23B-C5DF-4247-B85E-E83FB70947E7}" type="presParOf" srcId="{833A876E-166D-47D0-BFBD-2FADCDABB39E}" destId="{D15CF7D5-8527-442C-B30B-B2F1BF432303}" srcOrd="9" destOrd="0" presId="urn:microsoft.com/office/officeart/2005/8/layout/radial5"/>
    <dgm:cxn modelId="{8D1FA625-50EA-46CF-A87F-100267F8779A}" type="presParOf" srcId="{D15CF7D5-8527-442C-B30B-B2F1BF432303}" destId="{E2FFE930-4FE9-4277-978A-DE59DA6CDF14}" srcOrd="0" destOrd="0" presId="urn:microsoft.com/office/officeart/2005/8/layout/radial5"/>
    <dgm:cxn modelId="{27618512-04A0-4F9E-8B57-3398D27700DE}" type="presParOf" srcId="{833A876E-166D-47D0-BFBD-2FADCDABB39E}" destId="{58EF2860-6590-4E1B-BDBF-C9CCF668B05F}" srcOrd="10" destOrd="0" presId="urn:microsoft.com/office/officeart/2005/8/layout/radial5"/>
    <dgm:cxn modelId="{39189D38-7A35-4C0C-830E-FF9AFA1D066D}" type="presParOf" srcId="{833A876E-166D-47D0-BFBD-2FADCDABB39E}" destId="{40A8E392-F034-4D17-9A3A-AA95B9B88336}" srcOrd="11" destOrd="0" presId="urn:microsoft.com/office/officeart/2005/8/layout/radial5"/>
    <dgm:cxn modelId="{46AF77D2-0658-45F6-8A9E-3DF861E880DE}" type="presParOf" srcId="{40A8E392-F034-4D17-9A3A-AA95B9B88336}" destId="{30D0AD1B-13B9-47EA-B881-2142953553A8}" srcOrd="0" destOrd="0" presId="urn:microsoft.com/office/officeart/2005/8/layout/radial5"/>
    <dgm:cxn modelId="{376A77D8-91D4-4B56-95F1-091C5D4A287D}" type="presParOf" srcId="{833A876E-166D-47D0-BFBD-2FADCDABB39E}" destId="{9E671E9A-75B4-4347-8303-E6FD6345C49F}" srcOrd="12" destOrd="0" presId="urn:microsoft.com/office/officeart/2005/8/layout/radial5"/>
    <dgm:cxn modelId="{D2D142E6-7B08-41A8-AFFE-8AEBABA9AFF7}" type="presParOf" srcId="{833A876E-166D-47D0-BFBD-2FADCDABB39E}" destId="{DEB46BE6-FE6E-447B-874A-BACC2ADCCC3A}" srcOrd="13" destOrd="0" presId="urn:microsoft.com/office/officeart/2005/8/layout/radial5"/>
    <dgm:cxn modelId="{75BB8480-389D-48C7-BEF3-1F6B88742367}" type="presParOf" srcId="{DEB46BE6-FE6E-447B-874A-BACC2ADCCC3A}" destId="{B0EF77FE-57F5-4AE6-87F8-134E26238339}" srcOrd="0" destOrd="0" presId="urn:microsoft.com/office/officeart/2005/8/layout/radial5"/>
    <dgm:cxn modelId="{5E83C3D4-2129-47F4-93D0-F3933D074999}" type="presParOf" srcId="{833A876E-166D-47D0-BFBD-2FADCDABB39E}" destId="{771DD199-FA90-44B0-AA6E-92A9FD7BEA39}" srcOrd="14" destOrd="0" presId="urn:microsoft.com/office/officeart/2005/8/layout/radial5"/>
    <dgm:cxn modelId="{D8EAEDC7-DD16-4326-8A0B-011AD3DEAA43}" type="presParOf" srcId="{833A876E-166D-47D0-BFBD-2FADCDABB39E}" destId="{EB231BE0-7DA0-48DB-B2CB-B510E54DD35B}" srcOrd="15" destOrd="0" presId="urn:microsoft.com/office/officeart/2005/8/layout/radial5"/>
    <dgm:cxn modelId="{DD53B068-A747-4B1C-B9C8-8D855E205372}" type="presParOf" srcId="{EB231BE0-7DA0-48DB-B2CB-B510E54DD35B}" destId="{AECE572D-3ED0-4823-92F0-0108EF062516}" srcOrd="0" destOrd="0" presId="urn:microsoft.com/office/officeart/2005/8/layout/radial5"/>
    <dgm:cxn modelId="{8E5DC808-86B8-40D4-8EE0-6E5FEC298369}" type="presParOf" srcId="{833A876E-166D-47D0-BFBD-2FADCDABB39E}" destId="{9C5629AA-1D92-4B2C-BE8F-A1E4D0554A4C}" srcOrd="16" destOrd="0" presId="urn:microsoft.com/office/officeart/2005/8/layout/radial5"/>
    <dgm:cxn modelId="{B4DB6ECC-76A5-4CC0-928C-31A96E7EC611}" type="presParOf" srcId="{833A876E-166D-47D0-BFBD-2FADCDABB39E}" destId="{3145197B-1424-42EB-A647-477437980209}" srcOrd="17" destOrd="0" presId="urn:microsoft.com/office/officeart/2005/8/layout/radial5"/>
    <dgm:cxn modelId="{693D501C-521C-40F8-852A-DF6EBD4BAF1A}" type="presParOf" srcId="{3145197B-1424-42EB-A647-477437980209}" destId="{2C3CC8CA-E529-48B7-B744-A535C137DED5}" srcOrd="0" destOrd="0" presId="urn:microsoft.com/office/officeart/2005/8/layout/radial5"/>
    <dgm:cxn modelId="{1D7DC941-378E-4397-9224-5FBCE4A050D9}" type="presParOf" srcId="{833A876E-166D-47D0-BFBD-2FADCDABB39E}" destId="{9F35144D-9C21-4919-8204-AF4EABA8F557}" srcOrd="18" destOrd="0" presId="urn:microsoft.com/office/officeart/2005/8/layout/radial5"/>
    <dgm:cxn modelId="{2381083F-DC8B-44C2-B5C0-C2EC8400EFFB}" type="presParOf" srcId="{833A876E-166D-47D0-BFBD-2FADCDABB39E}" destId="{B31A6A2F-498E-4F7D-8935-72A105BFFC1C}" srcOrd="19" destOrd="0" presId="urn:microsoft.com/office/officeart/2005/8/layout/radial5"/>
    <dgm:cxn modelId="{3C2B7C9E-BAA3-47DD-8330-B25B662A75F7}" type="presParOf" srcId="{B31A6A2F-498E-4F7D-8935-72A105BFFC1C}" destId="{2F1934C1-4E60-4FE7-841D-1E24B180F6F1}" srcOrd="0" destOrd="0" presId="urn:microsoft.com/office/officeart/2005/8/layout/radial5"/>
    <dgm:cxn modelId="{99B9BC67-28D9-4CB9-B050-0BF94F87FE58}" type="presParOf" srcId="{833A876E-166D-47D0-BFBD-2FADCDABB39E}" destId="{93B6B2C2-2D8C-4F8F-A26E-F281FBDB8381}" srcOrd="20" destOrd="0" presId="urn:microsoft.com/office/officeart/2005/8/layout/radial5"/>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E11925F-559A-488B-97DE-9572D2AFBEB7}" type="doc">
      <dgm:prSet loTypeId="urn:microsoft.com/office/officeart/2005/8/layout/venn1" loCatId="relationship" qsTypeId="urn:microsoft.com/office/officeart/2005/8/quickstyle/simple1" qsCatId="simple" csTypeId="urn:microsoft.com/office/officeart/2005/8/colors/accent1_2" csCatId="accent1" phldr="1"/>
      <dgm:spPr/>
    </dgm:pt>
    <dgm:pt modelId="{00149926-6668-45C3-8DF8-BEFF7599D445}">
      <dgm:prSet phldrT="[Text]" custT="1"/>
      <dgm:spPr>
        <a:xfrm>
          <a:off x="1902553" y="28620"/>
          <a:ext cx="1488253" cy="1488253"/>
        </a:xfrm>
        <a:solidFill>
          <a:srgbClr val="4F81BD">
            <a:alpha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GB" sz="1000">
              <a:solidFill>
                <a:sysClr val="windowText" lastClr="000000">
                  <a:hueOff val="0"/>
                  <a:satOff val="0"/>
                  <a:lumOff val="0"/>
                  <a:alphaOff val="0"/>
                </a:sysClr>
              </a:solidFill>
              <a:latin typeface="Times New Roman" pitchFamily="18" charset="0"/>
              <a:ea typeface="+mn-ea"/>
              <a:cs typeface="Times New Roman" pitchFamily="18" charset="0"/>
            </a:rPr>
            <a:t>English</a:t>
          </a:r>
        </a:p>
      </dgm:t>
    </dgm:pt>
    <dgm:pt modelId="{50D26D2F-0120-449E-B965-151BCE74AE4B}" type="parTrans" cxnId="{34F91C40-8B40-473C-8E77-94E3F3B07E7C}">
      <dgm:prSet/>
      <dgm:spPr/>
      <dgm:t>
        <a:bodyPr/>
        <a:lstStyle/>
        <a:p>
          <a:pPr algn="ctr"/>
          <a:endParaRPr lang="en-GB"/>
        </a:p>
      </dgm:t>
    </dgm:pt>
    <dgm:pt modelId="{1A9129FB-A112-4660-8D2F-19CFBEDC7E8F}" type="sibTrans" cxnId="{34F91C40-8B40-473C-8E77-94E3F3B07E7C}">
      <dgm:prSet/>
      <dgm:spPr/>
      <dgm:t>
        <a:bodyPr/>
        <a:lstStyle/>
        <a:p>
          <a:pPr algn="ctr"/>
          <a:endParaRPr lang="en-GB"/>
        </a:p>
      </dgm:t>
    </dgm:pt>
    <dgm:pt modelId="{3E62ADDA-2218-41E1-8FC2-437D0ED48A29}">
      <dgm:prSet phldrT="[Text]" custT="1"/>
      <dgm:spPr>
        <a:xfrm>
          <a:off x="2560819" y="686886"/>
          <a:ext cx="1488253" cy="1488253"/>
        </a:xfrm>
        <a:solidFill>
          <a:srgbClr val="4F81BD">
            <a:alpha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GB" sz="1000">
              <a:solidFill>
                <a:sysClr val="windowText" lastClr="000000">
                  <a:hueOff val="0"/>
                  <a:satOff val="0"/>
                  <a:lumOff val="0"/>
                  <a:alphaOff val="0"/>
                </a:sysClr>
              </a:solidFill>
              <a:latin typeface="Times New Roman" pitchFamily="18" charset="0"/>
              <a:ea typeface="+mn-ea"/>
              <a:cs typeface="Times New Roman" pitchFamily="18" charset="0"/>
            </a:rPr>
            <a:t>Science</a:t>
          </a:r>
        </a:p>
      </dgm:t>
    </dgm:pt>
    <dgm:pt modelId="{866C7A00-7595-4544-B6FC-9E68E930AC7D}" type="parTrans" cxnId="{913E0470-033D-40FB-A249-3D92A8A28F96}">
      <dgm:prSet/>
      <dgm:spPr/>
      <dgm:t>
        <a:bodyPr/>
        <a:lstStyle/>
        <a:p>
          <a:pPr algn="ctr"/>
          <a:endParaRPr lang="en-GB"/>
        </a:p>
      </dgm:t>
    </dgm:pt>
    <dgm:pt modelId="{4931D493-4495-48EE-95CD-5EB6280E91AA}" type="sibTrans" cxnId="{913E0470-033D-40FB-A249-3D92A8A28F96}">
      <dgm:prSet/>
      <dgm:spPr/>
      <dgm:t>
        <a:bodyPr/>
        <a:lstStyle/>
        <a:p>
          <a:pPr algn="ctr"/>
          <a:endParaRPr lang="en-GB"/>
        </a:p>
      </dgm:t>
    </dgm:pt>
    <dgm:pt modelId="{A6B52A2D-3176-4579-A242-03F3A0C08CCE}">
      <dgm:prSet phldrT="[Text]" custT="1"/>
      <dgm:spPr>
        <a:xfrm>
          <a:off x="1902553" y="1345152"/>
          <a:ext cx="1488253" cy="1488253"/>
        </a:xfrm>
        <a:solidFill>
          <a:srgbClr val="4F81BD">
            <a:alpha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GB" sz="1000">
              <a:solidFill>
                <a:sysClr val="windowText" lastClr="000000">
                  <a:hueOff val="0"/>
                  <a:satOff val="0"/>
                  <a:lumOff val="0"/>
                  <a:alphaOff val="0"/>
                </a:sysClr>
              </a:solidFill>
              <a:latin typeface="Times New Roman" pitchFamily="18" charset="0"/>
              <a:ea typeface="+mn-ea"/>
              <a:cs typeface="Times New Roman" pitchFamily="18" charset="0"/>
            </a:rPr>
            <a:t>History</a:t>
          </a:r>
        </a:p>
      </dgm:t>
    </dgm:pt>
    <dgm:pt modelId="{5537D202-2A51-4D77-B7B1-D46C7264C063}" type="parTrans" cxnId="{B3159354-5B52-4D06-B63B-D68A36C5E0FB}">
      <dgm:prSet/>
      <dgm:spPr/>
      <dgm:t>
        <a:bodyPr/>
        <a:lstStyle/>
        <a:p>
          <a:pPr algn="ctr"/>
          <a:endParaRPr lang="en-GB"/>
        </a:p>
      </dgm:t>
    </dgm:pt>
    <dgm:pt modelId="{0F3785A4-374C-4EBD-9080-1C6BBD6BE0A3}" type="sibTrans" cxnId="{B3159354-5B52-4D06-B63B-D68A36C5E0FB}">
      <dgm:prSet/>
      <dgm:spPr/>
      <dgm:t>
        <a:bodyPr/>
        <a:lstStyle/>
        <a:p>
          <a:pPr algn="ctr"/>
          <a:endParaRPr lang="en-GB"/>
        </a:p>
      </dgm:t>
    </dgm:pt>
    <dgm:pt modelId="{96DB25D5-769B-4793-A72D-7451090D9CCC}">
      <dgm:prSet phldrT="[Text]" custT="1"/>
      <dgm:spPr>
        <a:xfrm>
          <a:off x="1244287" y="686886"/>
          <a:ext cx="1488253" cy="1488253"/>
        </a:xfrm>
        <a:solidFill>
          <a:srgbClr val="4F81BD">
            <a:alpha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GB" sz="1000">
              <a:solidFill>
                <a:sysClr val="windowText" lastClr="000000">
                  <a:hueOff val="0"/>
                  <a:satOff val="0"/>
                  <a:lumOff val="0"/>
                  <a:alphaOff val="0"/>
                </a:sysClr>
              </a:solidFill>
              <a:latin typeface="Times New Roman" pitchFamily="18" charset="0"/>
              <a:ea typeface="+mn-ea"/>
              <a:cs typeface="Times New Roman" pitchFamily="18" charset="0"/>
            </a:rPr>
            <a:t>Geography</a:t>
          </a:r>
        </a:p>
      </dgm:t>
    </dgm:pt>
    <dgm:pt modelId="{3CA2A5C7-61B9-4F04-B126-DBDB2190674D}" type="parTrans" cxnId="{14C01E54-30B0-40E8-984F-F73572373927}">
      <dgm:prSet/>
      <dgm:spPr/>
      <dgm:t>
        <a:bodyPr/>
        <a:lstStyle/>
        <a:p>
          <a:pPr algn="ctr"/>
          <a:endParaRPr lang="en-GB"/>
        </a:p>
      </dgm:t>
    </dgm:pt>
    <dgm:pt modelId="{867CBD3E-545B-4CA3-A9E0-446A2AA906B5}" type="sibTrans" cxnId="{14C01E54-30B0-40E8-984F-F73572373927}">
      <dgm:prSet/>
      <dgm:spPr/>
      <dgm:t>
        <a:bodyPr/>
        <a:lstStyle/>
        <a:p>
          <a:pPr algn="ctr"/>
          <a:endParaRPr lang="en-GB"/>
        </a:p>
      </dgm:t>
    </dgm:pt>
    <dgm:pt modelId="{D1312978-BD55-4426-90A0-6B1F593B8508}" type="pres">
      <dgm:prSet presAssocID="{9E11925F-559A-488B-97DE-9572D2AFBEB7}" presName="compositeShape" presStyleCnt="0">
        <dgm:presLayoutVars>
          <dgm:chMax val="7"/>
          <dgm:dir/>
          <dgm:resizeHandles val="exact"/>
        </dgm:presLayoutVars>
      </dgm:prSet>
      <dgm:spPr/>
    </dgm:pt>
    <dgm:pt modelId="{E4DE7FB5-A818-4CF8-86F0-27DD32B965C5}" type="pres">
      <dgm:prSet presAssocID="{00149926-6668-45C3-8DF8-BEFF7599D445}" presName="circ1" presStyleLbl="vennNode1" presStyleIdx="0" presStyleCnt="4"/>
      <dgm:spPr>
        <a:prstGeom prst="ellipse">
          <a:avLst/>
        </a:prstGeom>
      </dgm:spPr>
    </dgm:pt>
    <dgm:pt modelId="{A4977B98-A473-41F2-9524-760AE86F5ECF}" type="pres">
      <dgm:prSet presAssocID="{00149926-6668-45C3-8DF8-BEFF7599D445}" presName="circ1Tx" presStyleLbl="revTx" presStyleIdx="0" presStyleCnt="0">
        <dgm:presLayoutVars>
          <dgm:chMax val="0"/>
          <dgm:chPref val="0"/>
          <dgm:bulletEnabled val="1"/>
        </dgm:presLayoutVars>
      </dgm:prSet>
      <dgm:spPr/>
    </dgm:pt>
    <dgm:pt modelId="{F64667AA-699E-41FB-B275-D56922620D18}" type="pres">
      <dgm:prSet presAssocID="{3E62ADDA-2218-41E1-8FC2-437D0ED48A29}" presName="circ2" presStyleLbl="vennNode1" presStyleIdx="1" presStyleCnt="4"/>
      <dgm:spPr>
        <a:prstGeom prst="ellipse">
          <a:avLst/>
        </a:prstGeom>
      </dgm:spPr>
    </dgm:pt>
    <dgm:pt modelId="{3E96DD08-3FEA-4496-BA63-C422251BF68C}" type="pres">
      <dgm:prSet presAssocID="{3E62ADDA-2218-41E1-8FC2-437D0ED48A29}" presName="circ2Tx" presStyleLbl="revTx" presStyleIdx="0" presStyleCnt="0">
        <dgm:presLayoutVars>
          <dgm:chMax val="0"/>
          <dgm:chPref val="0"/>
          <dgm:bulletEnabled val="1"/>
        </dgm:presLayoutVars>
      </dgm:prSet>
      <dgm:spPr/>
    </dgm:pt>
    <dgm:pt modelId="{3FB2A7DE-1094-47C1-BB7E-45FC636CC7F8}" type="pres">
      <dgm:prSet presAssocID="{A6B52A2D-3176-4579-A242-03F3A0C08CCE}" presName="circ3" presStyleLbl="vennNode1" presStyleIdx="2" presStyleCnt="4"/>
      <dgm:spPr>
        <a:prstGeom prst="ellipse">
          <a:avLst/>
        </a:prstGeom>
      </dgm:spPr>
    </dgm:pt>
    <dgm:pt modelId="{65AC37ED-75DC-432C-9320-EFDC595A8996}" type="pres">
      <dgm:prSet presAssocID="{A6B52A2D-3176-4579-A242-03F3A0C08CCE}" presName="circ3Tx" presStyleLbl="revTx" presStyleIdx="0" presStyleCnt="0">
        <dgm:presLayoutVars>
          <dgm:chMax val="0"/>
          <dgm:chPref val="0"/>
          <dgm:bulletEnabled val="1"/>
        </dgm:presLayoutVars>
      </dgm:prSet>
      <dgm:spPr/>
    </dgm:pt>
    <dgm:pt modelId="{ABABA999-8509-42DA-BE42-0429D781B96B}" type="pres">
      <dgm:prSet presAssocID="{96DB25D5-769B-4793-A72D-7451090D9CCC}" presName="circ4" presStyleLbl="vennNode1" presStyleIdx="3" presStyleCnt="4" custScaleX="122751"/>
      <dgm:spPr>
        <a:prstGeom prst="ellipse">
          <a:avLst/>
        </a:prstGeom>
      </dgm:spPr>
    </dgm:pt>
    <dgm:pt modelId="{892CB736-54C9-443D-A956-2018A3954A3C}" type="pres">
      <dgm:prSet presAssocID="{96DB25D5-769B-4793-A72D-7451090D9CCC}" presName="circ4Tx" presStyleLbl="revTx" presStyleIdx="0" presStyleCnt="0">
        <dgm:presLayoutVars>
          <dgm:chMax val="0"/>
          <dgm:chPref val="0"/>
          <dgm:bulletEnabled val="1"/>
        </dgm:presLayoutVars>
      </dgm:prSet>
      <dgm:spPr/>
    </dgm:pt>
  </dgm:ptLst>
  <dgm:cxnLst>
    <dgm:cxn modelId="{34347E11-C044-417C-8313-0D9ADFA4EF0E}" type="presOf" srcId="{00149926-6668-45C3-8DF8-BEFF7599D445}" destId="{E4DE7FB5-A818-4CF8-86F0-27DD32B965C5}" srcOrd="0" destOrd="0" presId="urn:microsoft.com/office/officeart/2005/8/layout/venn1"/>
    <dgm:cxn modelId="{4EA08532-AE4E-43FD-B827-0D26EFEB8821}" type="presOf" srcId="{3E62ADDA-2218-41E1-8FC2-437D0ED48A29}" destId="{F64667AA-699E-41FB-B275-D56922620D18}" srcOrd="0" destOrd="0" presId="urn:microsoft.com/office/officeart/2005/8/layout/venn1"/>
    <dgm:cxn modelId="{34F91C40-8B40-473C-8E77-94E3F3B07E7C}" srcId="{9E11925F-559A-488B-97DE-9572D2AFBEB7}" destId="{00149926-6668-45C3-8DF8-BEFF7599D445}" srcOrd="0" destOrd="0" parTransId="{50D26D2F-0120-449E-B965-151BCE74AE4B}" sibTransId="{1A9129FB-A112-4660-8D2F-19CFBEDC7E8F}"/>
    <dgm:cxn modelId="{913E0470-033D-40FB-A249-3D92A8A28F96}" srcId="{9E11925F-559A-488B-97DE-9572D2AFBEB7}" destId="{3E62ADDA-2218-41E1-8FC2-437D0ED48A29}" srcOrd="1" destOrd="0" parTransId="{866C7A00-7595-4544-B6FC-9E68E930AC7D}" sibTransId="{4931D493-4495-48EE-95CD-5EB6280E91AA}"/>
    <dgm:cxn modelId="{15079473-AAA3-43FF-B108-FEF62F2905F9}" type="presOf" srcId="{3E62ADDA-2218-41E1-8FC2-437D0ED48A29}" destId="{3E96DD08-3FEA-4496-BA63-C422251BF68C}" srcOrd="1" destOrd="0" presId="urn:microsoft.com/office/officeart/2005/8/layout/venn1"/>
    <dgm:cxn modelId="{14C01E54-30B0-40E8-984F-F73572373927}" srcId="{9E11925F-559A-488B-97DE-9572D2AFBEB7}" destId="{96DB25D5-769B-4793-A72D-7451090D9CCC}" srcOrd="3" destOrd="0" parTransId="{3CA2A5C7-61B9-4F04-B126-DBDB2190674D}" sibTransId="{867CBD3E-545B-4CA3-A9E0-446A2AA906B5}"/>
    <dgm:cxn modelId="{B3159354-5B52-4D06-B63B-D68A36C5E0FB}" srcId="{9E11925F-559A-488B-97DE-9572D2AFBEB7}" destId="{A6B52A2D-3176-4579-A242-03F3A0C08CCE}" srcOrd="2" destOrd="0" parTransId="{5537D202-2A51-4D77-B7B1-D46C7264C063}" sibTransId="{0F3785A4-374C-4EBD-9080-1C6BBD6BE0A3}"/>
    <dgm:cxn modelId="{131C6188-5673-4FCF-B470-C5D94C6B9CE6}" type="presOf" srcId="{A6B52A2D-3176-4579-A242-03F3A0C08CCE}" destId="{65AC37ED-75DC-432C-9320-EFDC595A8996}" srcOrd="1" destOrd="0" presId="urn:microsoft.com/office/officeart/2005/8/layout/venn1"/>
    <dgm:cxn modelId="{0B637B93-DA2E-47F6-A590-419EF9E699FF}" type="presOf" srcId="{00149926-6668-45C3-8DF8-BEFF7599D445}" destId="{A4977B98-A473-41F2-9524-760AE86F5ECF}" srcOrd="1" destOrd="0" presId="urn:microsoft.com/office/officeart/2005/8/layout/venn1"/>
    <dgm:cxn modelId="{659F8496-2C89-4BFD-8510-CB28CDCCC2F3}" type="presOf" srcId="{9E11925F-559A-488B-97DE-9572D2AFBEB7}" destId="{D1312978-BD55-4426-90A0-6B1F593B8508}" srcOrd="0" destOrd="0" presId="urn:microsoft.com/office/officeart/2005/8/layout/venn1"/>
    <dgm:cxn modelId="{CB9704A5-5393-4977-9CCE-6BDA6752C0D8}" type="presOf" srcId="{96DB25D5-769B-4793-A72D-7451090D9CCC}" destId="{892CB736-54C9-443D-A956-2018A3954A3C}" srcOrd="1" destOrd="0" presId="urn:microsoft.com/office/officeart/2005/8/layout/venn1"/>
    <dgm:cxn modelId="{A31CC7B0-990B-4A56-95D8-A518101AA924}" type="presOf" srcId="{96DB25D5-769B-4793-A72D-7451090D9CCC}" destId="{ABABA999-8509-42DA-BE42-0429D781B96B}" srcOrd="0" destOrd="0" presId="urn:microsoft.com/office/officeart/2005/8/layout/venn1"/>
    <dgm:cxn modelId="{87F593B1-DC05-47C7-A5FA-1079E9DF099D}" type="presOf" srcId="{A6B52A2D-3176-4579-A242-03F3A0C08CCE}" destId="{3FB2A7DE-1094-47C1-BB7E-45FC636CC7F8}" srcOrd="0" destOrd="0" presId="urn:microsoft.com/office/officeart/2005/8/layout/venn1"/>
    <dgm:cxn modelId="{C89E6DFC-1B39-4E37-9167-050023CA04C6}" type="presParOf" srcId="{D1312978-BD55-4426-90A0-6B1F593B8508}" destId="{E4DE7FB5-A818-4CF8-86F0-27DD32B965C5}" srcOrd="0" destOrd="0" presId="urn:microsoft.com/office/officeart/2005/8/layout/venn1"/>
    <dgm:cxn modelId="{43A5BA44-71C7-4568-891F-1198479CCE83}" type="presParOf" srcId="{D1312978-BD55-4426-90A0-6B1F593B8508}" destId="{A4977B98-A473-41F2-9524-760AE86F5ECF}" srcOrd="1" destOrd="0" presId="urn:microsoft.com/office/officeart/2005/8/layout/venn1"/>
    <dgm:cxn modelId="{AE679C8B-65A5-49AC-A374-C7C5F26BB48A}" type="presParOf" srcId="{D1312978-BD55-4426-90A0-6B1F593B8508}" destId="{F64667AA-699E-41FB-B275-D56922620D18}" srcOrd="2" destOrd="0" presId="urn:microsoft.com/office/officeart/2005/8/layout/venn1"/>
    <dgm:cxn modelId="{728D31A3-AF07-4E7D-A5A2-78A0F76630C8}" type="presParOf" srcId="{D1312978-BD55-4426-90A0-6B1F593B8508}" destId="{3E96DD08-3FEA-4496-BA63-C422251BF68C}" srcOrd="3" destOrd="0" presId="urn:microsoft.com/office/officeart/2005/8/layout/venn1"/>
    <dgm:cxn modelId="{F7099D60-3296-4678-A229-158063901E96}" type="presParOf" srcId="{D1312978-BD55-4426-90A0-6B1F593B8508}" destId="{3FB2A7DE-1094-47C1-BB7E-45FC636CC7F8}" srcOrd="4" destOrd="0" presId="urn:microsoft.com/office/officeart/2005/8/layout/venn1"/>
    <dgm:cxn modelId="{7056776B-7824-42F1-8851-B78EEB227E65}" type="presParOf" srcId="{D1312978-BD55-4426-90A0-6B1F593B8508}" destId="{65AC37ED-75DC-432C-9320-EFDC595A8996}" srcOrd="5" destOrd="0" presId="urn:microsoft.com/office/officeart/2005/8/layout/venn1"/>
    <dgm:cxn modelId="{271E07E0-841F-4C64-B256-D2D659EB04D5}" type="presParOf" srcId="{D1312978-BD55-4426-90A0-6B1F593B8508}" destId="{ABABA999-8509-42DA-BE42-0429D781B96B}" srcOrd="6" destOrd="0" presId="urn:microsoft.com/office/officeart/2005/8/layout/venn1"/>
    <dgm:cxn modelId="{C95808F2-5BD4-4E52-89A7-D01DB8961C8B}" type="presParOf" srcId="{D1312978-BD55-4426-90A0-6B1F593B8508}" destId="{892CB736-54C9-443D-A956-2018A3954A3C}" srcOrd="7" destOrd="0" presId="urn:microsoft.com/office/officeart/2005/8/layout/venn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B126F18-C85F-4DFE-A429-554320D1E540}">
      <dsp:nvSpPr>
        <dsp:cNvPr id="0" name=""/>
        <dsp:cNvSpPr/>
      </dsp:nvSpPr>
      <dsp:spPr>
        <a:xfrm>
          <a:off x="1802058" y="915691"/>
          <a:ext cx="982886" cy="836887"/>
        </a:xfrm>
        <a:prstGeom prst="ellipse">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latin typeface="Times New Roman" pitchFamily="18" charset="0"/>
              <a:cs typeface="Times New Roman" pitchFamily="18" charset="0"/>
            </a:rPr>
            <a:t>Design Relationship</a:t>
          </a:r>
        </a:p>
      </dsp:txBody>
      <dsp:txXfrm>
        <a:off x="1945998" y="1038250"/>
        <a:ext cx="695006" cy="591769"/>
      </dsp:txXfrm>
    </dsp:sp>
    <dsp:sp modelId="{06E605CE-1EE8-4C5C-90F4-D6CA2CCDB5D6}">
      <dsp:nvSpPr>
        <dsp:cNvPr id="0" name=""/>
        <dsp:cNvSpPr/>
      </dsp:nvSpPr>
      <dsp:spPr>
        <a:xfrm rot="16200000">
          <a:off x="2208102" y="815707"/>
          <a:ext cx="170797" cy="29169"/>
        </a:xfrm>
        <a:custGeom>
          <a:avLst/>
          <a:gdLst/>
          <a:ahLst/>
          <a:cxnLst/>
          <a:rect l="0" t="0" r="0" b="0"/>
          <a:pathLst>
            <a:path>
              <a:moveTo>
                <a:pt x="0" y="14584"/>
              </a:moveTo>
              <a:lnTo>
                <a:pt x="170797" y="14584"/>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itchFamily="18" charset="0"/>
            <a:cs typeface="Times New Roman" pitchFamily="18" charset="0"/>
          </a:endParaRPr>
        </a:p>
      </dsp:txBody>
      <dsp:txXfrm>
        <a:off x="2289231" y="826022"/>
        <a:ext cx="8539" cy="8539"/>
      </dsp:txXfrm>
    </dsp:sp>
    <dsp:sp modelId="{DB1845F4-C7BA-4897-88CB-73AD567B9595}">
      <dsp:nvSpPr>
        <dsp:cNvPr id="0" name=""/>
        <dsp:cNvSpPr/>
      </dsp:nvSpPr>
      <dsp:spPr>
        <a:xfrm>
          <a:off x="1926133" y="10156"/>
          <a:ext cx="734736" cy="734736"/>
        </a:xfrm>
        <a:prstGeom prst="ellipse">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latin typeface="Times New Roman" pitchFamily="18" charset="0"/>
              <a:cs typeface="Times New Roman" pitchFamily="18" charset="0"/>
            </a:rPr>
            <a:t>Scope</a:t>
          </a:r>
        </a:p>
      </dsp:txBody>
      <dsp:txXfrm>
        <a:off x="2033733" y="117756"/>
        <a:ext cx="519536" cy="519536"/>
      </dsp:txXfrm>
    </dsp:sp>
    <dsp:sp modelId="{64EF1F9B-1464-4CC0-972F-30B226140B14}">
      <dsp:nvSpPr>
        <dsp:cNvPr id="0" name=""/>
        <dsp:cNvSpPr/>
      </dsp:nvSpPr>
      <dsp:spPr>
        <a:xfrm rot="19800000">
          <a:off x="2692244" y="1054820"/>
          <a:ext cx="119564" cy="29169"/>
        </a:xfrm>
        <a:custGeom>
          <a:avLst/>
          <a:gdLst/>
          <a:ahLst/>
          <a:cxnLst/>
          <a:rect l="0" t="0" r="0" b="0"/>
          <a:pathLst>
            <a:path>
              <a:moveTo>
                <a:pt x="0" y="14584"/>
              </a:moveTo>
              <a:lnTo>
                <a:pt x="119564" y="14584"/>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itchFamily="18" charset="0"/>
            <a:cs typeface="Times New Roman" pitchFamily="18" charset="0"/>
          </a:endParaRPr>
        </a:p>
      </dsp:txBody>
      <dsp:txXfrm>
        <a:off x="2749037" y="1066416"/>
        <a:ext cx="5978" cy="5978"/>
      </dsp:txXfrm>
    </dsp:sp>
    <dsp:sp modelId="{15CD46FD-89A7-4952-9EC5-C5DB0EB5C81A}">
      <dsp:nvSpPr>
        <dsp:cNvPr id="0" name=""/>
        <dsp:cNvSpPr/>
      </dsp:nvSpPr>
      <dsp:spPr>
        <a:xfrm>
          <a:off x="2754581" y="488461"/>
          <a:ext cx="734736" cy="734736"/>
        </a:xfrm>
        <a:prstGeom prst="ellipse">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latin typeface="Times New Roman" pitchFamily="18" charset="0"/>
              <a:cs typeface="Times New Roman" pitchFamily="18" charset="0"/>
            </a:rPr>
            <a:t>Sequence</a:t>
          </a:r>
        </a:p>
      </dsp:txBody>
      <dsp:txXfrm>
        <a:off x="2862181" y="596061"/>
        <a:ext cx="519536" cy="519536"/>
      </dsp:txXfrm>
    </dsp:sp>
    <dsp:sp modelId="{E2E7AC2A-0D9A-4BD1-BB0D-E2F794FDFF12}">
      <dsp:nvSpPr>
        <dsp:cNvPr id="0" name=""/>
        <dsp:cNvSpPr/>
      </dsp:nvSpPr>
      <dsp:spPr>
        <a:xfrm rot="1807434">
          <a:off x="2692115" y="1583050"/>
          <a:ext cx="111020" cy="29169"/>
        </a:xfrm>
        <a:custGeom>
          <a:avLst/>
          <a:gdLst/>
          <a:ahLst/>
          <a:cxnLst/>
          <a:rect l="0" t="0" r="0" b="0"/>
          <a:pathLst>
            <a:path>
              <a:moveTo>
                <a:pt x="0" y="14584"/>
              </a:moveTo>
              <a:lnTo>
                <a:pt x="111020" y="14584"/>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itchFamily="18" charset="0"/>
            <a:cs typeface="Times New Roman" pitchFamily="18" charset="0"/>
          </a:endParaRPr>
        </a:p>
      </dsp:txBody>
      <dsp:txXfrm>
        <a:off x="2744850" y="1594859"/>
        <a:ext cx="5551" cy="5551"/>
      </dsp:txXfrm>
    </dsp:sp>
    <dsp:sp modelId="{6439331F-6CBB-4D33-9720-931B87C500E6}">
      <dsp:nvSpPr>
        <dsp:cNvPr id="0" name=""/>
        <dsp:cNvSpPr/>
      </dsp:nvSpPr>
      <dsp:spPr>
        <a:xfrm>
          <a:off x="2722679" y="1463516"/>
          <a:ext cx="853874" cy="734736"/>
        </a:xfrm>
        <a:prstGeom prst="ellipse">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latin typeface="Times New Roman" pitchFamily="18" charset="0"/>
              <a:cs typeface="Times New Roman" pitchFamily="18" charset="0"/>
            </a:rPr>
            <a:t>Continuity</a:t>
          </a:r>
        </a:p>
      </dsp:txBody>
      <dsp:txXfrm>
        <a:off x="2847726" y="1571116"/>
        <a:ext cx="603780" cy="519536"/>
      </dsp:txXfrm>
    </dsp:sp>
    <dsp:sp modelId="{B479C26E-5BE7-4BA1-91CF-F25751F24970}">
      <dsp:nvSpPr>
        <dsp:cNvPr id="0" name=""/>
        <dsp:cNvSpPr/>
      </dsp:nvSpPr>
      <dsp:spPr>
        <a:xfrm rot="5400000">
          <a:off x="2208102" y="1823392"/>
          <a:ext cx="170797" cy="29169"/>
        </a:xfrm>
        <a:custGeom>
          <a:avLst/>
          <a:gdLst/>
          <a:ahLst/>
          <a:cxnLst/>
          <a:rect l="0" t="0" r="0" b="0"/>
          <a:pathLst>
            <a:path>
              <a:moveTo>
                <a:pt x="0" y="14584"/>
              </a:moveTo>
              <a:lnTo>
                <a:pt x="170797" y="14584"/>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itchFamily="18" charset="0"/>
            <a:cs typeface="Times New Roman" pitchFamily="18" charset="0"/>
          </a:endParaRPr>
        </a:p>
      </dsp:txBody>
      <dsp:txXfrm>
        <a:off x="2289231" y="1833707"/>
        <a:ext cx="8539" cy="8539"/>
      </dsp:txXfrm>
    </dsp:sp>
    <dsp:sp modelId="{7FD0CE49-DCFF-41EE-92E7-894DF89188D9}">
      <dsp:nvSpPr>
        <dsp:cNvPr id="0" name=""/>
        <dsp:cNvSpPr/>
      </dsp:nvSpPr>
      <dsp:spPr>
        <a:xfrm>
          <a:off x="1820507" y="1923376"/>
          <a:ext cx="945988" cy="734736"/>
        </a:xfrm>
        <a:prstGeom prst="ellipse">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latin typeface="Times New Roman" pitchFamily="18" charset="0"/>
              <a:cs typeface="Times New Roman" pitchFamily="18" charset="0"/>
            </a:rPr>
            <a:t>Integration</a:t>
          </a:r>
        </a:p>
      </dsp:txBody>
      <dsp:txXfrm>
        <a:off x="1959044" y="2030976"/>
        <a:ext cx="668914" cy="519536"/>
      </dsp:txXfrm>
    </dsp:sp>
    <dsp:sp modelId="{5E6E1E5A-B394-4BAF-8260-2D91844B2C5A}">
      <dsp:nvSpPr>
        <dsp:cNvPr id="0" name=""/>
        <dsp:cNvSpPr/>
      </dsp:nvSpPr>
      <dsp:spPr>
        <a:xfrm rot="9000000">
          <a:off x="1845293" y="1565496"/>
          <a:ext cx="44432" cy="29169"/>
        </a:xfrm>
        <a:custGeom>
          <a:avLst/>
          <a:gdLst/>
          <a:ahLst/>
          <a:cxnLst/>
          <a:rect l="0" t="0" r="0" b="0"/>
          <a:pathLst>
            <a:path>
              <a:moveTo>
                <a:pt x="0" y="14584"/>
              </a:moveTo>
              <a:lnTo>
                <a:pt x="44432" y="14584"/>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itchFamily="18" charset="0"/>
            <a:cs typeface="Times New Roman" pitchFamily="18" charset="0"/>
          </a:endParaRPr>
        </a:p>
      </dsp:txBody>
      <dsp:txXfrm rot="10800000">
        <a:off x="1866399" y="1578970"/>
        <a:ext cx="2221" cy="2221"/>
      </dsp:txXfrm>
    </dsp:sp>
    <dsp:sp modelId="{860859BE-4D63-4414-AE4A-6D1B351C5317}">
      <dsp:nvSpPr>
        <dsp:cNvPr id="0" name=""/>
        <dsp:cNvSpPr/>
      </dsp:nvSpPr>
      <dsp:spPr>
        <a:xfrm>
          <a:off x="985012" y="1445071"/>
          <a:ext cx="960080" cy="734736"/>
        </a:xfrm>
        <a:prstGeom prst="ellipse">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latin typeface="Times New Roman" pitchFamily="18" charset="0"/>
              <a:cs typeface="Times New Roman" pitchFamily="18" charset="0"/>
            </a:rPr>
            <a:t>Articulation</a:t>
          </a:r>
        </a:p>
      </dsp:txBody>
      <dsp:txXfrm>
        <a:off x="1125612" y="1552671"/>
        <a:ext cx="678880" cy="519536"/>
      </dsp:txXfrm>
    </dsp:sp>
    <dsp:sp modelId="{EB71077A-C722-440E-942C-6B4A9FBCBC9F}">
      <dsp:nvSpPr>
        <dsp:cNvPr id="0" name=""/>
        <dsp:cNvSpPr/>
      </dsp:nvSpPr>
      <dsp:spPr>
        <a:xfrm rot="12600000">
          <a:off x="1775194" y="1054820"/>
          <a:ext cx="119564" cy="29169"/>
        </a:xfrm>
        <a:custGeom>
          <a:avLst/>
          <a:gdLst/>
          <a:ahLst/>
          <a:cxnLst/>
          <a:rect l="0" t="0" r="0" b="0"/>
          <a:pathLst>
            <a:path>
              <a:moveTo>
                <a:pt x="0" y="14584"/>
              </a:moveTo>
              <a:lnTo>
                <a:pt x="119564" y="14584"/>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itchFamily="18" charset="0"/>
            <a:cs typeface="Times New Roman" pitchFamily="18" charset="0"/>
          </a:endParaRPr>
        </a:p>
      </dsp:txBody>
      <dsp:txXfrm rot="10800000">
        <a:off x="1831987" y="1066416"/>
        <a:ext cx="5978" cy="5978"/>
      </dsp:txXfrm>
    </dsp:sp>
    <dsp:sp modelId="{D6252AB8-1A2F-4F19-88FB-386098F7F499}">
      <dsp:nvSpPr>
        <dsp:cNvPr id="0" name=""/>
        <dsp:cNvSpPr/>
      </dsp:nvSpPr>
      <dsp:spPr>
        <a:xfrm>
          <a:off x="1097684" y="488461"/>
          <a:ext cx="734736" cy="734736"/>
        </a:xfrm>
        <a:prstGeom prst="ellipse">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latin typeface="Times New Roman" pitchFamily="18" charset="0"/>
              <a:cs typeface="Times New Roman" pitchFamily="18" charset="0"/>
            </a:rPr>
            <a:t>Balance</a:t>
          </a:r>
        </a:p>
      </dsp:txBody>
      <dsp:txXfrm>
        <a:off x="1205284" y="596061"/>
        <a:ext cx="519536" cy="51953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32ACF90-37E6-41E2-A1B6-4E87040B7548}">
      <dsp:nvSpPr>
        <dsp:cNvPr id="0" name=""/>
        <dsp:cNvSpPr/>
      </dsp:nvSpPr>
      <dsp:spPr>
        <a:xfrm>
          <a:off x="1957881" y="864966"/>
          <a:ext cx="537099" cy="365567"/>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GB" sz="800" b="1" kern="1200">
              <a:solidFill>
                <a:sysClr val="window" lastClr="FFFFFF"/>
              </a:solidFill>
              <a:latin typeface="Times New Roman" pitchFamily="18" charset="0"/>
              <a:ea typeface="+mn-ea"/>
              <a:cs typeface="Times New Roman" pitchFamily="18" charset="0"/>
            </a:rPr>
            <a:t>Theme</a:t>
          </a:r>
        </a:p>
      </dsp:txBody>
      <dsp:txXfrm>
        <a:off x="2036537" y="918502"/>
        <a:ext cx="379787" cy="258495"/>
      </dsp:txXfrm>
    </dsp:sp>
    <dsp:sp modelId="{A49983DE-9772-42A1-8C42-462FDDA93241}">
      <dsp:nvSpPr>
        <dsp:cNvPr id="0" name=""/>
        <dsp:cNvSpPr/>
      </dsp:nvSpPr>
      <dsp:spPr>
        <a:xfrm rot="16200000">
          <a:off x="2105047" y="558018"/>
          <a:ext cx="242767" cy="169584"/>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solidFill>
              <a:sysClr val="window" lastClr="FFFFFF"/>
            </a:solidFill>
            <a:latin typeface="Times New Roman" pitchFamily="18" charset="0"/>
            <a:ea typeface="+mn-ea"/>
            <a:cs typeface="Times New Roman" pitchFamily="18" charset="0"/>
          </a:endParaRPr>
        </a:p>
      </dsp:txBody>
      <dsp:txXfrm>
        <a:off x="2130485" y="617373"/>
        <a:ext cx="191892" cy="101750"/>
      </dsp:txXfrm>
    </dsp:sp>
    <dsp:sp modelId="{27969F62-B879-4414-871F-2359B414EA4F}">
      <dsp:nvSpPr>
        <dsp:cNvPr id="0" name=""/>
        <dsp:cNvSpPr/>
      </dsp:nvSpPr>
      <dsp:spPr>
        <a:xfrm>
          <a:off x="1988441" y="7892"/>
          <a:ext cx="475980" cy="399021"/>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GB" sz="800" b="1" kern="1200">
              <a:solidFill>
                <a:sysClr val="window" lastClr="FFFFFF"/>
              </a:solidFill>
              <a:latin typeface="Times New Roman" pitchFamily="18" charset="0"/>
              <a:ea typeface="+mn-ea"/>
              <a:cs typeface="Times New Roman" pitchFamily="18" charset="0"/>
            </a:rPr>
            <a:t>Math</a:t>
          </a:r>
        </a:p>
      </dsp:txBody>
      <dsp:txXfrm>
        <a:off x="2058147" y="66327"/>
        <a:ext cx="336568" cy="282151"/>
      </dsp:txXfrm>
    </dsp:sp>
    <dsp:sp modelId="{F318B51B-5EF0-49A4-817A-68DDEDD6AEEC}">
      <dsp:nvSpPr>
        <dsp:cNvPr id="0" name=""/>
        <dsp:cNvSpPr/>
      </dsp:nvSpPr>
      <dsp:spPr>
        <a:xfrm rot="18343390">
          <a:off x="2360850" y="579122"/>
          <a:ext cx="279722" cy="174505"/>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solidFill>
              <a:sysClr val="window" lastClr="FFFFFF"/>
            </a:solidFill>
            <a:latin typeface="Times New Roman" pitchFamily="18" charset="0"/>
            <a:ea typeface="+mn-ea"/>
            <a:cs typeface="Times New Roman" pitchFamily="18" charset="0"/>
          </a:endParaRPr>
        </a:p>
      </dsp:txBody>
      <dsp:txXfrm>
        <a:off x="2371742" y="635274"/>
        <a:ext cx="227371" cy="104703"/>
      </dsp:txXfrm>
    </dsp:sp>
    <dsp:sp modelId="{4B027235-0E6C-40D8-9A7A-95E6062EBF2F}">
      <dsp:nvSpPr>
        <dsp:cNvPr id="0" name=""/>
        <dsp:cNvSpPr/>
      </dsp:nvSpPr>
      <dsp:spPr>
        <a:xfrm>
          <a:off x="2512601" y="89742"/>
          <a:ext cx="543846" cy="36400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GB" sz="800" b="1" kern="1200">
              <a:solidFill>
                <a:sysClr val="window" lastClr="FFFFFF"/>
              </a:solidFill>
              <a:latin typeface="Times New Roman" pitchFamily="18" charset="0"/>
              <a:ea typeface="+mn-ea"/>
              <a:cs typeface="Times New Roman" pitchFamily="18" charset="0"/>
            </a:rPr>
            <a:t>English</a:t>
          </a:r>
        </a:p>
      </dsp:txBody>
      <dsp:txXfrm>
        <a:off x="2592245" y="143049"/>
        <a:ext cx="384558" cy="257389"/>
      </dsp:txXfrm>
    </dsp:sp>
    <dsp:sp modelId="{4D3696DD-609D-45F7-9883-FE8D3623A04E}">
      <dsp:nvSpPr>
        <dsp:cNvPr id="0" name=""/>
        <dsp:cNvSpPr/>
      </dsp:nvSpPr>
      <dsp:spPr>
        <a:xfrm rot="20109848">
          <a:off x="2518605" y="778642"/>
          <a:ext cx="212132" cy="169584"/>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solidFill>
              <a:sysClr val="window" lastClr="FFFFFF"/>
            </a:solidFill>
            <a:latin typeface="Times New Roman" pitchFamily="18" charset="0"/>
            <a:ea typeface="+mn-ea"/>
            <a:cs typeface="Times New Roman" pitchFamily="18" charset="0"/>
          </a:endParaRPr>
        </a:p>
      </dsp:txBody>
      <dsp:txXfrm>
        <a:off x="2520958" y="823243"/>
        <a:ext cx="161257" cy="101750"/>
      </dsp:txXfrm>
    </dsp:sp>
    <dsp:sp modelId="{E7611E75-D76B-4A07-9EA2-3DEDE3E4DC6E}">
      <dsp:nvSpPr>
        <dsp:cNvPr id="0" name=""/>
        <dsp:cNvSpPr/>
      </dsp:nvSpPr>
      <dsp:spPr>
        <a:xfrm>
          <a:off x="2776364" y="475892"/>
          <a:ext cx="509155" cy="399021"/>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GB" sz="800" b="1" kern="1200">
              <a:solidFill>
                <a:sysClr val="window" lastClr="FFFFFF"/>
              </a:solidFill>
              <a:latin typeface="Times New Roman" pitchFamily="18" charset="0"/>
              <a:ea typeface="+mn-ea"/>
              <a:cs typeface="Times New Roman" pitchFamily="18" charset="0"/>
            </a:rPr>
            <a:t>Music</a:t>
          </a:r>
        </a:p>
      </dsp:txBody>
      <dsp:txXfrm>
        <a:off x="2850928" y="534327"/>
        <a:ext cx="360027" cy="282151"/>
      </dsp:txXfrm>
    </dsp:sp>
    <dsp:sp modelId="{5030E3BD-B306-47EF-8A94-F5D19B60C424}">
      <dsp:nvSpPr>
        <dsp:cNvPr id="0" name=""/>
        <dsp:cNvSpPr/>
      </dsp:nvSpPr>
      <dsp:spPr>
        <a:xfrm rot="452563">
          <a:off x="2556848" y="1017571"/>
          <a:ext cx="164079" cy="169584"/>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solidFill>
              <a:sysClr val="window" lastClr="FFFFFF"/>
            </a:solidFill>
            <a:latin typeface="Times New Roman" pitchFamily="18" charset="0"/>
            <a:ea typeface="+mn-ea"/>
            <a:cs typeface="Times New Roman" pitchFamily="18" charset="0"/>
          </a:endParaRPr>
        </a:p>
      </dsp:txBody>
      <dsp:txXfrm>
        <a:off x="2557061" y="1048257"/>
        <a:ext cx="114855" cy="101750"/>
      </dsp:txXfrm>
    </dsp:sp>
    <dsp:sp modelId="{BEB40BD9-F6CE-42E1-9948-8A42F5983B88}">
      <dsp:nvSpPr>
        <dsp:cNvPr id="0" name=""/>
        <dsp:cNvSpPr/>
      </dsp:nvSpPr>
      <dsp:spPr>
        <a:xfrm>
          <a:off x="2792738" y="918865"/>
          <a:ext cx="616811" cy="489411"/>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GB" sz="800" b="1" kern="1200">
              <a:solidFill>
                <a:sysClr val="window" lastClr="FFFFFF"/>
              </a:solidFill>
              <a:latin typeface="Times New Roman" pitchFamily="18" charset="0"/>
              <a:ea typeface="+mn-ea"/>
              <a:cs typeface="Times New Roman" pitchFamily="18" charset="0"/>
            </a:rPr>
            <a:t>History</a:t>
          </a:r>
        </a:p>
      </dsp:txBody>
      <dsp:txXfrm>
        <a:off x="2883068" y="990538"/>
        <a:ext cx="436151" cy="346065"/>
      </dsp:txXfrm>
    </dsp:sp>
    <dsp:sp modelId="{D15CF7D5-8527-442C-B30B-B2F1BF432303}">
      <dsp:nvSpPr>
        <dsp:cNvPr id="0" name=""/>
        <dsp:cNvSpPr/>
      </dsp:nvSpPr>
      <dsp:spPr>
        <a:xfrm rot="2672136">
          <a:off x="2404665" y="1220553"/>
          <a:ext cx="167142" cy="169584"/>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solidFill>
              <a:sysClr val="window" lastClr="FFFFFF"/>
            </a:solidFill>
            <a:latin typeface="Times New Roman" pitchFamily="18" charset="0"/>
            <a:ea typeface="+mn-ea"/>
            <a:cs typeface="Times New Roman" pitchFamily="18" charset="0"/>
          </a:endParaRPr>
        </a:p>
      </dsp:txBody>
      <dsp:txXfrm>
        <a:off x="2411865" y="1236886"/>
        <a:ext cx="116999" cy="101750"/>
      </dsp:txXfrm>
    </dsp:sp>
    <dsp:sp modelId="{58EF2860-6590-4E1B-BDBF-C9CCF668B05F}">
      <dsp:nvSpPr>
        <dsp:cNvPr id="0" name=""/>
        <dsp:cNvSpPr/>
      </dsp:nvSpPr>
      <dsp:spPr>
        <a:xfrm>
          <a:off x="2380093" y="1398165"/>
          <a:ext cx="810504" cy="399021"/>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GB" sz="800" b="1" kern="1200">
              <a:solidFill>
                <a:sysClr val="window" lastClr="FFFFFF"/>
              </a:solidFill>
              <a:latin typeface="Times New Roman" pitchFamily="18" charset="0"/>
              <a:ea typeface="+mn-ea"/>
              <a:cs typeface="Times New Roman" pitchFamily="18" charset="0"/>
            </a:rPr>
            <a:t>Design &amp; Technology</a:t>
          </a:r>
        </a:p>
      </dsp:txBody>
      <dsp:txXfrm>
        <a:off x="2498789" y="1456600"/>
        <a:ext cx="573112" cy="282151"/>
      </dsp:txXfrm>
    </dsp:sp>
    <dsp:sp modelId="{40A8E392-F034-4D17-9A3A-AA95B9B88336}">
      <dsp:nvSpPr>
        <dsp:cNvPr id="0" name=""/>
        <dsp:cNvSpPr/>
      </dsp:nvSpPr>
      <dsp:spPr>
        <a:xfrm rot="5282928">
          <a:off x="2116953" y="1371393"/>
          <a:ext cx="246785" cy="169584"/>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solidFill>
              <a:sysClr val="window" lastClr="FFFFFF"/>
            </a:solidFill>
            <a:latin typeface="Times New Roman" pitchFamily="18" charset="0"/>
            <a:ea typeface="+mn-ea"/>
            <a:cs typeface="Times New Roman" pitchFamily="18" charset="0"/>
          </a:endParaRPr>
        </a:p>
      </dsp:txBody>
      <dsp:txXfrm>
        <a:off x="2141524" y="1379887"/>
        <a:ext cx="195910" cy="101750"/>
      </dsp:txXfrm>
    </dsp:sp>
    <dsp:sp modelId="{9E671E9A-75B4-4347-8303-E6FD6345C49F}">
      <dsp:nvSpPr>
        <dsp:cNvPr id="0" name=""/>
        <dsp:cNvSpPr/>
      </dsp:nvSpPr>
      <dsp:spPr>
        <a:xfrm>
          <a:off x="1912694" y="1695808"/>
          <a:ext cx="685223" cy="399021"/>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GB" sz="800" b="1" kern="1200">
              <a:solidFill>
                <a:sysClr val="window" lastClr="FFFFFF"/>
              </a:solidFill>
              <a:latin typeface="Times New Roman" pitchFamily="18" charset="0"/>
              <a:ea typeface="+mn-ea"/>
              <a:cs typeface="Times New Roman" pitchFamily="18" charset="0"/>
            </a:rPr>
            <a:t>Physical Education</a:t>
          </a:r>
        </a:p>
      </dsp:txBody>
      <dsp:txXfrm>
        <a:off x="2013043" y="1754243"/>
        <a:ext cx="484525" cy="282151"/>
      </dsp:txXfrm>
    </dsp:sp>
    <dsp:sp modelId="{DEB46BE6-FE6E-447B-874A-BACC2ADCCC3A}">
      <dsp:nvSpPr>
        <dsp:cNvPr id="0" name=""/>
        <dsp:cNvSpPr/>
      </dsp:nvSpPr>
      <dsp:spPr>
        <a:xfrm rot="8021614">
          <a:off x="1852285" y="1249291"/>
          <a:ext cx="201161" cy="169584"/>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solidFill>
              <a:sysClr val="window" lastClr="FFFFFF"/>
            </a:solidFill>
            <a:latin typeface="Times New Roman" pitchFamily="18" charset="0"/>
            <a:ea typeface="+mn-ea"/>
            <a:cs typeface="Times New Roman" pitchFamily="18" charset="0"/>
          </a:endParaRPr>
        </a:p>
      </dsp:txBody>
      <dsp:txXfrm rot="10800000">
        <a:off x="1895295" y="1264816"/>
        <a:ext cx="150286" cy="101750"/>
      </dsp:txXfrm>
    </dsp:sp>
    <dsp:sp modelId="{771DD199-FA90-44B0-AA6E-92A9FD7BEA39}">
      <dsp:nvSpPr>
        <dsp:cNvPr id="0" name=""/>
        <dsp:cNvSpPr/>
      </dsp:nvSpPr>
      <dsp:spPr>
        <a:xfrm>
          <a:off x="1247256" y="1455895"/>
          <a:ext cx="797232" cy="399021"/>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GB" sz="800" b="1" kern="1200">
              <a:solidFill>
                <a:sysClr val="window" lastClr="FFFFFF"/>
              </a:solidFill>
              <a:latin typeface="Times New Roman" pitchFamily="18" charset="0"/>
              <a:ea typeface="+mn-ea"/>
              <a:cs typeface="Times New Roman" pitchFamily="18" charset="0"/>
            </a:rPr>
            <a:t>Geography</a:t>
          </a:r>
        </a:p>
      </dsp:txBody>
      <dsp:txXfrm>
        <a:off x="1364008" y="1514330"/>
        <a:ext cx="563728" cy="282151"/>
      </dsp:txXfrm>
    </dsp:sp>
    <dsp:sp modelId="{EB231BE0-7DA0-48DB-B2CB-B510E54DD35B}">
      <dsp:nvSpPr>
        <dsp:cNvPr id="0" name=""/>
        <dsp:cNvSpPr/>
      </dsp:nvSpPr>
      <dsp:spPr>
        <a:xfrm rot="10066907">
          <a:off x="1752594" y="1048641"/>
          <a:ext cx="156290" cy="169584"/>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solidFill>
              <a:sysClr val="window" lastClr="FFFFFF"/>
            </a:solidFill>
            <a:latin typeface="Times New Roman" pitchFamily="18" charset="0"/>
            <a:ea typeface="+mn-ea"/>
            <a:cs typeface="Times New Roman" pitchFamily="18" charset="0"/>
          </a:endParaRPr>
        </a:p>
      </dsp:txBody>
      <dsp:txXfrm rot="10800000">
        <a:off x="1798950" y="1077597"/>
        <a:ext cx="109403" cy="101750"/>
      </dsp:txXfrm>
    </dsp:sp>
    <dsp:sp modelId="{9C5629AA-1D92-4B2C-BE8F-A1E4D0554A4C}">
      <dsp:nvSpPr>
        <dsp:cNvPr id="0" name=""/>
        <dsp:cNvSpPr/>
      </dsp:nvSpPr>
      <dsp:spPr>
        <a:xfrm>
          <a:off x="1161752" y="1021300"/>
          <a:ext cx="530937" cy="399021"/>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GB" sz="800" b="1" kern="1200">
              <a:solidFill>
                <a:sysClr val="window" lastClr="FFFFFF"/>
              </a:solidFill>
              <a:latin typeface="Times New Roman" pitchFamily="18" charset="0"/>
              <a:ea typeface="+mn-ea"/>
              <a:cs typeface="Times New Roman" pitchFamily="18" charset="0"/>
            </a:rPr>
            <a:t>Family Studies</a:t>
          </a:r>
        </a:p>
      </dsp:txBody>
      <dsp:txXfrm>
        <a:off x="1239506" y="1079735"/>
        <a:ext cx="375429" cy="282151"/>
      </dsp:txXfrm>
    </dsp:sp>
    <dsp:sp modelId="{3145197B-1424-42EB-A647-477437980209}">
      <dsp:nvSpPr>
        <dsp:cNvPr id="0" name=""/>
        <dsp:cNvSpPr/>
      </dsp:nvSpPr>
      <dsp:spPr>
        <a:xfrm rot="11991110">
          <a:off x="1731960" y="818558"/>
          <a:ext cx="189042" cy="169584"/>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solidFill>
              <a:sysClr val="window" lastClr="FFFFFF"/>
            </a:solidFill>
            <a:latin typeface="Times New Roman" pitchFamily="18" charset="0"/>
            <a:ea typeface="+mn-ea"/>
            <a:cs typeface="Times New Roman" pitchFamily="18" charset="0"/>
          </a:endParaRPr>
        </a:p>
      </dsp:txBody>
      <dsp:txXfrm rot="10800000">
        <a:off x="1781323" y="861113"/>
        <a:ext cx="138167" cy="101750"/>
      </dsp:txXfrm>
    </dsp:sp>
    <dsp:sp modelId="{9F35144D-9C21-4919-8204-AF4EABA8F557}">
      <dsp:nvSpPr>
        <dsp:cNvPr id="0" name=""/>
        <dsp:cNvSpPr/>
      </dsp:nvSpPr>
      <dsp:spPr>
        <a:xfrm>
          <a:off x="1178917" y="559687"/>
          <a:ext cx="496602" cy="399021"/>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GB" sz="800" b="1" kern="1200">
              <a:solidFill>
                <a:sysClr val="window" lastClr="FFFFFF"/>
              </a:solidFill>
              <a:latin typeface="Times New Roman" pitchFamily="18" charset="0"/>
              <a:ea typeface="+mn-ea"/>
              <a:cs typeface="Times New Roman" pitchFamily="18" charset="0"/>
            </a:rPr>
            <a:t>Science</a:t>
          </a:r>
        </a:p>
      </dsp:txBody>
      <dsp:txXfrm>
        <a:off x="1251643" y="618122"/>
        <a:ext cx="351150" cy="282151"/>
      </dsp:txXfrm>
    </dsp:sp>
    <dsp:sp modelId="{B31A6A2F-498E-4F7D-8935-72A105BFFC1C}">
      <dsp:nvSpPr>
        <dsp:cNvPr id="0" name=""/>
        <dsp:cNvSpPr/>
      </dsp:nvSpPr>
      <dsp:spPr>
        <a:xfrm rot="14040000">
          <a:off x="1873892" y="632556"/>
          <a:ext cx="224976" cy="169584"/>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solidFill>
              <a:sysClr val="window" lastClr="FFFFFF"/>
            </a:solidFill>
            <a:latin typeface="Times New Roman" pitchFamily="18" charset="0"/>
            <a:ea typeface="+mn-ea"/>
            <a:cs typeface="Times New Roman" pitchFamily="18" charset="0"/>
          </a:endParaRPr>
        </a:p>
      </dsp:txBody>
      <dsp:txXfrm rot="10800000">
        <a:off x="1914281" y="687052"/>
        <a:ext cx="174101" cy="101750"/>
      </dsp:txXfrm>
    </dsp:sp>
    <dsp:sp modelId="{93B6B2C2-2D8C-4F8F-A26E-F281FBDB8381}">
      <dsp:nvSpPr>
        <dsp:cNvPr id="0" name=""/>
        <dsp:cNvSpPr/>
      </dsp:nvSpPr>
      <dsp:spPr>
        <a:xfrm>
          <a:off x="1482505" y="168384"/>
          <a:ext cx="499965" cy="399021"/>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GB" sz="800" b="1" kern="1200">
              <a:solidFill>
                <a:sysClr val="window" lastClr="FFFFFF"/>
              </a:solidFill>
              <a:latin typeface="Times New Roman" pitchFamily="18" charset="0"/>
              <a:ea typeface="+mn-ea"/>
              <a:cs typeface="Times New Roman" pitchFamily="18" charset="0"/>
            </a:rPr>
            <a:t>Drama</a:t>
          </a:r>
        </a:p>
      </dsp:txBody>
      <dsp:txXfrm>
        <a:off x="1555723" y="226819"/>
        <a:ext cx="353529" cy="28215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4DE7FB5-A818-4CF8-86F0-27DD32B965C5}">
      <dsp:nvSpPr>
        <dsp:cNvPr id="0" name=""/>
        <dsp:cNvSpPr/>
      </dsp:nvSpPr>
      <dsp:spPr>
        <a:xfrm>
          <a:off x="1612252" y="28619"/>
          <a:ext cx="1488211" cy="1488211"/>
        </a:xfrm>
        <a:prstGeom prst="ellipse">
          <a:avLst/>
        </a:prstGeom>
        <a:solidFill>
          <a:srgbClr val="4F81BD">
            <a:alpha val="50000"/>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r>
            <a:rPr lang="en-GB" sz="1000" kern="1200">
              <a:solidFill>
                <a:sysClr val="windowText" lastClr="000000">
                  <a:hueOff val="0"/>
                  <a:satOff val="0"/>
                  <a:lumOff val="0"/>
                  <a:alphaOff val="0"/>
                </a:sysClr>
              </a:solidFill>
              <a:latin typeface="Times New Roman" pitchFamily="18" charset="0"/>
              <a:ea typeface="+mn-ea"/>
              <a:cs typeface="Times New Roman" pitchFamily="18" charset="0"/>
            </a:rPr>
            <a:t>English</a:t>
          </a:r>
        </a:p>
      </dsp:txBody>
      <dsp:txXfrm>
        <a:off x="1783969" y="228955"/>
        <a:ext cx="1144778" cy="472220"/>
      </dsp:txXfrm>
    </dsp:sp>
    <dsp:sp modelId="{F64667AA-699E-41FB-B275-D56922620D18}">
      <dsp:nvSpPr>
        <dsp:cNvPr id="0" name=""/>
        <dsp:cNvSpPr/>
      </dsp:nvSpPr>
      <dsp:spPr>
        <a:xfrm>
          <a:off x="2270499" y="686866"/>
          <a:ext cx="1488211" cy="1488211"/>
        </a:xfrm>
        <a:prstGeom prst="ellipse">
          <a:avLst/>
        </a:prstGeom>
        <a:solidFill>
          <a:srgbClr val="4F81BD">
            <a:alpha val="50000"/>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r>
            <a:rPr lang="en-GB" sz="1000" kern="1200">
              <a:solidFill>
                <a:sysClr val="windowText" lastClr="000000">
                  <a:hueOff val="0"/>
                  <a:satOff val="0"/>
                  <a:lumOff val="0"/>
                  <a:alphaOff val="0"/>
                </a:sysClr>
              </a:solidFill>
              <a:latin typeface="Times New Roman" pitchFamily="18" charset="0"/>
              <a:ea typeface="+mn-ea"/>
              <a:cs typeface="Times New Roman" pitchFamily="18" charset="0"/>
            </a:rPr>
            <a:t>Science</a:t>
          </a:r>
        </a:p>
      </dsp:txBody>
      <dsp:txXfrm>
        <a:off x="3071844" y="858583"/>
        <a:ext cx="572389" cy="1144778"/>
      </dsp:txXfrm>
    </dsp:sp>
    <dsp:sp modelId="{3FB2A7DE-1094-47C1-BB7E-45FC636CC7F8}">
      <dsp:nvSpPr>
        <dsp:cNvPr id="0" name=""/>
        <dsp:cNvSpPr/>
      </dsp:nvSpPr>
      <dsp:spPr>
        <a:xfrm>
          <a:off x="1612252" y="1345114"/>
          <a:ext cx="1488211" cy="1488211"/>
        </a:xfrm>
        <a:prstGeom prst="ellipse">
          <a:avLst/>
        </a:prstGeom>
        <a:solidFill>
          <a:srgbClr val="4F81BD">
            <a:alpha val="50000"/>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r>
            <a:rPr lang="en-GB" sz="1000" kern="1200">
              <a:solidFill>
                <a:sysClr val="windowText" lastClr="000000">
                  <a:hueOff val="0"/>
                  <a:satOff val="0"/>
                  <a:lumOff val="0"/>
                  <a:alphaOff val="0"/>
                </a:sysClr>
              </a:solidFill>
              <a:latin typeface="Times New Roman" pitchFamily="18" charset="0"/>
              <a:ea typeface="+mn-ea"/>
              <a:cs typeface="Times New Roman" pitchFamily="18" charset="0"/>
            </a:rPr>
            <a:t>History</a:t>
          </a:r>
        </a:p>
      </dsp:txBody>
      <dsp:txXfrm>
        <a:off x="1783969" y="2160768"/>
        <a:ext cx="1144778" cy="472220"/>
      </dsp:txXfrm>
    </dsp:sp>
    <dsp:sp modelId="{ABABA999-8509-42DA-BE42-0429D781B96B}">
      <dsp:nvSpPr>
        <dsp:cNvPr id="0" name=""/>
        <dsp:cNvSpPr/>
      </dsp:nvSpPr>
      <dsp:spPr>
        <a:xfrm>
          <a:off x="784713" y="686866"/>
          <a:ext cx="1826794" cy="1488211"/>
        </a:xfrm>
        <a:prstGeom prst="ellipse">
          <a:avLst/>
        </a:prstGeom>
        <a:solidFill>
          <a:srgbClr val="4F81BD">
            <a:alpha val="50000"/>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r>
            <a:rPr lang="en-GB" sz="1000" kern="1200">
              <a:solidFill>
                <a:sysClr val="windowText" lastClr="000000">
                  <a:hueOff val="0"/>
                  <a:satOff val="0"/>
                  <a:lumOff val="0"/>
                  <a:alphaOff val="0"/>
                </a:sysClr>
              </a:solidFill>
              <a:latin typeface="Times New Roman" pitchFamily="18" charset="0"/>
              <a:ea typeface="+mn-ea"/>
              <a:cs typeface="Times New Roman" pitchFamily="18" charset="0"/>
            </a:rPr>
            <a:t>Geography</a:t>
          </a:r>
        </a:p>
      </dsp:txBody>
      <dsp:txXfrm>
        <a:off x="925236" y="858583"/>
        <a:ext cx="702613" cy="1144778"/>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653D8-EFE0-F44F-B61A-A3EB6A047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1732</TotalTime>
  <Pages>34</Pages>
  <Words>12035</Words>
  <Characters>68605</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Solih</dc:creator>
  <cp:lastModifiedBy>dell</cp:lastModifiedBy>
  <cp:revision>1217</cp:revision>
  <cp:lastPrinted>2022-05-28T10:35:00Z</cp:lastPrinted>
  <dcterms:created xsi:type="dcterms:W3CDTF">2020-12-19T01:41:00Z</dcterms:created>
  <dcterms:modified xsi:type="dcterms:W3CDTF">2024-04-27T13:20:00Z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Recent Style Id 0_1">
    <vt:lpwstr>http://www.zotero.org/styles/american-medical-association</vt:lpwstr>
  </property>
  <property fmtid="{D5CDD505-2E9C-101B-9397-08002B2CF9AE}" pid="5" name="Mendeley Recent Style Id 1_1">
    <vt:lpwstr>http://www.zotero.org/styles/american-political-science-association</vt:lpwstr>
  </property>
  <property fmtid="{D5CDD505-2E9C-101B-9397-08002B2CF9AE}" pid="6" name="Mendeley Recent Style Id 2_1">
    <vt:lpwstr>http://www.zotero.org/styles/apa</vt:lpwstr>
  </property>
  <property fmtid="{D5CDD505-2E9C-101B-9397-08002B2CF9AE}" pid="7" name="Mendeley Recent Style Id 3_1">
    <vt:lpwstr>http://www.zotero.org/styles/american-sociological-association</vt:lpwstr>
  </property>
  <property fmtid="{D5CDD505-2E9C-101B-9397-08002B2CF9AE}" pid="8" name="Mendeley Recent Style Id 4_1">
    <vt:lpwstr>http://www.zotero.org/styles/chicago-author-date</vt:lpwstr>
  </property>
  <property fmtid="{D5CDD505-2E9C-101B-9397-08002B2CF9AE}" pid="9" name="Mendeley Recent Style Id 5_1">
    <vt:lpwstr>http://www.zotero.org/styles/harvard-cite-them-right</vt:lpwstr>
  </property>
  <property fmtid="{D5CDD505-2E9C-101B-9397-08002B2CF9AE}" pid="10" name="Mendeley Recent Style Id 6_1">
    <vt:lpwstr>http://www.zotero.org/styles/ieee</vt:lpwstr>
  </property>
  <property fmtid="{D5CDD505-2E9C-101B-9397-08002B2CF9AE}" pid="11" name="Mendeley Recent Style Id 7_1">
    <vt:lpwstr>http://www.zotero.org/styles/modern-humanities-research-association</vt:lpwstr>
  </property>
  <property fmtid="{D5CDD505-2E9C-101B-9397-08002B2CF9AE}" pid="12" name="Mendeley Recent Style Id 8_1">
    <vt:lpwstr>http://www.zotero.org/styles/modern-language-association</vt:lpwstr>
  </property>
  <property fmtid="{D5CDD505-2E9C-101B-9397-08002B2CF9AE}" pid="13" name="Mendeley Recent Style Id 9_1">
    <vt:lpwstr>http://www.zotero.org/styles/nature</vt:lpwstr>
  </property>
  <property fmtid="{D5CDD505-2E9C-101B-9397-08002B2CF9AE}" pid="14" name="Mendeley Recent Style Name 0_1">
    <vt:lpwstr>American Medical Association</vt:lpwstr>
  </property>
  <property fmtid="{D5CDD505-2E9C-101B-9397-08002B2CF9AE}" pid="15" name="Mendeley Recent Style Name 1_1">
    <vt:lpwstr>American Political Science Association</vt:lpwstr>
  </property>
  <property fmtid="{D5CDD505-2E9C-101B-9397-08002B2CF9AE}" pid="16" name="Mendeley Recent Style Name 2_1">
    <vt:lpwstr>American Psychological Association 6th edition</vt:lpwstr>
  </property>
  <property fmtid="{D5CDD505-2E9C-101B-9397-08002B2CF9AE}" pid="17" name="Mendeley Recent Style Name 3_1">
    <vt:lpwstr>American Sociological Association</vt:lpwstr>
  </property>
  <property fmtid="{D5CDD505-2E9C-101B-9397-08002B2CF9AE}" pid="18" name="Mendeley Recent Style Name 4_1">
    <vt:lpwstr>Chicago Manual of Style 17th edition (author-date)</vt:lpwstr>
  </property>
  <property fmtid="{D5CDD505-2E9C-101B-9397-08002B2CF9AE}" pid="19" name="Mendeley Recent Style Name 5_1">
    <vt:lpwstr>Cite Them Right 10th edition - Harvard</vt:lpwstr>
  </property>
  <property fmtid="{D5CDD505-2E9C-101B-9397-08002B2CF9AE}" pid="20" name="Mendeley Recent Style Name 6_1">
    <vt:lpwstr>IEEE</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Name 8_1">
    <vt:lpwstr>Modern Language Association 8th edition</vt:lpwstr>
  </property>
  <property fmtid="{D5CDD505-2E9C-101B-9397-08002B2CF9AE}" pid="23" name="Mendeley Recent Style Name 9_1">
    <vt:lpwstr>Nature</vt:lpwstr>
  </property>
  <property fmtid="{D5CDD505-2E9C-101B-9397-08002B2CF9AE}" pid="24" name="Mendeley Unique User Id_1">
    <vt:lpwstr>3b89b613-ea1c-3482-8a41-1e64ec5fc1da</vt:lpwstr>
  </property>
</Properties>
</file>